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Microsoft YaHei"/>
          <w:b/>
          <w:color w:val="1D1D1F"/>
          <w:sz w:val="40"/>
        </w:rPr>
        <w:t>实践一：创作方案 + AI 工具使用说明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课程：AI 素养课程 · Vibe Coding 实践一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提交人：（填写姓名/学号）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日期：2026-10-30 前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（1）实践一作业简述</w:t>
      </w:r>
    </w:p>
    <w:p>
      <w:r>
        <w:rPr>
          <w:rFonts w:ascii="Arial" w:hAnsi="Arial" w:eastAsia="Microsoft YaHei"/>
          <w:b w:val="0"/>
          <w:sz w:val="22"/>
        </w:rPr>
        <w:t>做一款纯本地运行的多模态 Web App「灵感收纳盒」，用三层空间架构解决创作者碎片化灵感割裂与隐私焦虑，全程用 TRAE 协作开发。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（2）创作方案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作品主题</w:t>
      </w:r>
    </w:p>
    <w:p>
      <w:r>
        <w:rPr>
          <w:rFonts w:ascii="Arial" w:hAnsi="Arial" w:eastAsia="Microsoft YaHei"/>
          <w:b/>
          <w:sz w:val="22"/>
        </w:rPr>
        <w:t>《灵感收纳盒：绝对本地的多模态精神档案库》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作品基础信息</w:t>
      </w:r>
    </w:p>
    <w:p>
      <w:r>
        <w:rPr>
          <w:rFonts w:ascii="Arial" w:hAnsi="Arial" w:eastAsia="Microsoft YaHei"/>
          <w:b w:val="0"/>
          <w:sz w:val="22"/>
        </w:rPr>
        <w:t>B 轨（实用工具轨），网页应用（Web App）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选题原因</w:t>
      </w:r>
    </w:p>
    <w:p>
      <w:r>
        <w:rPr>
          <w:rFonts w:ascii="Arial" w:hAnsi="Arial" w:eastAsia="Microsoft YaHei"/>
          <w:b w:val="0"/>
          <w:sz w:val="22"/>
        </w:rPr>
        <w:t>作为高敏感度的文科生，日常会产生大量多模态素材（文本、截图、配乐），它们散落于各大社媒与备忘录中，极难回溯。同时，未成型的私密灵感存在隐私焦虑，不愿上传云端。且杂乱的堆积会严重污染灵感空间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梳理痛点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多端数据割裂，历史碎片难以精准检索；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现有云端工具缺乏"数据主权"，且界面缺乏审美呼吸感；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缺乏对信息的"分层管理"，高价值灵感与备用素材混杂。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提出设想</w:t>
      </w:r>
    </w:p>
    <w:p>
      <w:r>
        <w:rPr>
          <w:rFonts w:ascii="Arial" w:hAnsi="Arial" w:eastAsia="Microsoft YaHei"/>
          <w:b w:val="0"/>
          <w:sz w:val="22"/>
        </w:rPr>
        <w:t>设计一款无后端、纯前端的单文件 Web App。采用浏览器本地存储（IndexedDB），数据绝不上传服务器。创新性地提出"三层空间"架构：存放备用素材的「冷库」、存放高敏灵感的「工作台」，以及沉淀核心思想的「内核」。通过标签与父子级双向关联构建知识网。界面采用复古未来主义流线感，提供日/夜双模式。</w:t>
      </w:r>
    </w:p>
    <w:p>
      <w:r>
        <w:rPr>
          <w:rFonts w:ascii="Arial" w:hAnsi="Arial" w:eastAsia="Microsoft YaHei"/>
          <w:b/>
          <w:sz w:val="22"/>
        </w:rPr>
        <w:t>技术路线说明</w:t>
      </w:r>
      <w:r>
        <w:rPr>
          <w:rFonts w:ascii="Arial" w:hAnsi="Arial" w:eastAsia="Microsoft YaHei"/>
          <w:b w:val="0"/>
          <w:sz w:val="22"/>
        </w:rPr>
        <w:t>：单文件 HTML（原生 HTML+CSS+JS，不引入 React/Vue 框架），用户双击文件即可在手机、电脑上离线运行；数据存储使用浏览器 IndexedDB（文本 + Base64 图片）；导出备份使用原生 JS 将数据导出为 JSON 与 Markdown 格式。纯前端无服务器，黑客"无从下口"，唯一风险 XSS 通过 textContent 转义防范。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预计产出（本次实践聚焦核心 MVP）</w:t>
      </w:r>
    </w:p>
    <w:p>
      <w:r>
        <w:rPr>
          <w:rFonts w:ascii="Arial" w:hAnsi="Arial" w:eastAsia="Microsoft YaHei"/>
          <w:b w:val="0"/>
          <w:sz w:val="22"/>
        </w:rPr>
        <w:t>一个可跨端（手机/电脑）离线运行的 .html 文件。具备多模态录入、全局实时搜索、抽屉式沉浸阅读体验，以及保障数据绝对安全的"一键 JSON 导入/导出"功能。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（3）AI 工具使用说明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1. 使用环节与工具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需求推演与产品设计</w:t>
      </w:r>
      <w:r>
        <w:rPr>
          <w:rFonts w:ascii="Arial" w:hAnsi="Arial" w:eastAsia="Microsoft YaHei"/>
          <w:b w:val="0"/>
          <w:sz w:val="22"/>
        </w:rPr>
        <w:t>：主要使用 DeepSeek Chat 与 TRAE 通过多轮深度对话，推翻 AI 的惯性方案，确立了产品的核心痛点与"三层空间"架构。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代码生成（Vibe Coding）</w:t>
      </w:r>
      <w:r>
        <w:rPr>
          <w:rFonts w:ascii="Arial" w:hAnsi="Arial" w:eastAsia="Microsoft YaHei"/>
          <w:b w:val="0"/>
          <w:sz w:val="22"/>
        </w:rPr>
        <w:t>：全程使用 TRAE（电脑本地模式）。通过自然语言编写底层约束提示词，让 AI 输出纯 HTML+CSS+JS 代码。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调试与验证</w:t>
      </w:r>
      <w:r>
        <w:rPr>
          <w:rFonts w:ascii="Arial" w:hAnsi="Arial" w:eastAsia="Microsoft YaHei"/>
          <w:b w:val="0"/>
          <w:sz w:val="22"/>
        </w:rPr>
        <w:t>：使用 TRAE 的预览功能与浏览器控制台排查报错。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2. 关键步骤截图与说明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（提交时在此处插入你在 Trae / DeepSeek 里对话的截图，并配以下图注）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截图 1：推翻 AI 的平庸套路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图注：AI 最初根据"文科生"标签，直接推荐了"读书笔记卡片"方案。我判断该方案缺乏真实痛感，在对话中果断否决，转而确立了"本地多模态收纳"方向。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截图 2：交互设计的降维取舍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图注：探讨"多素材自由拖拽并置"时，AI 提示纯前端实现该功能易引发移动端触摸冲突。我接受建议，将交互降维为"多选勾选关联"与"侧边滑出抽屉"，保证了移动端的流畅性。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截图 3：架构升维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图注：为解决"素材污染灵感"的痛点，我向 AI 提出"冷库/工作台/内核"三层空间架构，并让 AI 将此逻辑写入底层数据结构。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截图 4：制定底层约束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图注：给 Trae 输入的长段提示词。人类产品经理必须像制定法律一样，严格规定技术栈（单文件）、数据安全（IndexedDB）与视觉风格（流线毛玻璃），AI 只能在这个框架内执行。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截图 5（备选）：重型多媒体的降维妥协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图注：我提出想直接上传 MP3/MP4，AI 指出纯前端存储大文件会导致浏览器内存溢出（OOM）。我接受"轻量文件本地存储、重型多媒体外链引用"的分层方案，并将其写入产品反思。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 判断、取舍与反思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拒绝 AI 惯性</w:t>
      </w:r>
      <w:r>
        <w:rPr>
          <w:rFonts w:ascii="Arial" w:hAnsi="Arial" w:eastAsia="Microsoft YaHei"/>
          <w:b w:val="0"/>
          <w:sz w:val="22"/>
        </w:rPr>
        <w:t>：大模型极易生成"大而全却平庸"的模板。创作者的价值在于提供"真实痛感"（如隐私焦虑、信息污染），并用人类的审美去约束 AI 的输出。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技术的降维打击</w:t>
      </w:r>
      <w:r>
        <w:rPr>
          <w:rFonts w:ascii="Arial" w:hAnsi="Arial" w:eastAsia="Microsoft YaHei"/>
          <w:b w:val="0"/>
          <w:sz w:val="22"/>
        </w:rPr>
        <w:t>：为了追求纯前端离线运行的安全感，我放弃了炫技的拖拽与多媒体上传。这种"为了绝对的数据主权而妥协部分花哨功能"的取舍，是本次 Vibe Coding 最重要的成长。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边界认知</w:t>
      </w:r>
      <w:r>
        <w:rPr>
          <w:rFonts w:ascii="Arial" w:hAnsi="Arial" w:eastAsia="Microsoft YaHei"/>
          <w:b w:val="0"/>
          <w:sz w:val="22"/>
        </w:rPr>
        <w:t>：AI 是极好的代码打字员和逻辑查错员，但"我要做什么"、"为什么这么做"的终极问题，必须由我作为产品经理来回答。</w:t>
      </w:r>
    </w:p>
    <w:p>
      <w:r>
        <w:rPr>
          <w:rFonts w:ascii="Arial" w:hAnsi="Arial" w:eastAsia="Microsoft YaHei"/>
          <w:b w:val="0"/>
          <w:sz w:val="22"/>
        </w:rPr>
        <w:t>*备注：实践二的 Demo 代码与开发过程文档（阶段方案、提示词手册、技术架构指南）作为本方案的延续材料，另行提交。*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附：2026-10-30 增补素材（实践二完成后可选采用，本人自行取舍）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以下是作品实际做到 v1.3.5 后的新素材。实践一是否加入、加多少，由你按老师口味决定；正文里"数据绝不上传服务器/绝对本地"等措辞若保留，建议在反思部分补一段"理念进化"说明，避免与实践二的云同步功能自相矛盾。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可直接粘贴的一段"理念进化"反思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作品完成 V1.0 后，我开始在电脑、iPad、手机三台设备上真实使用，很快撞上"绝对本地"的代价：数据被物理隔离在每台设备里，手机上记下的灵感电脑看不见。我没有简单地"上个云"，而是把隐私模型从</w:t>
      </w:r>
      <w:r>
        <w:rPr>
          <w:rFonts w:ascii="Arial" w:hAnsi="Arial" w:eastAsia="Microsoft YaHei"/>
          <w:b/>
          <w:i/>
          <w:color w:val="666666"/>
          <w:sz w:val="20"/>
        </w:rPr>
        <w:t>物理隔离</w:t>
      </w:r>
      <w:r>
        <w:rPr>
          <w:rFonts w:ascii="Arial" w:hAnsi="Arial" w:eastAsia="Microsoft YaHei"/>
          <w:b w:val="0"/>
          <w:i/>
          <w:color w:val="666666"/>
          <w:sz w:val="20"/>
        </w:rPr>
        <w:t>升级为</w:t>
      </w:r>
      <w:r>
        <w:rPr>
          <w:rFonts w:ascii="Arial" w:hAnsi="Arial" w:eastAsia="Microsoft YaHei"/>
          <w:b/>
          <w:i/>
          <w:color w:val="666666"/>
          <w:sz w:val="20"/>
        </w:rPr>
        <w:t>密码学隔离</w:t>
      </w:r>
      <w:r>
        <w:rPr>
          <w:rFonts w:ascii="Arial" w:hAnsi="Arial" w:eastAsia="Microsoft YaHei"/>
          <w:b w:val="0"/>
          <w:i/>
          <w:color w:val="666666"/>
          <w:sz w:val="20"/>
        </w:rPr>
        <w:t>：引入 GitHub Gist 作为只存密文的"哑存储"，用同步密码经 PBKDF2（15 万次迭代）派生 AES-256-GCM 密钥，所有加密解密只在本机发生——服务器、平台甚至代码作者都只能看到乱码。本地优先的底线没有变：断网时全部功能照常可用，关闭同步、删光云端，应用毫发无损。这次取舍让我真正理解了"零知识（zero-knowledge）"架构：安全不靠相信某家公司，而靠数学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可选第 6 张截图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与 AI 讨论"要不要做云同步、如何在不背叛隐私初衷的前提下做"的对话（本轮 Trae 对话），图注：</w:t>
      </w:r>
      <w:r>
        <w:rPr>
          <w:rFonts w:ascii="Arial" w:hAnsi="Arial" w:eastAsia="Microsoft YaHei"/>
          <w:b/>
          <w:sz w:val="22"/>
        </w:rPr>
        <w:t>真实使用倒逼理念进化——从"数据绝不上云"到"云端只有密文"</w:t>
      </w:r>
      <w:r>
        <w:rPr>
          <w:rFonts w:ascii="Arial" w:hAnsi="Arial" w:eastAsia="Microsoft YaHei"/>
          <w:b w:val="0"/>
          <w:sz w:val="22"/>
        </w:rPr>
        <w:t>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若修改正文，建议的两处点到为止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"数据绝不上传服务器" → "数据主体永不离开本机；可选同步时，云端只存端到端密文"；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预计产出一段可补一句："已演进为可安装、可离线、三端端到端加密同步的 PWA（v1.3.5）。"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可写进"判断、取舍与反思"的新一条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方案要向真实使用低头，但底线要用技术守住</w:t>
      </w:r>
      <w:r>
        <w:rPr>
          <w:rFonts w:ascii="Arial" w:hAnsi="Arial" w:eastAsia="Microsoft YaHei"/>
          <w:b w:val="0"/>
          <w:sz w:val="22"/>
        </w:rPr>
        <w:t>：三端割裂的痛感是在真机日常使用中才暴露的，规划阶段无法想象；而面对"上云"诱惑，我没有放弃数据主权，而是花更多成本去理解加密、合并冲突、墓碑删除这些机制。产品经理的工作不是一次定调，而是在真实反馈与初心之间持续做有依据的折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