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ink/ink1.xml" ContentType="application/inkml+xml"/>
  <Override PartName="/word/ink/ink2.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F3A4D2">
      <w:r>
        <w:rPr>
          <w:rFonts w:hint="eastAsia" w:ascii="宋体" w:hAnsi="宋体"/>
          <w:sz w:val="24"/>
        </w:rPr>
        <w:drawing>
          <wp:anchor distT="0" distB="0" distL="114300" distR="114300" simplePos="0" relativeHeight="251661312" behindDoc="1" locked="0" layoutInCell="1" allowOverlap="1">
            <wp:simplePos x="0" y="0"/>
            <wp:positionH relativeFrom="margin">
              <wp:posOffset>-1132205</wp:posOffset>
            </wp:positionH>
            <wp:positionV relativeFrom="margin">
              <wp:posOffset>-908050</wp:posOffset>
            </wp:positionV>
            <wp:extent cx="7560310" cy="10694670"/>
            <wp:effectExtent l="0" t="0" r="13970" b="381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cstate="print">
                      <a:extLst>
                        <a:ext uri="{28A0092B-C50C-407E-A947-70E740481C1C}">
                          <a14:useLocalDpi xmlns:a14="http://schemas.microsoft.com/office/drawing/2010/main" val="0"/>
                        </a:ext>
                      </a:extLst>
                    </a:blip>
                    <a:srcRect l="2" r="2"/>
                    <a:stretch>
                      <a:fillRect/>
                    </a:stretch>
                  </pic:blipFill>
                  <pic:spPr>
                    <a:xfrm>
                      <a:off x="0" y="0"/>
                      <a:ext cx="7560310" cy="10694670"/>
                    </a:xfrm>
                    <a:prstGeom prst="rect">
                      <a:avLst/>
                    </a:prstGeom>
                  </pic:spPr>
                </pic:pic>
              </a:graphicData>
            </a:graphic>
          </wp:anchor>
        </w:drawing>
      </w:r>
    </w:p>
    <w:p w14:paraId="0BABB48D"/>
    <w:p w14:paraId="4F5816C1"/>
    <w:p w14:paraId="2A0858EC">
      <w:pPr>
        <w:spacing w:line="640" w:lineRule="exact"/>
        <w:jc w:val="center"/>
        <w:rPr>
          <w:rFonts w:ascii="黑体" w:hAnsi="宋体" w:eastAsia="黑体"/>
          <w:snapToGrid w:val="0"/>
          <w:kern w:val="0"/>
          <w:sz w:val="52"/>
          <w:szCs w:val="52"/>
        </w:rPr>
      </w:pPr>
    </w:p>
    <w:p w14:paraId="2D81AEE4">
      <w:pPr>
        <w:spacing w:line="640" w:lineRule="exact"/>
        <w:jc w:val="center"/>
        <w:rPr>
          <w:rFonts w:ascii="黑体" w:hAnsi="宋体" w:eastAsia="黑体"/>
          <w:snapToGrid w:val="0"/>
          <w:kern w:val="0"/>
          <w:sz w:val="52"/>
          <w:szCs w:val="52"/>
        </w:rPr>
      </w:pPr>
    </w:p>
    <w:p w14:paraId="45302347">
      <w:pPr>
        <w:spacing w:line="640" w:lineRule="exact"/>
        <w:jc w:val="center"/>
        <w:rPr>
          <w:rFonts w:ascii="黑体" w:hAnsi="宋体" w:eastAsia="黑体"/>
          <w:snapToGrid w:val="0"/>
          <w:kern w:val="0"/>
          <w:sz w:val="52"/>
          <w:szCs w:val="52"/>
        </w:rPr>
      </w:pPr>
    </w:p>
    <w:p w14:paraId="269CEC45"/>
    <w:p w14:paraId="3B30BB53"/>
    <w:p w14:paraId="63D6432A">
      <w:pPr>
        <w:tabs>
          <w:tab w:val="left" w:pos="1470"/>
        </w:tabs>
        <w:jc w:val="center"/>
      </w:pPr>
      <w:r>
        <w:rPr>
          <w:sz w:val="52"/>
        </w:rPr>
        <mc:AlternateContent>
          <mc:Choice Requires="wps">
            <w:drawing>
              <wp:anchor distT="0" distB="0" distL="114300" distR="114300" simplePos="0" relativeHeight="251660288" behindDoc="0" locked="0" layoutInCell="1" allowOverlap="1">
                <wp:simplePos x="0" y="0"/>
                <wp:positionH relativeFrom="column">
                  <wp:posOffset>7105015</wp:posOffset>
                </wp:positionH>
                <wp:positionV relativeFrom="paragraph">
                  <wp:posOffset>549275</wp:posOffset>
                </wp:positionV>
                <wp:extent cx="635" cy="635"/>
                <wp:effectExtent l="12700" t="12700" r="17145" b="17145"/>
                <wp:wrapNone/>
                <wp:docPr id="4" name="墨迹 4"/>
                <wp:cNvGraphicFramePr/>
                <a:graphic xmlns:a="http://schemas.openxmlformats.org/drawingml/2006/main">
                  <a:graphicData uri="http://schemas.microsoft.com/office/word/2010/wordprocessingInk">
                    <mc:AlternateContent xmlns:a14="http://schemas.microsoft.com/office/drawing/2010/main">
                      <mc:Choice Requires="a14">
                        <w14:contentPart bwMode="clr" r:id="rId6">
                          <w14:nvContentPartPr>
                            <w14:cNvPr id="4" name="墨迹 4"/>
                            <w14:cNvContentPartPr/>
                          </w14:nvContentPartPr>
                          <w14:xfrm>
                            <a:off x="8005445" y="3857625"/>
                            <a:ext cx="635" cy="635"/>
                          </w14:xfrm>
                        </w14:contentPart>
                      </mc:Choice>
                    </mc:AlternateContent>
                  </a:graphicData>
                </a:graphic>
              </wp:anchor>
            </w:drawing>
          </mc:Choice>
          <mc:Fallback>
            <w:pict>
              <v:shape id="_x0000_s1026" o:spid="_x0000_s1026" o:spt="75" style="position:absolute;left:0pt;margin-left:559.45pt;margin-top:43.25pt;height:0.05pt;width:0.05pt;z-index:251660288;mso-width-relative:page;mso-height-relative:page;" coordsize="21600,21600" o:gfxdata="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">
                <v:imagedata r:id="rId7" o:title=""/>
                <o:lock v:ext="edit"/>
              </v:shape>
            </w:pict>
          </mc:Fallback>
        </mc:AlternateContent>
      </w:r>
      <w:r>
        <w:rPr>
          <w:sz w:val="52"/>
        </w:rPr>
        <mc:AlternateContent>
          <mc:Choice Requires="wps">
            <w:drawing>
              <wp:anchor distT="0" distB="0" distL="114300" distR="114300" simplePos="0" relativeHeight="251659264" behindDoc="0" locked="0" layoutInCell="1" allowOverlap="1">
                <wp:simplePos x="0" y="0"/>
                <wp:positionH relativeFrom="column">
                  <wp:posOffset>7143115</wp:posOffset>
                </wp:positionH>
                <wp:positionV relativeFrom="paragraph">
                  <wp:posOffset>351155</wp:posOffset>
                </wp:positionV>
                <wp:extent cx="635" cy="635"/>
                <wp:effectExtent l="12700" t="12700" r="17145" b="17145"/>
                <wp:wrapNone/>
                <wp:docPr id="1" name="墨迹 1"/>
                <wp:cNvGraphicFramePr/>
                <a:graphic xmlns:a="http://schemas.openxmlformats.org/drawingml/2006/main">
                  <a:graphicData uri="http://schemas.microsoft.com/office/word/2010/wordprocessingInk">
                    <mc:AlternateContent xmlns:a14="http://schemas.microsoft.com/office/drawing/2010/main">
                      <mc:Choice Requires="a14">
                        <w14:contentPart bwMode="clr" r:id="rId8">
                          <w14:nvContentPartPr>
                            <w14:cNvPr id="1" name="墨迹 1"/>
                            <w14:cNvContentPartPr/>
                          </w14:nvContentPartPr>
                          <w14:xfrm>
                            <a:off x="8043545" y="3659505"/>
                            <a:ext cx="635" cy="635"/>
                          </w14:xfrm>
                        </w14:contentPart>
                      </mc:Choice>
                    </mc:AlternateContent>
                  </a:graphicData>
                </a:graphic>
              </wp:anchor>
            </w:drawing>
          </mc:Choice>
          <mc:Fallback>
            <w:pict>
              <v:shape id="_x0000_s1026" o:spid="_x0000_s1026" o:spt="75" style="position:absolute;left:0pt;margin-left:562.45pt;margin-top:27.65pt;height:0.05pt;width:0.05pt;z-index:251659264;mso-width-relative:page;mso-height-relative:page;" coordsize="21600,21600" o:gfxdata="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">
                <v:imagedata r:id="rId7" o:title=""/>
                <o:lock v:ext="edit"/>
              </v:shape>
            </w:pict>
          </mc:Fallback>
        </mc:AlternateContent>
      </w:r>
      <w:r>
        <w:rPr>
          <w:rFonts w:ascii="Times New Roman" w:hAnsi="Times New Roman" w:eastAsia="黑体" w:cs="Times New Roman"/>
          <w:color w:val="1F1F1F"/>
          <w:sz w:val="52"/>
          <w:szCs w:val="52"/>
          <w:shd w:val="clear" w:color="auto" w:fill="FFFFFF"/>
        </w:rPr>
        <w:t>艺术真实视域下AI艺术赋能电影创作的边界与审美特征</w:t>
      </w:r>
    </w:p>
    <w:p w14:paraId="3722392A">
      <w:pPr>
        <w:jc w:val="left"/>
        <w:rPr>
          <w:rFonts w:ascii="黑体" w:hAnsi="宋体" w:eastAsia="黑体"/>
          <w:sz w:val="24"/>
        </w:rPr>
      </w:pPr>
    </w:p>
    <w:p w14:paraId="58A278FB">
      <w:pPr>
        <w:jc w:val="left"/>
        <w:rPr>
          <w:rFonts w:ascii="黑体" w:hAnsi="宋体" w:eastAsia="黑体"/>
          <w:sz w:val="24"/>
        </w:rPr>
      </w:pPr>
    </w:p>
    <w:p w14:paraId="3E364C75">
      <w:pPr>
        <w:jc w:val="left"/>
        <w:rPr>
          <w:rFonts w:ascii="黑体" w:hAnsi="宋体" w:eastAsia="黑体"/>
          <w:sz w:val="24"/>
        </w:rPr>
      </w:pPr>
    </w:p>
    <w:tbl>
      <w:tblPr>
        <w:tblStyle w:val="9"/>
        <w:tblW w:w="0" w:type="auto"/>
        <w:jc w:val="center"/>
        <w:tblLayout w:type="fixed"/>
        <w:tblCellMar>
          <w:top w:w="0" w:type="dxa"/>
          <w:left w:w="108" w:type="dxa"/>
          <w:bottom w:w="0" w:type="dxa"/>
          <w:right w:w="108" w:type="dxa"/>
        </w:tblCellMar>
      </w:tblPr>
      <w:tblGrid>
        <w:gridCol w:w="2608"/>
        <w:gridCol w:w="3969"/>
      </w:tblGrid>
      <w:tr w14:paraId="203EFD03">
        <w:tblPrEx>
          <w:tblCellMar>
            <w:top w:w="0" w:type="dxa"/>
            <w:left w:w="108" w:type="dxa"/>
            <w:bottom w:w="0" w:type="dxa"/>
            <w:right w:w="108" w:type="dxa"/>
          </w:tblCellMar>
        </w:tblPrEx>
        <w:trPr>
          <w:jc w:val="center"/>
        </w:trPr>
        <w:tc>
          <w:tcPr>
            <w:tcW w:w="2608" w:type="dxa"/>
            <w:tcBorders>
              <w:top w:val="single" w:color="FFFFFF" w:sz="4" w:space="0"/>
              <w:left w:val="single" w:color="FFFFFF" w:sz="4" w:space="0"/>
              <w:bottom w:val="single" w:color="FFFFFF" w:sz="4" w:space="0"/>
              <w:right w:val="single" w:color="FFFFFF" w:sz="4" w:space="0"/>
            </w:tcBorders>
            <w:vAlign w:val="center"/>
          </w:tcPr>
          <w:p w14:paraId="6CADACA0">
            <w:pPr>
              <w:spacing w:line="360" w:lineRule="auto"/>
              <w:ind w:right="31" w:rightChars="15"/>
              <w:jc w:val="center"/>
              <w:rPr>
                <w:rFonts w:ascii="黑体" w:hAnsi="黑体" w:eastAsia="黑体" w:cs="黑体"/>
                <w:sz w:val="32"/>
                <w:szCs w:val="32"/>
              </w:rPr>
            </w:pPr>
            <w:r>
              <w:rPr>
                <w:rFonts w:hint="eastAsia" w:ascii="黑体" w:hAnsi="黑体" w:eastAsia="黑体" w:cs="黑体"/>
                <w:sz w:val="32"/>
                <w:szCs w:val="32"/>
              </w:rPr>
              <w:t>学生所在系(院)</w:t>
            </w:r>
          </w:p>
        </w:tc>
        <w:tc>
          <w:tcPr>
            <w:tcW w:w="3969" w:type="dxa"/>
            <w:tcBorders>
              <w:top w:val="single" w:color="FFFFFF" w:sz="4" w:space="0"/>
              <w:left w:val="nil"/>
              <w:bottom w:val="single" w:color="auto" w:sz="4" w:space="0"/>
              <w:right w:val="single" w:color="FFFFFF" w:sz="4" w:space="0"/>
            </w:tcBorders>
            <w:vAlign w:val="center"/>
          </w:tcPr>
          <w:p w14:paraId="0F896CA9">
            <w:pPr>
              <w:spacing w:line="360" w:lineRule="auto"/>
              <w:jc w:val="center"/>
              <w:rPr>
                <w:rFonts w:ascii="黑体" w:hAnsi="黑体" w:eastAsia="黑体" w:cs="黑体"/>
                <w:sz w:val="32"/>
                <w:szCs w:val="32"/>
              </w:rPr>
            </w:pPr>
            <w:r>
              <w:rPr>
                <w:rFonts w:hint="eastAsia" w:ascii="黑体" w:hAnsi="黑体" w:eastAsia="黑体" w:cs="黑体"/>
                <w:sz w:val="32"/>
                <w:szCs w:val="32"/>
              </w:rPr>
              <w:t>戏剧学院</w:t>
            </w:r>
          </w:p>
        </w:tc>
      </w:tr>
      <w:tr w14:paraId="71AD0456">
        <w:tblPrEx>
          <w:tblCellMar>
            <w:top w:w="0" w:type="dxa"/>
            <w:left w:w="108" w:type="dxa"/>
            <w:bottom w:w="0" w:type="dxa"/>
            <w:right w:w="108" w:type="dxa"/>
          </w:tblCellMar>
        </w:tblPrEx>
        <w:trPr>
          <w:jc w:val="center"/>
        </w:trPr>
        <w:tc>
          <w:tcPr>
            <w:tcW w:w="2608" w:type="dxa"/>
            <w:tcBorders>
              <w:top w:val="single" w:color="FFFFFF" w:sz="4" w:space="0"/>
              <w:left w:val="single" w:color="FFFFFF" w:sz="4" w:space="0"/>
              <w:bottom w:val="single" w:color="FFFFFF" w:sz="4" w:space="0"/>
              <w:right w:val="single" w:color="FFFFFF" w:sz="4" w:space="0"/>
            </w:tcBorders>
            <w:vAlign w:val="center"/>
          </w:tcPr>
          <w:p w14:paraId="15C15405">
            <w:pPr>
              <w:spacing w:line="360" w:lineRule="auto"/>
              <w:ind w:right="31" w:rightChars="15"/>
              <w:jc w:val="center"/>
              <w:rPr>
                <w:rFonts w:ascii="黑体" w:hAnsi="黑体" w:eastAsia="黑体" w:cs="黑体"/>
                <w:sz w:val="32"/>
                <w:szCs w:val="32"/>
              </w:rPr>
            </w:pPr>
            <w:r>
              <w:rPr>
                <w:rFonts w:hint="eastAsia" w:ascii="黑体" w:hAnsi="黑体" w:eastAsia="黑体" w:cs="黑体"/>
                <w:sz w:val="32"/>
                <w:szCs w:val="32"/>
              </w:rPr>
              <w:t>专   业 (方向)</w:t>
            </w:r>
          </w:p>
        </w:tc>
        <w:tc>
          <w:tcPr>
            <w:tcW w:w="3969" w:type="dxa"/>
            <w:tcBorders>
              <w:top w:val="single" w:color="auto" w:sz="4" w:space="0"/>
              <w:left w:val="nil"/>
              <w:bottom w:val="single" w:color="auto" w:sz="4" w:space="0"/>
              <w:right w:val="single" w:color="FFFFFF" w:sz="4" w:space="0"/>
            </w:tcBorders>
            <w:vAlign w:val="center"/>
          </w:tcPr>
          <w:p w14:paraId="4349B381">
            <w:pPr>
              <w:spacing w:line="360" w:lineRule="auto"/>
              <w:jc w:val="center"/>
              <w:rPr>
                <w:rFonts w:ascii="黑体" w:hAnsi="黑体" w:eastAsia="黑体" w:cs="黑体"/>
                <w:w w:val="80"/>
                <w:kern w:val="16"/>
                <w:sz w:val="32"/>
                <w:szCs w:val="32"/>
              </w:rPr>
            </w:pPr>
            <w:r>
              <w:rPr>
                <w:rFonts w:hint="eastAsia" w:ascii="黑体" w:hAnsi="黑体" w:eastAsia="黑体" w:cs="黑体"/>
                <w:w w:val="80"/>
                <w:kern w:val="16"/>
                <w:sz w:val="32"/>
                <w:szCs w:val="32"/>
              </w:rPr>
              <w:t>戏剧影视文学（艺术评论）</w:t>
            </w:r>
          </w:p>
        </w:tc>
      </w:tr>
      <w:tr w14:paraId="3B2269EE">
        <w:tblPrEx>
          <w:tblCellMar>
            <w:top w:w="0" w:type="dxa"/>
            <w:left w:w="108" w:type="dxa"/>
            <w:bottom w:w="0" w:type="dxa"/>
            <w:right w:w="108" w:type="dxa"/>
          </w:tblCellMar>
        </w:tblPrEx>
        <w:trPr>
          <w:jc w:val="center"/>
        </w:trPr>
        <w:tc>
          <w:tcPr>
            <w:tcW w:w="2608" w:type="dxa"/>
            <w:tcBorders>
              <w:top w:val="single" w:color="FFFFFF" w:sz="4" w:space="0"/>
              <w:left w:val="single" w:color="FFFFFF" w:sz="4" w:space="0"/>
              <w:bottom w:val="single" w:color="FFFFFF" w:sz="4" w:space="0"/>
              <w:right w:val="single" w:color="FFFFFF" w:sz="4" w:space="0"/>
            </w:tcBorders>
            <w:vAlign w:val="center"/>
          </w:tcPr>
          <w:p w14:paraId="12020557">
            <w:pPr>
              <w:spacing w:line="360" w:lineRule="auto"/>
              <w:ind w:right="31" w:rightChars="15"/>
              <w:jc w:val="center"/>
              <w:rPr>
                <w:rFonts w:ascii="黑体" w:hAnsi="黑体" w:eastAsia="黑体" w:cs="黑体"/>
                <w:sz w:val="32"/>
                <w:szCs w:val="32"/>
              </w:rPr>
            </w:pPr>
            <w:r>
              <w:rPr>
                <w:rFonts w:hint="eastAsia" w:ascii="黑体" w:hAnsi="黑体" w:eastAsia="黑体" w:cs="黑体"/>
                <w:sz w:val="32"/>
                <w:szCs w:val="32"/>
              </w:rPr>
              <w:t>年          级</w:t>
            </w:r>
          </w:p>
        </w:tc>
        <w:tc>
          <w:tcPr>
            <w:tcW w:w="3969" w:type="dxa"/>
            <w:tcBorders>
              <w:top w:val="single" w:color="auto" w:sz="4" w:space="0"/>
              <w:left w:val="nil"/>
              <w:bottom w:val="single" w:color="auto" w:sz="4" w:space="0"/>
              <w:right w:val="single" w:color="FFFFFF" w:sz="4" w:space="0"/>
            </w:tcBorders>
            <w:vAlign w:val="center"/>
          </w:tcPr>
          <w:p w14:paraId="4A910A0D">
            <w:pPr>
              <w:spacing w:line="360" w:lineRule="auto"/>
              <w:jc w:val="center"/>
              <w:rPr>
                <w:rFonts w:ascii="Times New Roman" w:hAnsi="Times New Roman" w:eastAsia="黑体" w:cs="Times New Roman"/>
                <w:sz w:val="32"/>
                <w:szCs w:val="32"/>
              </w:rPr>
            </w:pPr>
            <w:r>
              <w:rPr>
                <w:rFonts w:hint="eastAsia" w:ascii="Times New Roman" w:hAnsi="Times New Roman" w:eastAsia="黑体" w:cs="Times New Roman"/>
                <w:sz w:val="32"/>
                <w:szCs w:val="32"/>
                <w:lang w:val="en-US" w:eastAsia="zh-CN"/>
              </w:rPr>
              <w:t>2022</w:t>
            </w:r>
            <w:r>
              <w:rPr>
                <w:rFonts w:ascii="Times New Roman" w:hAnsi="Times New Roman" w:eastAsia="黑体" w:cs="Times New Roman"/>
                <w:sz w:val="32"/>
                <w:szCs w:val="32"/>
              </w:rPr>
              <w:t>级</w:t>
            </w:r>
          </w:p>
        </w:tc>
      </w:tr>
      <w:tr w14:paraId="7D6FF4E7">
        <w:tblPrEx>
          <w:tblCellMar>
            <w:top w:w="0" w:type="dxa"/>
            <w:left w:w="108" w:type="dxa"/>
            <w:bottom w:w="0" w:type="dxa"/>
            <w:right w:w="108" w:type="dxa"/>
          </w:tblCellMar>
        </w:tblPrEx>
        <w:trPr>
          <w:jc w:val="center"/>
        </w:trPr>
        <w:tc>
          <w:tcPr>
            <w:tcW w:w="2608" w:type="dxa"/>
            <w:tcBorders>
              <w:top w:val="single" w:color="FFFFFF" w:sz="4" w:space="0"/>
              <w:left w:val="single" w:color="FFFFFF" w:sz="4" w:space="0"/>
              <w:bottom w:val="single" w:color="FFFFFF" w:sz="4" w:space="0"/>
              <w:right w:val="single" w:color="FFFFFF" w:sz="4" w:space="0"/>
            </w:tcBorders>
            <w:vAlign w:val="center"/>
          </w:tcPr>
          <w:p w14:paraId="56DA5B16">
            <w:pPr>
              <w:spacing w:line="360" w:lineRule="auto"/>
              <w:ind w:right="31" w:rightChars="15"/>
              <w:jc w:val="center"/>
              <w:rPr>
                <w:rFonts w:ascii="黑体" w:hAnsi="黑体" w:eastAsia="黑体" w:cs="黑体"/>
                <w:sz w:val="32"/>
                <w:szCs w:val="32"/>
              </w:rPr>
            </w:pPr>
            <w:r>
              <w:rPr>
                <w:rFonts w:hint="eastAsia" w:ascii="黑体" w:hAnsi="黑体" w:eastAsia="黑体" w:cs="黑体"/>
                <w:sz w:val="32"/>
                <w:szCs w:val="32"/>
              </w:rPr>
              <w:t>姓          名</w:t>
            </w:r>
          </w:p>
        </w:tc>
        <w:tc>
          <w:tcPr>
            <w:tcW w:w="3969" w:type="dxa"/>
            <w:tcBorders>
              <w:top w:val="single" w:color="auto" w:sz="4" w:space="0"/>
              <w:left w:val="nil"/>
              <w:bottom w:val="single" w:color="auto" w:sz="4" w:space="0"/>
              <w:right w:val="single" w:color="FFFFFF" w:sz="4" w:space="0"/>
            </w:tcBorders>
            <w:vAlign w:val="center"/>
          </w:tcPr>
          <w:p w14:paraId="2E99F256">
            <w:pPr>
              <w:spacing w:line="360" w:lineRule="auto"/>
              <w:jc w:val="center"/>
              <w:rPr>
                <w:rFonts w:ascii="黑体" w:hAnsi="黑体" w:eastAsia="黑体" w:cs="黑体"/>
                <w:sz w:val="32"/>
                <w:szCs w:val="32"/>
              </w:rPr>
            </w:pPr>
            <w:r>
              <w:rPr>
                <w:rFonts w:hint="eastAsia" w:ascii="黑体" w:hAnsi="黑体" w:eastAsia="黑体" w:cs="黑体"/>
                <w:sz w:val="32"/>
                <w:szCs w:val="32"/>
              </w:rPr>
              <w:t>张 三</w:t>
            </w:r>
          </w:p>
        </w:tc>
      </w:tr>
      <w:tr w14:paraId="26A8E61E">
        <w:tblPrEx>
          <w:tblCellMar>
            <w:top w:w="0" w:type="dxa"/>
            <w:left w:w="108" w:type="dxa"/>
            <w:bottom w:w="0" w:type="dxa"/>
            <w:right w:w="108" w:type="dxa"/>
          </w:tblCellMar>
        </w:tblPrEx>
        <w:trPr>
          <w:jc w:val="center"/>
        </w:trPr>
        <w:tc>
          <w:tcPr>
            <w:tcW w:w="2608" w:type="dxa"/>
            <w:tcBorders>
              <w:top w:val="single" w:color="FFFFFF" w:sz="4" w:space="0"/>
              <w:left w:val="single" w:color="FFFFFF" w:sz="4" w:space="0"/>
              <w:bottom w:val="single" w:color="FFFFFF" w:sz="4" w:space="0"/>
              <w:right w:val="single" w:color="FFFFFF" w:sz="4" w:space="0"/>
            </w:tcBorders>
            <w:vAlign w:val="center"/>
          </w:tcPr>
          <w:p w14:paraId="16C04C97">
            <w:pPr>
              <w:spacing w:line="360" w:lineRule="auto"/>
              <w:ind w:right="31" w:rightChars="15"/>
              <w:jc w:val="center"/>
              <w:rPr>
                <w:rFonts w:ascii="黑体" w:hAnsi="黑体" w:eastAsia="黑体" w:cs="黑体"/>
                <w:sz w:val="32"/>
                <w:szCs w:val="32"/>
              </w:rPr>
            </w:pPr>
            <w:r>
              <w:rPr>
                <w:rFonts w:hint="eastAsia" w:ascii="黑体" w:hAnsi="黑体" w:eastAsia="黑体" w:cs="黑体"/>
                <w:sz w:val="32"/>
                <w:szCs w:val="32"/>
              </w:rPr>
              <w:t>学          号</w:t>
            </w:r>
          </w:p>
        </w:tc>
        <w:tc>
          <w:tcPr>
            <w:tcW w:w="3969" w:type="dxa"/>
            <w:tcBorders>
              <w:top w:val="single" w:color="auto" w:sz="4" w:space="0"/>
              <w:left w:val="nil"/>
              <w:bottom w:val="single" w:color="auto" w:sz="4" w:space="0"/>
              <w:right w:val="single" w:color="FFFFFF" w:sz="4" w:space="0"/>
            </w:tcBorders>
            <w:vAlign w:val="center"/>
          </w:tcPr>
          <w:p w14:paraId="1F2184C3">
            <w:pPr>
              <w:spacing w:line="360" w:lineRule="auto"/>
              <w:jc w:val="center"/>
              <w:rPr>
                <w:rFonts w:hint="default" w:ascii="Times New Roman" w:hAnsi="Times New Roman" w:eastAsia="黑体" w:cs="Times New Roman"/>
                <w:sz w:val="32"/>
                <w:szCs w:val="32"/>
                <w:lang w:val="en-US" w:eastAsia="zh-CN"/>
              </w:rPr>
            </w:pPr>
            <w:r>
              <w:rPr>
                <w:rFonts w:hint="eastAsia" w:ascii="Times New Roman" w:hAnsi="Times New Roman" w:eastAsia="黑体" w:cs="Times New Roman"/>
                <w:sz w:val="32"/>
                <w:szCs w:val="32"/>
                <w:lang w:val="en-US" w:eastAsia="zh-CN"/>
              </w:rPr>
              <w:t>20210200187</w:t>
            </w:r>
          </w:p>
        </w:tc>
      </w:tr>
      <w:tr w14:paraId="3E4E5EE2">
        <w:tblPrEx>
          <w:tblCellMar>
            <w:top w:w="0" w:type="dxa"/>
            <w:left w:w="108" w:type="dxa"/>
            <w:bottom w:w="0" w:type="dxa"/>
            <w:right w:w="108" w:type="dxa"/>
          </w:tblCellMar>
        </w:tblPrEx>
        <w:trPr>
          <w:jc w:val="center"/>
        </w:trPr>
        <w:tc>
          <w:tcPr>
            <w:tcW w:w="2608" w:type="dxa"/>
            <w:tcBorders>
              <w:top w:val="single" w:color="FFFFFF" w:sz="4" w:space="0"/>
              <w:left w:val="single" w:color="FFFFFF" w:sz="4" w:space="0"/>
              <w:bottom w:val="single" w:color="FFFFFF" w:sz="4" w:space="0"/>
              <w:right w:val="single" w:color="FFFFFF" w:sz="4" w:space="0"/>
            </w:tcBorders>
            <w:vAlign w:val="center"/>
          </w:tcPr>
          <w:p w14:paraId="02DB0C94">
            <w:pPr>
              <w:spacing w:line="360" w:lineRule="auto"/>
              <w:ind w:right="31" w:rightChars="15"/>
              <w:jc w:val="center"/>
              <w:rPr>
                <w:rFonts w:ascii="黑体" w:hAnsi="黑体" w:eastAsia="黑体" w:cs="黑体"/>
                <w:spacing w:val="28"/>
                <w:sz w:val="32"/>
                <w:szCs w:val="32"/>
              </w:rPr>
            </w:pPr>
            <w:r>
              <w:rPr>
                <w:rFonts w:hint="eastAsia" w:ascii="黑体" w:hAnsi="黑体" w:eastAsia="黑体" w:cs="黑体"/>
                <w:spacing w:val="28"/>
                <w:sz w:val="32"/>
                <w:szCs w:val="32"/>
              </w:rPr>
              <w:t>指导教师姓名</w:t>
            </w:r>
          </w:p>
        </w:tc>
        <w:tc>
          <w:tcPr>
            <w:tcW w:w="3969" w:type="dxa"/>
            <w:tcBorders>
              <w:top w:val="single" w:color="auto" w:sz="4" w:space="0"/>
              <w:left w:val="nil"/>
              <w:bottom w:val="single" w:color="auto" w:sz="4" w:space="0"/>
              <w:right w:val="single" w:color="FFFFFF" w:sz="4" w:space="0"/>
            </w:tcBorders>
            <w:vAlign w:val="center"/>
          </w:tcPr>
          <w:p w14:paraId="68DC10B9">
            <w:pPr>
              <w:spacing w:line="360" w:lineRule="auto"/>
              <w:jc w:val="cente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李四</w:t>
            </w:r>
          </w:p>
        </w:tc>
      </w:tr>
      <w:tr w14:paraId="3ED131A8">
        <w:tblPrEx>
          <w:tblCellMar>
            <w:top w:w="0" w:type="dxa"/>
            <w:left w:w="108" w:type="dxa"/>
            <w:bottom w:w="0" w:type="dxa"/>
            <w:right w:w="108" w:type="dxa"/>
          </w:tblCellMar>
        </w:tblPrEx>
        <w:trPr>
          <w:jc w:val="center"/>
        </w:trPr>
        <w:tc>
          <w:tcPr>
            <w:tcW w:w="2608" w:type="dxa"/>
            <w:tcBorders>
              <w:top w:val="single" w:color="FFFFFF" w:sz="4" w:space="0"/>
              <w:left w:val="single" w:color="FFFFFF" w:sz="4" w:space="0"/>
              <w:bottom w:val="single" w:color="FFFFFF" w:sz="4" w:space="0"/>
              <w:right w:val="single" w:color="FFFFFF" w:sz="4" w:space="0"/>
            </w:tcBorders>
            <w:vAlign w:val="center"/>
          </w:tcPr>
          <w:p w14:paraId="349C898D">
            <w:pPr>
              <w:spacing w:line="360" w:lineRule="auto"/>
              <w:ind w:right="31" w:rightChars="15"/>
              <w:jc w:val="center"/>
              <w:rPr>
                <w:rFonts w:ascii="黑体" w:hAnsi="黑体" w:eastAsia="黑体" w:cs="黑体"/>
                <w:spacing w:val="28"/>
                <w:sz w:val="32"/>
                <w:szCs w:val="32"/>
              </w:rPr>
            </w:pPr>
            <w:r>
              <w:rPr>
                <w:rFonts w:hint="eastAsia" w:ascii="黑体" w:hAnsi="黑体" w:eastAsia="黑体" w:cs="黑体"/>
                <w:spacing w:val="28"/>
                <w:sz w:val="32"/>
                <w:szCs w:val="32"/>
              </w:rPr>
              <w:t>完 成 时 间</w:t>
            </w:r>
          </w:p>
        </w:tc>
        <w:tc>
          <w:tcPr>
            <w:tcW w:w="3969" w:type="dxa"/>
            <w:tcBorders>
              <w:top w:val="single" w:color="auto" w:sz="4" w:space="0"/>
              <w:left w:val="nil"/>
              <w:bottom w:val="single" w:color="auto" w:sz="4" w:space="0"/>
              <w:right w:val="single" w:color="FFFFFF" w:sz="4" w:space="0"/>
            </w:tcBorders>
            <w:vAlign w:val="center"/>
          </w:tcPr>
          <w:p w14:paraId="3A809BC8">
            <w:pPr>
              <w:spacing w:line="360" w:lineRule="auto"/>
              <w:jc w:val="center"/>
              <w:rPr>
                <w:rFonts w:ascii="Times New Roman" w:hAnsi="Times New Roman" w:eastAsia="黑体" w:cs="Times New Roman"/>
                <w:sz w:val="32"/>
                <w:szCs w:val="32"/>
              </w:rPr>
            </w:pPr>
            <w:r>
              <w:rPr>
                <w:rFonts w:hint="eastAsia" w:ascii="Times New Roman" w:hAnsi="Times New Roman" w:eastAsia="黑体" w:cs="Times New Roman"/>
                <w:sz w:val="32"/>
                <w:szCs w:val="32"/>
                <w:lang w:val="en-US" w:eastAsia="zh-CN"/>
              </w:rPr>
              <w:t>2026</w:t>
            </w:r>
            <w:r>
              <w:rPr>
                <w:rFonts w:ascii="Times New Roman" w:hAnsi="Times New Roman" w:eastAsia="黑体" w:cs="Times New Roman"/>
                <w:sz w:val="32"/>
                <w:szCs w:val="32"/>
              </w:rPr>
              <w:t>年</w:t>
            </w:r>
            <w:r>
              <w:rPr>
                <w:rFonts w:hint="eastAsia" w:ascii="Times New Roman" w:hAnsi="Times New Roman" w:eastAsia="黑体" w:cs="Times New Roman"/>
                <w:sz w:val="32"/>
                <w:szCs w:val="32"/>
                <w:lang w:val="en-US" w:eastAsia="zh-CN"/>
              </w:rPr>
              <w:t>4</w:t>
            </w:r>
            <w:r>
              <w:rPr>
                <w:rFonts w:ascii="Times New Roman" w:hAnsi="Times New Roman" w:eastAsia="黑体" w:cs="Times New Roman"/>
                <w:sz w:val="32"/>
                <w:szCs w:val="32"/>
              </w:rPr>
              <w:t>月</w:t>
            </w:r>
          </w:p>
        </w:tc>
      </w:tr>
    </w:tbl>
    <w:p w14:paraId="4A2E333E"/>
    <w:p w14:paraId="0172FD10">
      <w:pPr>
        <w:widowControl/>
        <w:jc w:val="left"/>
      </w:pPr>
      <w:r>
        <w:br w:type="page"/>
      </w:r>
    </w:p>
    <w:p w14:paraId="1E57A1D1">
      <w:pPr>
        <w:spacing w:line="360" w:lineRule="auto"/>
        <w:jc w:val="center"/>
        <w:rPr>
          <w:rFonts w:ascii="黑体" w:hAnsi="黑体" w:eastAsia="黑体"/>
          <w:sz w:val="30"/>
          <w:szCs w:val="30"/>
        </w:rPr>
      </w:pPr>
      <w:r>
        <w:rPr>
          <w:rFonts w:hint="eastAsia" w:ascii="黑体" w:hAnsi="黑体" w:eastAsia="黑体"/>
          <w:sz w:val="30"/>
          <w:szCs w:val="30"/>
        </w:rPr>
        <w:t>郑重声明</w:t>
      </w:r>
    </w:p>
    <w:p w14:paraId="1D6A602C"/>
    <w:p w14:paraId="472DB97D">
      <w:pPr>
        <w:spacing w:line="480" w:lineRule="auto"/>
        <w:ind w:firstLine="480" w:firstLineChars="200"/>
        <w:jc w:val="left"/>
        <w:rPr>
          <w:rFonts w:ascii="宋体" w:hAnsi="宋体" w:eastAsia="宋体"/>
          <w:sz w:val="24"/>
          <w:szCs w:val="24"/>
        </w:rPr>
      </w:pPr>
      <w:r>
        <w:rPr>
          <w:rFonts w:hint="eastAsia" w:ascii="微软雅黑" w:hAnsi="微软雅黑" w:eastAsia="微软雅黑" w:cs="微软雅黑"/>
          <w:sz w:val="24"/>
          <w:szCs w:val="24"/>
        </w:rPr>
        <w:t>本人声明所呈交的学位论文是本人在导师指导下进行的研究工作及取得的研究成果。据我所知，除了文中特别加以标</w:t>
      </w:r>
      <w:r>
        <w:rPr>
          <w:rFonts w:hint="eastAsia" w:ascii="微软雅黑" w:hAnsi="微软雅黑" w:eastAsia="微软雅黑" w:cs="微软雅黑"/>
          <w:sz w:val="21"/>
          <w:szCs w:val="21"/>
        </w:rPr>
        <w:t>注和致谢的地</w:t>
      </w:r>
      <w:r>
        <w:rPr>
          <w:rFonts w:hint="eastAsia" w:ascii="微软雅黑" w:hAnsi="微软雅黑" w:eastAsia="微软雅黑" w:cs="微软雅黑"/>
          <w:sz w:val="24"/>
          <w:szCs w:val="24"/>
        </w:rPr>
        <w:t>方外，论文中不包含其他人已经发表或撰写过的研究成果，也不包含为获得四川音乐学院或其他教育机构的学位或证书而使用过的材料。与我一同工作的同志对本研究所做的任何</w:t>
      </w:r>
      <w:r>
        <w:rPr>
          <w:rFonts w:hint="eastAsia" w:ascii="宋体" w:hAnsi="宋体" w:eastAsia="宋体"/>
          <w:sz w:val="24"/>
          <w:szCs w:val="24"/>
        </w:rPr>
        <w:t>贡献均已在论文中作了明确的说明并表示谢意。</w:t>
      </w:r>
    </w:p>
    <w:p w14:paraId="1889AA50">
      <w:pPr>
        <w:spacing w:line="480" w:lineRule="auto"/>
        <w:ind w:firstLine="480" w:firstLineChars="200"/>
        <w:jc w:val="left"/>
        <w:rPr>
          <w:rFonts w:ascii="宋体" w:hAnsi="宋体" w:eastAsia="宋体"/>
          <w:sz w:val="24"/>
          <w:szCs w:val="24"/>
        </w:rPr>
      </w:pPr>
      <w:r>
        <w:rPr>
          <w:rFonts w:hint="eastAsia" w:ascii="宋体" w:hAnsi="宋体" w:eastAsia="宋体"/>
          <w:sz w:val="24"/>
          <w:szCs w:val="24"/>
        </w:rPr>
        <w:t>本学位论文成果是本人在四川音乐学院读书期间在导师指导下取得的，论文成果归四川音乐学院所有，特此声明。</w:t>
      </w:r>
    </w:p>
    <w:p w14:paraId="79EA06B3">
      <w:pPr>
        <w:spacing w:line="480" w:lineRule="auto"/>
        <w:ind w:firstLine="420" w:firstLineChars="200"/>
        <w:jc w:val="left"/>
      </w:pPr>
    </w:p>
    <w:p w14:paraId="5793FBD0">
      <w:pPr>
        <w:spacing w:line="720" w:lineRule="auto"/>
        <w:ind w:left="5880" w:leftChars="2800"/>
        <w:jc w:val="left"/>
        <w:rPr>
          <w:rFonts w:ascii="宋体" w:hAnsi="宋体" w:eastAsia="宋体" w:cs="Times New Roman"/>
          <w:kern w:val="0"/>
          <w:sz w:val="24"/>
          <w:szCs w:val="24"/>
        </w:rPr>
      </w:pPr>
      <w:r>
        <w:rPr>
          <w:rFonts w:ascii="宋体" w:hAnsi="宋体" w:eastAsia="宋体" w:cs="Times New Roman"/>
          <w:spacing w:val="240"/>
          <w:kern w:val="0"/>
          <w:sz w:val="24"/>
          <w:szCs w:val="24"/>
          <w:fitText w:val="960" w:id="258686745"/>
        </w:rPr>
        <w:t>学</w:t>
      </w:r>
      <w:r>
        <w:rPr>
          <w:rFonts w:ascii="宋体" w:hAnsi="宋体" w:eastAsia="宋体" w:cs="Times New Roman"/>
          <w:spacing w:val="0"/>
          <w:kern w:val="0"/>
          <w:sz w:val="24"/>
          <w:szCs w:val="24"/>
          <w:fitText w:val="960" w:id="258686745"/>
        </w:rPr>
        <w:t>生</w:t>
      </w:r>
      <w:r>
        <w:rPr>
          <w:rFonts w:ascii="宋体" w:hAnsi="宋体" w:eastAsia="宋体" w:cs="Times New Roman"/>
          <w:kern w:val="0"/>
          <w:sz w:val="24"/>
          <w:szCs w:val="24"/>
        </w:rPr>
        <w:t>：</w:t>
      </w:r>
      <w:r>
        <w:rPr>
          <w:rFonts w:hint="eastAsia" w:ascii="宋体" w:hAnsi="宋体" w:eastAsia="宋体" w:cs="Times New Roman"/>
          <w:kern w:val="0"/>
          <w:sz w:val="24"/>
          <w:szCs w:val="24"/>
        </w:rPr>
        <w:t>张三</w:t>
      </w:r>
      <w:r>
        <w:rPr>
          <w:rFonts w:ascii="宋体" w:hAnsi="宋体" w:eastAsia="宋体" w:cs="Times New Roman"/>
          <w:kern w:val="0"/>
          <w:sz w:val="24"/>
          <w:szCs w:val="24"/>
        </w:rPr>
        <w:t xml:space="preserve"> </w:t>
      </w:r>
    </w:p>
    <w:p w14:paraId="4DC9C8E5">
      <w:pPr>
        <w:spacing w:line="720" w:lineRule="auto"/>
        <w:ind w:left="5880" w:leftChars="2800"/>
        <w:jc w:val="left"/>
        <w:rPr>
          <w:rFonts w:ascii="宋体" w:hAnsi="宋体" w:eastAsia="宋体" w:cs="Times New Roman"/>
          <w:kern w:val="0"/>
          <w:sz w:val="24"/>
          <w:szCs w:val="24"/>
        </w:rPr>
      </w:pPr>
      <w:r>
        <w:rPr>
          <w:rFonts w:ascii="宋体" w:hAnsi="宋体" w:eastAsia="宋体" w:cs="Times New Roman"/>
          <w:kern w:val="0"/>
          <w:sz w:val="24"/>
          <w:szCs w:val="24"/>
        </w:rPr>
        <w:t>指导教师：</w:t>
      </w:r>
      <w:r>
        <w:rPr>
          <w:rFonts w:hint="eastAsia" w:ascii="宋体" w:hAnsi="宋体" w:eastAsia="宋体" w:cs="Times New Roman"/>
          <w:kern w:val="0"/>
          <w:sz w:val="24"/>
          <w:szCs w:val="24"/>
          <w:lang w:val="en-US" w:eastAsia="zh-CN"/>
        </w:rPr>
        <w:t>李四</w:t>
      </w:r>
      <w:r>
        <w:rPr>
          <w:rFonts w:ascii="宋体" w:hAnsi="宋体" w:eastAsia="宋体" w:cs="Times New Roman"/>
          <w:kern w:val="0"/>
          <w:sz w:val="24"/>
          <w:szCs w:val="24"/>
        </w:rPr>
        <w:tab/>
      </w:r>
    </w:p>
    <w:p w14:paraId="7B9A3CE2">
      <w:pPr>
        <w:spacing w:line="720" w:lineRule="auto"/>
        <w:ind w:left="5880" w:leftChars="2800"/>
        <w:jc w:val="left"/>
        <w:rPr>
          <w:rFonts w:ascii="Times New Roman" w:hAnsi="Times New Roman" w:eastAsia="宋体" w:cs="Times New Roman"/>
          <w:kern w:val="0"/>
          <w:sz w:val="24"/>
          <w:szCs w:val="24"/>
        </w:rPr>
      </w:pPr>
      <w:r>
        <w:rPr>
          <w:rFonts w:ascii="宋体" w:hAnsi="宋体" w:eastAsia="宋体" w:cs="Times New Roman"/>
          <w:kern w:val="0"/>
          <w:sz w:val="24"/>
          <w:szCs w:val="24"/>
        </w:rPr>
        <w:t>日    期：</w:t>
      </w:r>
      <w:r>
        <w:rPr>
          <w:rFonts w:ascii="Times New Roman" w:hAnsi="Times New Roman" w:eastAsia="宋体" w:cs="Times New Roman"/>
          <w:kern w:val="0"/>
          <w:sz w:val="24"/>
          <w:szCs w:val="24"/>
        </w:rPr>
        <w:t>2026年05月01日</w:t>
      </w:r>
    </w:p>
    <w:p w14:paraId="0C4DB240">
      <w:pPr>
        <w:widowControl/>
        <w:jc w:val="left"/>
      </w:pPr>
      <w:r>
        <w:br w:type="page"/>
      </w:r>
    </w:p>
    <w:p w14:paraId="2B89E62E">
      <w:pPr>
        <w:pStyle w:val="2"/>
        <w:bidi w:val="0"/>
        <w:jc w:val="center"/>
        <w:rPr>
          <w:sz w:val="52"/>
          <w:szCs w:val="52"/>
        </w:rPr>
      </w:pPr>
      <w:bookmarkStart w:id="0" w:name="_Toc28386"/>
      <w:r>
        <w:rPr>
          <w:sz w:val="52"/>
          <w:szCs w:val="52"/>
        </w:rPr>
        <w:t>艺术真实视域下AI艺术赋能电影创作的边界与审美特征</w:t>
      </w:r>
      <w:bookmarkEnd w:id="0"/>
    </w:p>
    <w:p w14:paraId="2FA5EFB5">
      <w:pPr>
        <w:jc w:val="center"/>
      </w:pPr>
    </w:p>
    <w:p w14:paraId="19A40DA2">
      <w:pPr>
        <w:spacing w:line="400" w:lineRule="exact"/>
        <w:jc w:val="left"/>
        <w:rPr>
          <w:rFonts w:hint="default" w:ascii="宋体" w:hAnsi="宋体" w:eastAsia="黑体"/>
          <w:sz w:val="24"/>
          <w:szCs w:val="24"/>
          <w:lang w:val="en-US" w:eastAsia="zh-CN"/>
        </w:rPr>
      </w:pPr>
      <w:r>
        <w:rPr>
          <w:rFonts w:hint="eastAsia" w:ascii="黑体" w:hAnsi="黑体" w:eastAsia="黑体"/>
          <w:b/>
          <w:sz w:val="24"/>
          <w:szCs w:val="24"/>
        </w:rPr>
        <w:t>摘  要：</w:t>
      </w:r>
      <w:r>
        <w:rPr>
          <w:rFonts w:hint="eastAsia" w:ascii="黑体" w:hAnsi="黑体" w:eastAsia="黑体"/>
          <w:b/>
          <w:sz w:val="24"/>
          <w:szCs w:val="24"/>
          <w:lang w:val="en-US" w:eastAsia="zh-CN"/>
        </w:rPr>
        <w:t>摘要正文害得我黑豆浆我今儿欧锦</w:t>
      </w:r>
    </w:p>
    <w:p w14:paraId="322D9E18">
      <w:pPr>
        <w:spacing w:line="400" w:lineRule="exact"/>
        <w:jc w:val="left"/>
        <w:rPr>
          <w:rFonts w:ascii="宋体" w:hAnsi="宋体" w:eastAsia="宋体"/>
          <w:sz w:val="24"/>
          <w:szCs w:val="24"/>
        </w:rPr>
      </w:pPr>
    </w:p>
    <w:p w14:paraId="3913A450">
      <w:pPr>
        <w:spacing w:line="400" w:lineRule="exact"/>
        <w:jc w:val="left"/>
        <w:rPr>
          <w:rFonts w:ascii="宋体" w:hAnsi="宋体" w:eastAsia="宋体"/>
          <w:sz w:val="24"/>
          <w:szCs w:val="24"/>
        </w:rPr>
      </w:pPr>
      <w:r>
        <w:rPr>
          <w:rFonts w:hint="eastAsia" w:ascii="黑体" w:hAnsi="黑体" w:eastAsia="黑体"/>
          <w:b/>
          <w:sz w:val="24"/>
          <w:szCs w:val="24"/>
        </w:rPr>
        <w:t>关键词：</w:t>
      </w:r>
      <w:r>
        <w:rPr>
          <w:rFonts w:hint="eastAsia" w:ascii="宋体" w:hAnsi="宋体" w:eastAsia="宋体"/>
          <w:sz w:val="24"/>
          <w:szCs w:val="24"/>
          <w:lang w:val="en-US" w:eastAsia="zh-CN"/>
        </w:rPr>
        <w:t>关键词1</w:t>
      </w:r>
      <w:r>
        <w:rPr>
          <w:rFonts w:hint="eastAsia" w:ascii="宋体" w:hAnsi="宋体" w:eastAsia="宋体"/>
          <w:sz w:val="24"/>
          <w:szCs w:val="24"/>
        </w:rPr>
        <w:t>；</w:t>
      </w:r>
      <w:r>
        <w:rPr>
          <w:rFonts w:hint="eastAsia" w:ascii="宋体" w:hAnsi="宋体" w:eastAsia="宋体"/>
          <w:sz w:val="24"/>
          <w:szCs w:val="24"/>
          <w:lang w:val="en-US" w:eastAsia="zh-CN"/>
        </w:rPr>
        <w:t>关键词2</w:t>
      </w:r>
      <w:r>
        <w:rPr>
          <w:rFonts w:hint="eastAsia" w:ascii="宋体" w:hAnsi="宋体" w:eastAsia="宋体"/>
          <w:sz w:val="24"/>
          <w:szCs w:val="24"/>
        </w:rPr>
        <w:t>；XXXX；XXXX</w:t>
      </w:r>
    </w:p>
    <w:p w14:paraId="7133076D">
      <w:pPr>
        <w:spacing w:line="400" w:lineRule="exact"/>
        <w:jc w:val="left"/>
        <w:rPr>
          <w:rFonts w:ascii="宋体" w:hAnsi="宋体" w:eastAsia="宋体"/>
          <w:sz w:val="24"/>
          <w:szCs w:val="24"/>
        </w:rPr>
      </w:pPr>
    </w:p>
    <w:p w14:paraId="418FD6D4">
      <w:pPr>
        <w:widowControl/>
        <w:jc w:val="left"/>
        <w:rPr>
          <w:rFonts w:ascii="宋体" w:hAnsi="宋体" w:eastAsia="宋体"/>
          <w:sz w:val="24"/>
          <w:szCs w:val="24"/>
        </w:rPr>
      </w:pPr>
      <w:r>
        <w:rPr>
          <w:rFonts w:ascii="宋体" w:hAnsi="宋体" w:eastAsia="宋体"/>
          <w:sz w:val="24"/>
          <w:szCs w:val="24"/>
        </w:rPr>
        <w:br w:type="page"/>
      </w:r>
    </w:p>
    <w:sdt>
      <w:sdtPr>
        <w:rPr>
          <w:lang w:val="en-US" w:eastAsia="zh-CN"/>
        </w:rPr>
        <w:id w:val="147457362"/>
        <w15:color w:val="DBDBDB"/>
        <w:docPartObj>
          <w:docPartGallery w:val="Table of Contents"/>
          <w:docPartUnique/>
        </w:docPartObj>
      </w:sdtPr>
      <w:sdtEndPr>
        <w:rPr>
          <w:rFonts w:hint="eastAsia" w:ascii="Arial" w:hAnsi="Arial" w:eastAsia="黑体" w:cstheme="minorBidi"/>
          <w:b/>
          <w:kern w:val="2"/>
          <w:sz w:val="32"/>
          <w:szCs w:val="24"/>
          <w:lang w:val="en-US" w:eastAsia="zh-CN" w:bidi="ar-SA"/>
        </w:rPr>
      </w:sdtEndPr>
      <w:sdtContent>
        <w:p w14:paraId="390CD5C2">
          <w:pPr>
            <w:pStyle w:val="2"/>
            <w:bidi w:val="0"/>
          </w:pPr>
          <w:bookmarkStart w:id="23" w:name="_GoBack"/>
          <w:r>
            <w:t>目录</w:t>
          </w:r>
        </w:p>
        <w:bookmarkEnd w:id="23"/>
        <w:p w14:paraId="6E81BB74">
          <w:pPr>
            <w:pStyle w:val="7"/>
            <w:tabs>
              <w:tab w:val="right" w:leader="dot" w:pos="907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_Toc31928 </w:instrText>
          </w:r>
          <w:r>
            <w:rPr>
              <w:rFonts w:hint="eastAsia"/>
              <w:lang w:val="en-US" w:eastAsia="zh-CN"/>
            </w:rPr>
            <w:fldChar w:fldCharType="separate"/>
          </w:r>
          <w:r>
            <w:rPr>
              <w:rFonts w:hint="eastAsia" w:ascii="Times New Roman" w:hAnsi="Times New Roman" w:eastAsia="黑体" w:cs="Times New Roman"/>
            </w:rPr>
            <w:t>引言</w:t>
          </w:r>
          <w:r>
            <w:tab/>
          </w:r>
          <w:r>
            <w:fldChar w:fldCharType="begin"/>
          </w:r>
          <w:r>
            <w:instrText xml:space="preserve"> PAGEREF _Toc31928 \h </w:instrText>
          </w:r>
          <w:r>
            <w:fldChar w:fldCharType="separate"/>
          </w:r>
          <w:r>
            <w:t>1</w:t>
          </w:r>
          <w:r>
            <w:fldChar w:fldCharType="end"/>
          </w:r>
          <w:r>
            <w:rPr>
              <w:rFonts w:hint="eastAsia"/>
              <w:lang w:val="en-US" w:eastAsia="zh-CN"/>
            </w:rPr>
            <w:fldChar w:fldCharType="end"/>
          </w:r>
        </w:p>
        <w:p w14:paraId="419F84A2">
          <w:pPr>
            <w:pStyle w:val="7"/>
            <w:tabs>
              <w:tab w:val="right" w:leader="dot" w:pos="9072"/>
            </w:tabs>
          </w:pPr>
          <w:r>
            <w:rPr>
              <w:rFonts w:hint="eastAsia"/>
              <w:lang w:val="en-US" w:eastAsia="zh-CN"/>
            </w:rPr>
            <w:fldChar w:fldCharType="begin"/>
          </w:r>
          <w:r>
            <w:rPr>
              <w:rFonts w:hint="eastAsia"/>
              <w:lang w:val="en-US" w:eastAsia="zh-CN"/>
            </w:rPr>
            <w:instrText xml:space="preserve"> HYPERLINK \l _Toc9518 </w:instrText>
          </w:r>
          <w:r>
            <w:rPr>
              <w:rFonts w:hint="eastAsia"/>
              <w:lang w:val="en-US" w:eastAsia="zh-CN"/>
            </w:rPr>
            <w:fldChar w:fldCharType="separate"/>
          </w:r>
          <w:r>
            <w:rPr>
              <w:rFonts w:hint="eastAsia" w:ascii="Times New Roman" w:hAnsi="Times New Roman" w:eastAsia="Times New Roman" w:cs="Times New Roman"/>
              <w:szCs w:val="30"/>
              <w:lang w:val="en-US" w:eastAsia="zh-CN"/>
            </w:rPr>
            <w:t xml:space="preserve">一、 </w:t>
          </w:r>
          <w:r>
            <w:rPr>
              <w:rFonts w:hint="eastAsia" w:ascii="Times New Roman" w:hAnsi="Times New Roman" w:eastAsia="黑体" w:cs="Times New Roman"/>
            </w:rPr>
            <w:t>一级标题1</w:t>
          </w:r>
          <w:r>
            <w:tab/>
          </w:r>
          <w:r>
            <w:fldChar w:fldCharType="begin"/>
          </w:r>
          <w:r>
            <w:instrText xml:space="preserve"> PAGEREF _Toc9518 \h </w:instrText>
          </w:r>
          <w:r>
            <w:fldChar w:fldCharType="separate"/>
          </w:r>
          <w:r>
            <w:t>1</w:t>
          </w:r>
          <w:r>
            <w:fldChar w:fldCharType="end"/>
          </w:r>
          <w:r>
            <w:rPr>
              <w:rFonts w:hint="eastAsia"/>
              <w:lang w:val="en-US" w:eastAsia="zh-CN"/>
            </w:rPr>
            <w:fldChar w:fldCharType="end"/>
          </w:r>
        </w:p>
        <w:p w14:paraId="500D7A24">
          <w:pPr>
            <w:pStyle w:val="8"/>
            <w:tabs>
              <w:tab w:val="right" w:leader="dot" w:pos="9072"/>
            </w:tabs>
          </w:pPr>
          <w:r>
            <w:rPr>
              <w:rFonts w:hint="eastAsia"/>
              <w:lang w:val="en-US" w:eastAsia="zh-CN"/>
            </w:rPr>
            <w:fldChar w:fldCharType="begin"/>
          </w:r>
          <w:r>
            <w:rPr>
              <w:rFonts w:hint="eastAsia"/>
              <w:lang w:val="en-US" w:eastAsia="zh-CN"/>
            </w:rPr>
            <w:instrText xml:space="preserve"> HYPERLINK \l _Toc32344 </w:instrText>
          </w:r>
          <w:r>
            <w:rPr>
              <w:rFonts w:hint="eastAsia"/>
              <w:lang w:val="en-US" w:eastAsia="zh-CN"/>
            </w:rPr>
            <w:fldChar w:fldCharType="separate"/>
          </w:r>
          <w:r>
            <w:rPr>
              <w:rFonts w:hint="eastAsia" w:ascii="Times New Roman" w:hAnsi="Times New Roman" w:eastAsia="Times New Roman" w:cs="Times New Roman"/>
              <w:szCs w:val="28"/>
              <w:lang w:val="en-US" w:eastAsia="zh-CN"/>
            </w:rPr>
            <w:t xml:space="preserve">（一） </w:t>
          </w:r>
          <w:r>
            <w:rPr>
              <w:rFonts w:ascii="Times New Roman" w:hAnsi="Times New Roman" w:eastAsia="黑体" w:cs="Times New Roman"/>
            </w:rPr>
            <w:t>二级标题1</w:t>
          </w:r>
          <w:r>
            <w:tab/>
          </w:r>
          <w:r>
            <w:fldChar w:fldCharType="begin"/>
          </w:r>
          <w:r>
            <w:instrText xml:space="preserve"> PAGEREF _Toc32344 \h </w:instrText>
          </w:r>
          <w:r>
            <w:fldChar w:fldCharType="separate"/>
          </w:r>
          <w:r>
            <w:t>1</w:t>
          </w:r>
          <w:r>
            <w:fldChar w:fldCharType="end"/>
          </w:r>
          <w:r>
            <w:rPr>
              <w:rFonts w:hint="eastAsia"/>
              <w:lang w:val="en-US" w:eastAsia="zh-CN"/>
            </w:rPr>
            <w:fldChar w:fldCharType="end"/>
          </w:r>
        </w:p>
        <w:p w14:paraId="1DF45D85">
          <w:pPr>
            <w:pStyle w:val="6"/>
            <w:tabs>
              <w:tab w:val="right" w:leader="dot" w:pos="9072"/>
            </w:tabs>
          </w:pPr>
          <w:r>
            <w:rPr>
              <w:rFonts w:hint="eastAsia"/>
              <w:lang w:val="en-US" w:eastAsia="zh-CN"/>
            </w:rPr>
            <w:fldChar w:fldCharType="begin"/>
          </w:r>
          <w:r>
            <w:rPr>
              <w:rFonts w:hint="eastAsia"/>
              <w:lang w:val="en-US" w:eastAsia="zh-CN"/>
            </w:rPr>
            <w:instrText xml:space="preserve"> HYPERLINK \l _Toc25069 </w:instrText>
          </w:r>
          <w:r>
            <w:rPr>
              <w:rFonts w:hint="eastAsia"/>
              <w:lang w:val="en-US" w:eastAsia="zh-CN"/>
            </w:rPr>
            <w:fldChar w:fldCharType="separate"/>
          </w:r>
          <w:r>
            <w:rPr>
              <w:rFonts w:hint="eastAsia" w:ascii="Times New Roman" w:hAnsi="Times New Roman" w:eastAsia="Times New Roman" w:cs="Times New Roman"/>
              <w:szCs w:val="24"/>
              <w:lang w:val="en-US" w:eastAsia="zh-CN"/>
            </w:rPr>
            <w:t xml:space="preserve">1. </w:t>
          </w:r>
          <w:r>
            <w:rPr>
              <w:rFonts w:hint="eastAsia" w:ascii="Times New Roman" w:hAnsi="Times New Roman" w:eastAsia="黑体" w:cs="Times New Roman"/>
              <w:lang w:val="en-US" w:eastAsia="zh-CN"/>
            </w:rPr>
            <w:t>三级标题1</w:t>
          </w:r>
          <w:r>
            <w:tab/>
          </w:r>
          <w:r>
            <w:fldChar w:fldCharType="begin"/>
          </w:r>
          <w:r>
            <w:instrText xml:space="preserve"> PAGEREF _Toc25069 \h </w:instrText>
          </w:r>
          <w:r>
            <w:fldChar w:fldCharType="separate"/>
          </w:r>
          <w:r>
            <w:t>2</w:t>
          </w:r>
          <w:r>
            <w:fldChar w:fldCharType="end"/>
          </w:r>
          <w:r>
            <w:rPr>
              <w:rFonts w:hint="eastAsia"/>
              <w:lang w:val="en-US" w:eastAsia="zh-CN"/>
            </w:rPr>
            <w:fldChar w:fldCharType="end"/>
          </w:r>
        </w:p>
        <w:p w14:paraId="199C8585">
          <w:pPr>
            <w:pStyle w:val="7"/>
            <w:tabs>
              <w:tab w:val="right" w:leader="dot" w:pos="9072"/>
            </w:tabs>
          </w:pPr>
          <w:r>
            <w:rPr>
              <w:rFonts w:hint="eastAsia"/>
              <w:lang w:val="en-US" w:eastAsia="zh-CN"/>
            </w:rPr>
            <w:fldChar w:fldCharType="begin"/>
          </w:r>
          <w:r>
            <w:rPr>
              <w:rFonts w:hint="eastAsia"/>
              <w:lang w:val="en-US" w:eastAsia="zh-CN"/>
            </w:rPr>
            <w:instrText xml:space="preserve"> HYPERLINK \l _Toc30183 </w:instrText>
          </w:r>
          <w:r>
            <w:rPr>
              <w:rFonts w:hint="eastAsia"/>
              <w:lang w:val="en-US" w:eastAsia="zh-CN"/>
            </w:rPr>
            <w:fldChar w:fldCharType="separate"/>
          </w:r>
          <w:r>
            <w:rPr>
              <w:rFonts w:hint="eastAsia" w:ascii="Times New Roman" w:hAnsi="Times New Roman" w:eastAsia="Times New Roman" w:cs="Times New Roman"/>
              <w:szCs w:val="30"/>
              <w:lang w:val="en-US" w:eastAsia="zh-CN"/>
            </w:rPr>
            <w:t xml:space="preserve">二、 </w:t>
          </w:r>
          <w:r>
            <w:rPr>
              <w:rFonts w:hint="eastAsia" w:ascii="Times New Roman" w:hAnsi="Times New Roman" w:eastAsia="黑体" w:cs="Times New Roman"/>
            </w:rPr>
            <w:t>一级标题2</w:t>
          </w:r>
          <w:r>
            <w:tab/>
          </w:r>
          <w:r>
            <w:fldChar w:fldCharType="begin"/>
          </w:r>
          <w:r>
            <w:instrText xml:space="preserve"> PAGEREF _Toc30183 \h </w:instrText>
          </w:r>
          <w:r>
            <w:fldChar w:fldCharType="separate"/>
          </w:r>
          <w:r>
            <w:t>2</w:t>
          </w:r>
          <w:r>
            <w:fldChar w:fldCharType="end"/>
          </w:r>
          <w:r>
            <w:rPr>
              <w:rFonts w:hint="eastAsia"/>
              <w:lang w:val="en-US" w:eastAsia="zh-CN"/>
            </w:rPr>
            <w:fldChar w:fldCharType="end"/>
          </w:r>
        </w:p>
        <w:p w14:paraId="5701D3CE">
          <w:pPr>
            <w:pStyle w:val="8"/>
            <w:tabs>
              <w:tab w:val="right" w:leader="dot" w:pos="9072"/>
            </w:tabs>
          </w:pPr>
          <w:r>
            <w:rPr>
              <w:rFonts w:hint="eastAsia"/>
              <w:lang w:val="en-US" w:eastAsia="zh-CN"/>
            </w:rPr>
            <w:fldChar w:fldCharType="begin"/>
          </w:r>
          <w:r>
            <w:rPr>
              <w:rFonts w:hint="eastAsia"/>
              <w:lang w:val="en-US" w:eastAsia="zh-CN"/>
            </w:rPr>
            <w:instrText xml:space="preserve"> HYPERLINK \l _Toc6651 </w:instrText>
          </w:r>
          <w:r>
            <w:rPr>
              <w:rFonts w:hint="eastAsia"/>
              <w:lang w:val="en-US" w:eastAsia="zh-CN"/>
            </w:rPr>
            <w:fldChar w:fldCharType="separate"/>
          </w:r>
          <w:r>
            <w:rPr>
              <w:rFonts w:hint="eastAsia" w:ascii="Times New Roman" w:hAnsi="Times New Roman" w:eastAsia="Times New Roman" w:cs="Times New Roman"/>
              <w:szCs w:val="28"/>
              <w:lang w:val="en-US" w:eastAsia="zh-CN"/>
            </w:rPr>
            <w:t xml:space="preserve">（一） </w:t>
          </w:r>
          <w:r>
            <w:rPr>
              <w:rFonts w:ascii="Times New Roman" w:hAnsi="Times New Roman" w:eastAsia="黑体" w:cs="Times New Roman"/>
            </w:rPr>
            <w:t>二级标题2</w:t>
          </w:r>
          <w:r>
            <w:tab/>
          </w:r>
          <w:r>
            <w:fldChar w:fldCharType="begin"/>
          </w:r>
          <w:r>
            <w:instrText xml:space="preserve"> PAGEREF _Toc6651 \h </w:instrText>
          </w:r>
          <w:r>
            <w:fldChar w:fldCharType="separate"/>
          </w:r>
          <w:r>
            <w:t>2</w:t>
          </w:r>
          <w:r>
            <w:fldChar w:fldCharType="end"/>
          </w:r>
          <w:r>
            <w:rPr>
              <w:rFonts w:hint="eastAsia"/>
              <w:lang w:val="en-US" w:eastAsia="zh-CN"/>
            </w:rPr>
            <w:fldChar w:fldCharType="end"/>
          </w:r>
        </w:p>
        <w:p w14:paraId="280BB7D7">
          <w:pPr>
            <w:pStyle w:val="6"/>
            <w:tabs>
              <w:tab w:val="right" w:leader="dot" w:pos="9072"/>
            </w:tabs>
          </w:pPr>
          <w:r>
            <w:rPr>
              <w:rFonts w:hint="eastAsia"/>
              <w:lang w:val="en-US" w:eastAsia="zh-CN"/>
            </w:rPr>
            <w:fldChar w:fldCharType="begin"/>
          </w:r>
          <w:r>
            <w:rPr>
              <w:rFonts w:hint="eastAsia"/>
              <w:lang w:val="en-US" w:eastAsia="zh-CN"/>
            </w:rPr>
            <w:instrText xml:space="preserve"> HYPERLINK \l _Toc31010 </w:instrText>
          </w:r>
          <w:r>
            <w:rPr>
              <w:rFonts w:hint="eastAsia"/>
              <w:lang w:val="en-US" w:eastAsia="zh-CN"/>
            </w:rPr>
            <w:fldChar w:fldCharType="separate"/>
          </w:r>
          <w:r>
            <w:rPr>
              <w:rFonts w:hint="eastAsia" w:ascii="Times New Roman" w:hAnsi="Times New Roman" w:eastAsia="Times New Roman" w:cs="Times New Roman"/>
              <w:szCs w:val="24"/>
              <w:lang w:val="en-US" w:eastAsia="zh-CN"/>
            </w:rPr>
            <w:t xml:space="preserve">1. </w:t>
          </w:r>
          <w:r>
            <w:rPr>
              <w:rFonts w:hint="eastAsia" w:ascii="Times New Roman" w:hAnsi="Times New Roman" w:eastAsia="黑体" w:cs="Times New Roman"/>
              <w:lang w:val="en-US" w:eastAsia="zh-CN"/>
            </w:rPr>
            <w:t>三级标题2</w:t>
          </w:r>
          <w:r>
            <w:tab/>
          </w:r>
          <w:r>
            <w:fldChar w:fldCharType="begin"/>
          </w:r>
          <w:r>
            <w:instrText xml:space="preserve"> PAGEREF _Toc31010 \h </w:instrText>
          </w:r>
          <w:r>
            <w:fldChar w:fldCharType="separate"/>
          </w:r>
          <w:r>
            <w:t>2</w:t>
          </w:r>
          <w:r>
            <w:fldChar w:fldCharType="end"/>
          </w:r>
          <w:r>
            <w:rPr>
              <w:rFonts w:hint="eastAsia"/>
              <w:lang w:val="en-US" w:eastAsia="zh-CN"/>
            </w:rPr>
            <w:fldChar w:fldCharType="end"/>
          </w:r>
        </w:p>
        <w:p w14:paraId="6D5805A6">
          <w:pPr>
            <w:pStyle w:val="7"/>
            <w:tabs>
              <w:tab w:val="right" w:leader="dot" w:pos="9072"/>
            </w:tabs>
          </w:pPr>
          <w:r>
            <w:rPr>
              <w:rFonts w:hint="eastAsia"/>
              <w:lang w:val="en-US" w:eastAsia="zh-CN"/>
            </w:rPr>
            <w:fldChar w:fldCharType="begin"/>
          </w:r>
          <w:r>
            <w:rPr>
              <w:rFonts w:hint="eastAsia"/>
              <w:lang w:val="en-US" w:eastAsia="zh-CN"/>
            </w:rPr>
            <w:instrText xml:space="preserve"> HYPERLINK \l _Toc30515 </w:instrText>
          </w:r>
          <w:r>
            <w:rPr>
              <w:rFonts w:hint="eastAsia"/>
              <w:lang w:val="en-US" w:eastAsia="zh-CN"/>
            </w:rPr>
            <w:fldChar w:fldCharType="separate"/>
          </w:r>
          <w:r>
            <w:rPr>
              <w:rFonts w:hint="eastAsia" w:ascii="Times New Roman" w:hAnsi="Times New Roman" w:eastAsia="黑体" w:cs="Times New Roman"/>
              <w:lang w:val="en-US" w:eastAsia="zh-CN"/>
            </w:rPr>
            <w:t>结语</w:t>
          </w:r>
          <w:r>
            <w:tab/>
          </w:r>
          <w:r>
            <w:fldChar w:fldCharType="begin"/>
          </w:r>
          <w:r>
            <w:instrText xml:space="preserve"> PAGEREF _Toc30515 \h </w:instrText>
          </w:r>
          <w:r>
            <w:fldChar w:fldCharType="separate"/>
          </w:r>
          <w:r>
            <w:t>2</w:t>
          </w:r>
          <w:r>
            <w:fldChar w:fldCharType="end"/>
          </w:r>
          <w:r>
            <w:rPr>
              <w:rFonts w:hint="eastAsia"/>
              <w:lang w:val="en-US" w:eastAsia="zh-CN"/>
            </w:rPr>
            <w:fldChar w:fldCharType="end"/>
          </w:r>
        </w:p>
        <w:p w14:paraId="20A716DD">
          <w:pPr>
            <w:pStyle w:val="7"/>
            <w:tabs>
              <w:tab w:val="right" w:leader="dot" w:pos="9072"/>
            </w:tabs>
          </w:pPr>
          <w:r>
            <w:rPr>
              <w:rFonts w:hint="eastAsia"/>
              <w:lang w:val="en-US" w:eastAsia="zh-CN"/>
            </w:rPr>
            <w:fldChar w:fldCharType="begin"/>
          </w:r>
          <w:r>
            <w:rPr>
              <w:rFonts w:hint="eastAsia"/>
              <w:lang w:val="en-US" w:eastAsia="zh-CN"/>
            </w:rPr>
            <w:instrText xml:space="preserve"> HYPERLINK \l _Toc29026 </w:instrText>
          </w:r>
          <w:r>
            <w:rPr>
              <w:rFonts w:hint="eastAsia"/>
              <w:lang w:val="en-US" w:eastAsia="zh-CN"/>
            </w:rPr>
            <w:fldChar w:fldCharType="separate"/>
          </w:r>
          <w:r>
            <w:rPr>
              <w:rFonts w:hint="eastAsia" w:ascii="Times New Roman" w:hAnsi="Times New Roman" w:eastAsia="黑体" w:cs="Times New Roman"/>
            </w:rPr>
            <w:t>参考文献</w:t>
          </w:r>
          <w:r>
            <w:tab/>
          </w:r>
          <w:r>
            <w:fldChar w:fldCharType="begin"/>
          </w:r>
          <w:r>
            <w:instrText xml:space="preserve"> PAGEREF _Toc29026 \h </w:instrText>
          </w:r>
          <w:r>
            <w:fldChar w:fldCharType="separate"/>
          </w:r>
          <w:r>
            <w:t>4</w:t>
          </w:r>
          <w:r>
            <w:fldChar w:fldCharType="end"/>
          </w:r>
          <w:r>
            <w:rPr>
              <w:rFonts w:hint="eastAsia"/>
              <w:lang w:val="en-US" w:eastAsia="zh-CN"/>
            </w:rPr>
            <w:fldChar w:fldCharType="end"/>
          </w:r>
        </w:p>
        <w:p w14:paraId="09A02F53">
          <w:pPr>
            <w:pStyle w:val="7"/>
            <w:tabs>
              <w:tab w:val="right" w:leader="dot" w:pos="9072"/>
            </w:tabs>
          </w:pPr>
          <w:r>
            <w:rPr>
              <w:rFonts w:hint="eastAsia"/>
              <w:lang w:val="en-US" w:eastAsia="zh-CN"/>
            </w:rPr>
            <w:fldChar w:fldCharType="begin"/>
          </w:r>
          <w:r>
            <w:rPr>
              <w:rFonts w:hint="eastAsia"/>
              <w:lang w:val="en-US" w:eastAsia="zh-CN"/>
            </w:rPr>
            <w:instrText xml:space="preserve"> HYPERLINK \l _Toc4322 </w:instrText>
          </w:r>
          <w:r>
            <w:rPr>
              <w:rFonts w:hint="eastAsia"/>
              <w:lang w:val="en-US" w:eastAsia="zh-CN"/>
            </w:rPr>
            <w:fldChar w:fldCharType="separate"/>
          </w:r>
          <w:r>
            <w:rPr>
              <w:rFonts w:hint="eastAsia" w:ascii="Times New Roman" w:hAnsi="Times New Roman" w:eastAsia="黑体" w:cs="Times New Roman"/>
              <w:lang w:val="en-US" w:eastAsia="zh-CN"/>
            </w:rPr>
            <w:t>致谢</w:t>
          </w:r>
          <w:r>
            <w:tab/>
          </w:r>
          <w:r>
            <w:fldChar w:fldCharType="begin"/>
          </w:r>
          <w:r>
            <w:instrText xml:space="preserve"> PAGEREF _Toc4322 \h </w:instrText>
          </w:r>
          <w:r>
            <w:fldChar w:fldCharType="separate"/>
          </w:r>
          <w:r>
            <w:t>5</w:t>
          </w:r>
          <w:r>
            <w:fldChar w:fldCharType="end"/>
          </w:r>
          <w:r>
            <w:rPr>
              <w:rFonts w:hint="eastAsia"/>
              <w:lang w:val="en-US" w:eastAsia="zh-CN"/>
            </w:rPr>
            <w:fldChar w:fldCharType="end"/>
          </w:r>
        </w:p>
        <w:p w14:paraId="7F928A6F">
          <w:pPr>
            <w:pStyle w:val="3"/>
            <w:bidi w:val="0"/>
            <w:rPr>
              <w:rFonts w:hint="eastAsia" w:ascii="Arial" w:hAnsi="Arial" w:eastAsia="黑体" w:cstheme="minorBidi"/>
              <w:b/>
              <w:kern w:val="2"/>
              <w:sz w:val="32"/>
              <w:szCs w:val="24"/>
              <w:lang w:val="en-US" w:eastAsia="zh-CN" w:bidi="ar-SA"/>
            </w:rPr>
          </w:pPr>
          <w:r>
            <w:rPr>
              <w:rFonts w:hint="eastAsia"/>
              <w:lang w:val="en-US" w:eastAsia="zh-CN"/>
            </w:rPr>
            <w:fldChar w:fldCharType="end"/>
          </w:r>
        </w:p>
      </w:sdtContent>
    </w:sdt>
    <w:p w14:paraId="401E1AF8">
      <w:pPr>
        <w:rPr>
          <w:rFonts w:hint="eastAsia"/>
          <w:lang w:val="en-US" w:eastAsia="zh-CN"/>
        </w:rPr>
        <w:sectPr>
          <w:pgSz w:w="11906" w:h="16838"/>
          <w:pgMar w:top="1417" w:right="1417" w:bottom="1417" w:left="1417" w:header="851" w:footer="992" w:gutter="0"/>
          <w:cols w:space="425" w:num="1"/>
          <w:docGrid w:type="lines" w:linePitch="312" w:charSpace="0"/>
        </w:sectPr>
      </w:pPr>
    </w:p>
    <w:p w14:paraId="2D3AB789">
      <w:pPr>
        <w:rPr>
          <w:rFonts w:hint="eastAsia"/>
          <w:lang w:val="en-US" w:eastAsia="zh-CN"/>
        </w:rPr>
      </w:pPr>
    </w:p>
    <w:p w14:paraId="441D9B69">
      <w:pPr>
        <w:pStyle w:val="3"/>
        <w:bidi w:val="0"/>
        <w:rPr>
          <w:rFonts w:hint="eastAsia"/>
          <w:lang w:val="en-US" w:eastAsia="zh-CN"/>
        </w:rPr>
      </w:pPr>
    </w:p>
    <w:p w14:paraId="614C3237">
      <w:pPr>
        <w:pStyle w:val="3"/>
        <w:bidi w:val="0"/>
        <w:rPr>
          <w:rFonts w:hint="eastAsia"/>
          <w:lang w:val="en-US" w:eastAsia="zh-CN"/>
        </w:rPr>
      </w:pPr>
    </w:p>
    <w:p w14:paraId="3CD582FE">
      <w:pPr>
        <w:pStyle w:val="3"/>
        <w:bidi w:val="0"/>
        <w:rPr>
          <w:rFonts w:hint="eastAsia"/>
          <w:lang w:val="en-US" w:eastAsia="zh-CN"/>
        </w:rPr>
      </w:pPr>
    </w:p>
    <w:p w14:paraId="4290874E">
      <w:pPr>
        <w:pStyle w:val="3"/>
        <w:bidi w:val="0"/>
        <w:rPr>
          <w:rFonts w:hint="eastAsia"/>
          <w:lang w:val="en-US" w:eastAsia="zh-CN"/>
        </w:rPr>
      </w:pPr>
    </w:p>
    <w:p w14:paraId="236B1D5B">
      <w:pPr>
        <w:pStyle w:val="3"/>
        <w:bidi w:val="0"/>
        <w:rPr>
          <w:rFonts w:hint="eastAsia"/>
          <w:lang w:val="en-US" w:eastAsia="zh-CN"/>
        </w:rPr>
      </w:pPr>
    </w:p>
    <w:p w14:paraId="408B77E8">
      <w:pPr>
        <w:pStyle w:val="3"/>
        <w:bidi w:val="0"/>
        <w:rPr>
          <w:rFonts w:hint="eastAsia"/>
          <w:lang w:val="en-US" w:eastAsia="zh-CN"/>
        </w:rPr>
      </w:pPr>
    </w:p>
    <w:p w14:paraId="0AA3C013">
      <w:pPr>
        <w:pStyle w:val="3"/>
        <w:bidi w:val="0"/>
        <w:rPr>
          <w:rFonts w:hint="eastAsia"/>
          <w:lang w:val="en-US" w:eastAsia="zh-CN"/>
        </w:rPr>
      </w:pPr>
    </w:p>
    <w:p w14:paraId="39E9C162">
      <w:pPr>
        <w:pStyle w:val="3"/>
        <w:bidi w:val="0"/>
        <w:rPr>
          <w:rFonts w:hint="eastAsia"/>
          <w:lang w:val="en-US" w:eastAsia="zh-CN"/>
        </w:rPr>
      </w:pPr>
    </w:p>
    <w:p w14:paraId="6285B21C">
      <w:pPr>
        <w:pStyle w:val="3"/>
        <w:bidi w:val="0"/>
        <w:rPr>
          <w:rFonts w:hint="eastAsia"/>
          <w:lang w:val="en-US" w:eastAsia="zh-CN"/>
        </w:rPr>
      </w:pPr>
    </w:p>
    <w:p w14:paraId="4FDEE17A">
      <w:pPr>
        <w:pStyle w:val="3"/>
        <w:bidi w:val="0"/>
        <w:rPr>
          <w:rFonts w:hint="eastAsia"/>
          <w:lang w:val="en-US" w:eastAsia="zh-CN"/>
        </w:rPr>
      </w:pPr>
    </w:p>
    <w:p w14:paraId="498EA5DC">
      <w:pPr>
        <w:pStyle w:val="3"/>
        <w:bidi w:val="0"/>
        <w:rPr>
          <w:rFonts w:hint="eastAsia"/>
          <w:lang w:val="en-US" w:eastAsia="zh-CN"/>
        </w:rPr>
      </w:pPr>
    </w:p>
    <w:p w14:paraId="3ED92B30">
      <w:pPr>
        <w:pStyle w:val="3"/>
        <w:bidi w:val="0"/>
        <w:rPr>
          <w:rFonts w:hint="eastAsia"/>
          <w:lang w:val="en-US" w:eastAsia="zh-CN"/>
        </w:rPr>
      </w:pPr>
    </w:p>
    <w:p w14:paraId="1330A375">
      <w:pPr>
        <w:pStyle w:val="3"/>
        <w:bidi w:val="0"/>
        <w:rPr>
          <w:rFonts w:hint="eastAsia"/>
          <w:lang w:val="en-US" w:eastAsia="zh-CN"/>
        </w:rPr>
      </w:pPr>
    </w:p>
    <w:p w14:paraId="5BF86E94">
      <w:pPr>
        <w:pStyle w:val="3"/>
        <w:bidi w:val="0"/>
        <w:rPr>
          <w:rFonts w:hint="eastAsia"/>
          <w:lang w:val="en-US" w:eastAsia="zh-CN"/>
        </w:rPr>
      </w:pPr>
    </w:p>
    <w:p w14:paraId="47EEC924">
      <w:pPr>
        <w:pStyle w:val="3"/>
        <w:bidi w:val="0"/>
        <w:rPr>
          <w:rFonts w:hint="eastAsia"/>
          <w:lang w:val="en-US" w:eastAsia="zh-CN"/>
        </w:rPr>
        <w:sectPr>
          <w:pgSz w:w="11906" w:h="16838"/>
          <w:pgMar w:top="1417" w:right="1417" w:bottom="1417" w:left="1417" w:header="851" w:footer="992" w:gutter="0"/>
          <w:cols w:space="425" w:num="1"/>
          <w:docGrid w:type="lines" w:linePitch="312" w:charSpace="0"/>
        </w:sectPr>
      </w:pPr>
      <w:r>
        <w:br w:type="page"/>
      </w:r>
    </w:p>
    <w:p w14:paraId="67655B18">
      <w:pPr>
        <w:pStyle w:val="2"/>
        <w:bidi w:val="0"/>
        <w:spacing w:before="300" w:after="300" w:line="360" w:lineRule="auto"/>
        <w:jc w:val="center"/>
        <w:rPr>
          <w:rFonts w:hint="eastAsia"/>
        </w:rPr>
      </w:pPr>
      <w:bookmarkStart w:id="1" w:name="_Toc209429499"/>
      <w:bookmarkStart w:id="2" w:name="_Toc31928"/>
      <w:r>
        <w:rPr>
          <w:rFonts w:hint="eastAsia" w:ascii="Times New Roman" w:hAnsi="Times New Roman" w:eastAsia="黑体" w:cs="Times New Roman"/>
          <w:b w:val="0"/>
          <w:sz w:val="30"/>
        </w:rPr>
        <w:t>引言</w:t>
      </w:r>
      <w:bookmarkEnd w:id="1"/>
      <w:bookmarkEnd w:id="2"/>
    </w:p>
    <w:p w14:paraId="7C2104E9">
      <w:pPr>
        <w:spacing w:line="400" w:lineRule="exact"/>
        <w:ind w:firstLine="0"/>
        <w:jc w:val="left"/>
      </w:pPr>
    </w:p>
    <w:p w14:paraId="60E3AB30">
      <w:pPr>
        <w:spacing w:line="400" w:lineRule="exact"/>
        <w:ind w:firstLine="480"/>
        <w:jc w:val="left"/>
        <w:rPr>
          <w:rFonts w:hint="eastAsia" w:ascii="黑体" w:hAnsi="黑体" w:eastAsia="黑体"/>
          <w:sz w:val="30"/>
          <w:szCs w:val="30"/>
          <w:lang w:val="en-US" w:eastAsia="zh-CN"/>
        </w:rPr>
      </w:pPr>
      <w:r>
        <w:rPr>
          <w:rFonts w:hint="eastAsia" w:ascii="Times New Roman" w:hAnsi="Times New Roman" w:eastAsia="宋体" w:cs="Times New Roman"/>
          <w:b w:val="0"/>
          <w:sz w:val="24"/>
          <w:szCs w:val="30"/>
          <w:lang w:val="en-US" w:eastAsia="zh-CN"/>
        </w:rPr>
        <w:t>引言正文引言正文言正文言正文言正文言正文正文言正引言引言正文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文言正文言正文言正文言正文正</w:t>
      </w:r>
    </w:p>
    <w:p w14:paraId="18DAF470">
      <w:pPr>
        <w:rPr>
          <w:rFonts w:hint="eastAsia" w:ascii="黑体" w:hAnsi="黑体" w:eastAsia="黑体"/>
          <w:sz w:val="30"/>
          <w:szCs w:val="30"/>
          <w:lang w:val="en-US" w:eastAsia="zh-CN"/>
        </w:rPr>
      </w:pPr>
    </w:p>
    <w:p w14:paraId="36671679">
      <w:pPr>
        <w:pStyle w:val="2"/>
        <w:numPr>
          <w:ilvl w:val="0"/>
          <w:numId w:val="1"/>
        </w:numPr>
        <w:bidi w:val="0"/>
        <w:spacing w:before="300" w:after="300" w:line="360" w:lineRule="auto"/>
        <w:ind w:leftChars="0"/>
        <w:jc w:val="center"/>
        <w:rPr>
          <w:rFonts w:hint="eastAsia" w:eastAsiaTheme="minorEastAsia"/>
          <w:lang w:val="en-US" w:eastAsia="zh-CN"/>
        </w:rPr>
      </w:pPr>
      <w:bookmarkStart w:id="3" w:name="_Toc209019490"/>
      <w:bookmarkStart w:id="4" w:name="_Toc209019444"/>
      <w:bookmarkStart w:id="5" w:name="_Toc9518"/>
      <w:bookmarkStart w:id="6" w:name="_Toc209429500"/>
      <w:r>
        <w:rPr>
          <w:rFonts w:hint="eastAsia" w:ascii="Times New Roman" w:hAnsi="Times New Roman" w:eastAsia="黑体" w:cs="Times New Roman"/>
          <w:b w:val="0"/>
          <w:sz w:val="30"/>
        </w:rPr>
        <w:t>一级标题1</w:t>
      </w:r>
      <w:bookmarkEnd w:id="3"/>
      <w:bookmarkEnd w:id="4"/>
      <w:bookmarkEnd w:id="5"/>
      <w:bookmarkEnd w:id="6"/>
    </w:p>
    <w:p w14:paraId="0AD134CD">
      <w:pPr>
        <w:pStyle w:val="3"/>
        <w:numPr>
          <w:ilvl w:val="1"/>
          <w:numId w:val="1"/>
        </w:numPr>
        <w:bidi w:val="0"/>
        <w:spacing w:line="360" w:lineRule="auto"/>
        <w:jc w:val="left"/>
        <w:rPr>
          <w:rFonts w:hint="eastAsia" w:eastAsia="黑体"/>
          <w:lang w:val="en-US" w:eastAsia="zh-CN"/>
        </w:rPr>
      </w:pPr>
      <w:bookmarkStart w:id="7" w:name="_Toc209429501"/>
      <w:bookmarkStart w:id="8" w:name="_Toc32344"/>
      <w:r>
        <w:rPr>
          <w:rFonts w:ascii="Times New Roman" w:hAnsi="Times New Roman" w:eastAsia="黑体" w:cs="Times New Roman"/>
          <w:b w:val="0"/>
          <w:sz w:val="28"/>
        </w:rPr>
        <w:t>二级标题1</w:t>
      </w:r>
      <w:bookmarkEnd w:id="7"/>
      <w:bookmarkEnd w:id="8"/>
    </w:p>
    <w:p w14:paraId="33CF814F">
      <w:pPr>
        <w:spacing w:line="400" w:lineRule="exact"/>
        <w:ind w:firstLine="480"/>
        <w:jc w:val="left"/>
        <w:rPr>
          <w:rFonts w:hint="eastAsia"/>
          <w:lang w:val="en-US" w:eastAsia="zh-CN"/>
        </w:rPr>
      </w:pPr>
      <w:r>
        <w:rPr>
          <w:rFonts w:hint="eastAsia" w:ascii="Times New Roman" w:hAnsi="Times New Roman" w:eastAsia="宋体" w:cs="Times New Roman"/>
          <w:b w:val="0"/>
          <w:sz w:val="24"/>
          <w:lang w:val="en-US" w:eastAsia="zh-CN"/>
        </w:rPr>
        <w:t>二级标题内容11111111111111111111111111111111111111111111111111111111111出国读书彻底促使的沉思u都吃素很多次u成都市瓷都上次是</w:t>
      </w:r>
    </w:p>
    <w:p w14:paraId="2464F7B4">
      <w:pPr>
        <w:pStyle w:val="4"/>
        <w:numPr>
          <w:ilvl w:val="2"/>
          <w:numId w:val="1"/>
        </w:numPr>
        <w:bidi w:val="0"/>
        <w:spacing w:before="240" w:line="360" w:lineRule="auto"/>
        <w:ind w:firstLine="480"/>
        <w:jc w:val="left"/>
        <w:rPr>
          <w:rFonts w:hint="eastAsia"/>
          <w:lang w:val="en-US" w:eastAsia="zh-CN"/>
        </w:rPr>
      </w:pPr>
      <w:bookmarkStart w:id="9" w:name="_Toc25069"/>
      <w:r>
        <w:rPr>
          <w:rFonts w:hint="eastAsia" w:ascii="Times New Roman" w:hAnsi="Times New Roman" w:eastAsia="黑体" w:cs="Times New Roman"/>
          <w:b w:val="0"/>
          <w:sz w:val="24"/>
          <w:lang w:val="en-US" w:eastAsia="zh-CN"/>
        </w:rPr>
        <w:t>三级标题1</w:t>
      </w:r>
      <w:bookmarkEnd w:id="9"/>
    </w:p>
    <w:p w14:paraId="447FB26C">
      <w:pPr>
        <w:spacing w:line="400" w:lineRule="exact"/>
        <w:ind w:firstLine="480"/>
        <w:jc w:val="left"/>
        <w:rPr>
          <w:rFonts w:hint="eastAsia"/>
          <w:lang w:val="en-US" w:eastAsia="zh-CN"/>
        </w:rPr>
      </w:pPr>
      <w:r>
        <w:rPr>
          <w:rFonts w:hint="eastAsia" w:ascii="Times New Roman" w:hAnsi="Times New Roman" w:eastAsia="宋体" w:cs="Times New Roman"/>
          <w:b w:val="0"/>
          <w:sz w:val="24"/>
          <w:lang w:val="en-US" w:eastAsia="zh-CN"/>
        </w:rPr>
        <w:t>三级标题正文111111111111111的护卫和动物恶化第五和地位和毒害我i的瓦解敌军我i都叫我i俄军都忘记都i金额产生的触手可及的内存卡数据的鸟巢上空的才能收到你就说你参考觉得你上次你说看到才能深刻觉得你当初看得出是你的承诺</w:t>
      </w:r>
    </w:p>
    <w:p w14:paraId="4351286E">
      <w:pPr>
        <w:rPr>
          <w:rFonts w:hint="default"/>
          <w:lang w:val="en-US" w:eastAsia="zh-CN"/>
        </w:rPr>
      </w:pPr>
      <w:r>
        <w:rPr>
          <w:rFonts w:hint="default"/>
          <w:lang w:val="en-US" w:eastAsia="zh-CN"/>
        </w:rPr>
        <w:drawing>
          <wp:inline distT="0" distB="0" distL="114300" distR="114300">
            <wp:extent cx="2377440" cy="1866900"/>
            <wp:effectExtent l="0" t="0" r="0" b="7620"/>
            <wp:docPr id="5" name="图片 5" descr="Snipaste_2026-03-11_10-4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nipaste_2026-03-11_10-44-20"/>
                    <pic:cNvPicPr>
                      <a:picLocks noChangeAspect="1"/>
                    </pic:cNvPicPr>
                  </pic:nvPicPr>
                  <pic:blipFill>
                    <a:blip r:embed="rId9"/>
                    <a:stretch>
                      <a:fillRect/>
                    </a:stretch>
                  </pic:blipFill>
                  <pic:spPr>
                    <a:xfrm>
                      <a:off x="0" y="0"/>
                      <a:ext cx="2377440" cy="1866900"/>
                    </a:xfrm>
                    <a:prstGeom prst="rect">
                      <a:avLst/>
                    </a:prstGeom>
                  </pic:spPr>
                </pic:pic>
              </a:graphicData>
            </a:graphic>
          </wp:inline>
        </w:drawing>
      </w:r>
    </w:p>
    <w:p w14:paraId="5A69298A">
      <w:pPr>
        <w:pStyle w:val="5"/>
        <w:rPr>
          <w:rFonts w:hint="eastAsia" w:eastAsiaTheme="minorEastAsia"/>
          <w:lang w:val="en-US" w:eastAsia="zh-CN"/>
        </w:rPr>
      </w:pPr>
      <w:r>
        <w:t xml:space="preserve">图 </w:t>
      </w:r>
      <w:r>
        <w:fldChar w:fldCharType="begin"/>
      </w:r>
      <w:r>
        <w:instrText xml:space="preserve"> STYLEREF 1 \s \* ARABIC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测试2</w:t>
      </w:r>
    </w:p>
    <w:p w14:paraId="346FA7A2">
      <w:pPr>
        <w:pStyle w:val="2"/>
        <w:numPr>
          <w:ilvl w:val="0"/>
          <w:numId w:val="1"/>
        </w:numPr>
        <w:bidi w:val="0"/>
        <w:spacing w:before="300" w:after="300" w:line="360" w:lineRule="auto"/>
        <w:ind w:leftChars="0"/>
        <w:jc w:val="center"/>
        <w:rPr>
          <w:rFonts w:hint="eastAsia" w:eastAsiaTheme="minorEastAsia"/>
          <w:lang w:val="en-US" w:eastAsia="zh-CN"/>
        </w:rPr>
      </w:pPr>
      <w:bookmarkStart w:id="10" w:name="_Toc30183"/>
      <w:r>
        <w:rPr>
          <w:rFonts w:hint="eastAsia" w:ascii="Times New Roman" w:hAnsi="Times New Roman" w:eastAsia="黑体" w:cs="Times New Roman"/>
          <w:b w:val="0"/>
          <w:sz w:val="30"/>
        </w:rPr>
        <w:t>一级标题2</w:t>
      </w:r>
      <w:bookmarkEnd w:id="10"/>
    </w:p>
    <w:p w14:paraId="2225C103">
      <w:pPr>
        <w:pStyle w:val="3"/>
        <w:numPr>
          <w:ilvl w:val="1"/>
          <w:numId w:val="1"/>
        </w:numPr>
        <w:bidi w:val="0"/>
        <w:spacing w:line="360" w:lineRule="auto"/>
        <w:jc w:val="left"/>
        <w:rPr>
          <w:rFonts w:hint="eastAsia" w:eastAsia="黑体"/>
          <w:lang w:val="en-US" w:eastAsia="zh-CN"/>
        </w:rPr>
      </w:pPr>
      <w:bookmarkStart w:id="11" w:name="_Toc6651"/>
      <w:r>
        <w:rPr>
          <w:rFonts w:ascii="Times New Roman" w:hAnsi="Times New Roman" w:eastAsia="黑体" w:cs="Times New Roman"/>
          <w:b w:val="0"/>
          <w:sz w:val="28"/>
        </w:rPr>
        <w:t>二级标题2</w:t>
      </w:r>
      <w:bookmarkEnd w:id="11"/>
    </w:p>
    <w:p w14:paraId="7DE0D7EA">
      <w:pPr>
        <w:spacing w:line="400" w:lineRule="exact"/>
        <w:ind w:firstLine="480"/>
        <w:jc w:val="left"/>
        <w:rPr>
          <w:rFonts w:hint="eastAsia"/>
          <w:lang w:val="en-US" w:eastAsia="zh-CN"/>
        </w:rPr>
      </w:pPr>
      <w:r>
        <w:rPr>
          <w:rFonts w:hint="eastAsia" w:ascii="Times New Roman" w:hAnsi="Times New Roman" w:eastAsia="宋体" w:cs="Times New Roman"/>
          <w:b w:val="0"/>
          <w:sz w:val="24"/>
          <w:lang w:val="en-US" w:eastAsia="zh-CN"/>
        </w:rPr>
        <w:t>二级标题内容11111111111111111111111111111111111111111111111111111111111出国读书彻底促使的沉思u都吃素很多次u成都市瓷都上次是</w:t>
      </w:r>
    </w:p>
    <w:p w14:paraId="70156A1D">
      <w:pPr>
        <w:pStyle w:val="4"/>
        <w:numPr>
          <w:ilvl w:val="2"/>
          <w:numId w:val="1"/>
        </w:numPr>
        <w:bidi w:val="0"/>
        <w:spacing w:before="240" w:line="360" w:lineRule="auto"/>
        <w:ind w:firstLine="480"/>
        <w:jc w:val="left"/>
        <w:rPr>
          <w:rFonts w:hint="eastAsia"/>
          <w:lang w:val="en-US" w:eastAsia="zh-CN"/>
        </w:rPr>
      </w:pPr>
      <w:bookmarkStart w:id="12" w:name="_Toc31010"/>
      <w:r>
        <w:rPr>
          <w:rFonts w:hint="eastAsia" w:ascii="Times New Roman" w:hAnsi="Times New Roman" w:eastAsia="黑体" w:cs="Times New Roman"/>
          <w:b w:val="0"/>
          <w:sz w:val="24"/>
          <w:lang w:val="en-US" w:eastAsia="zh-CN"/>
        </w:rPr>
        <w:t>三级标题2</w:t>
      </w:r>
      <w:bookmarkEnd w:id="12"/>
    </w:p>
    <w:p w14:paraId="198733A3">
      <w:pPr>
        <w:spacing w:line="400" w:lineRule="exact"/>
        <w:ind w:firstLine="480"/>
        <w:jc w:val="left"/>
        <w:rPr>
          <w:rFonts w:hint="eastAsia"/>
          <w:lang w:val="en-US" w:eastAsia="zh-CN"/>
        </w:rPr>
      </w:pPr>
      <w:r>
        <w:rPr>
          <w:rFonts w:hint="eastAsia" w:ascii="Times New Roman" w:hAnsi="Times New Roman" w:eastAsia="宋体" w:cs="Times New Roman"/>
          <w:b w:val="0"/>
          <w:sz w:val="24"/>
          <w:lang w:val="en-US" w:eastAsia="zh-CN"/>
        </w:rPr>
        <w:t>三级标题正文111111111111111的护卫和动物恶化第五和地位和毒害我i的瓦解敌军我i都叫我i俄军都忘记都i金额产生的触手可及的内存卡数据的鸟巢上空的才能收到你就说你参考觉得你上次你说看到才能深刻觉得你当初看得出是你的承诺</w:t>
      </w:r>
    </w:p>
    <w:p w14:paraId="6F209338">
      <w:pPr>
        <w:rPr>
          <w:rFonts w:hint="default" w:ascii="黑体" w:hAnsi="黑体" w:eastAsia="黑体"/>
          <w:sz w:val="30"/>
          <w:szCs w:val="30"/>
          <w:lang w:val="en-US" w:eastAsia="zh-CN"/>
        </w:rPr>
      </w:pPr>
    </w:p>
    <w:p w14:paraId="4220BEA3">
      <w:pPr>
        <w:pStyle w:val="2"/>
        <w:bidi w:val="0"/>
        <w:spacing w:before="300" w:after="300" w:line="360" w:lineRule="auto"/>
        <w:jc w:val="center"/>
        <w:rPr>
          <w:rFonts w:hint="eastAsia"/>
          <w:lang w:val="en-US" w:eastAsia="zh-CN"/>
        </w:rPr>
      </w:pPr>
      <w:bookmarkStart w:id="13" w:name="_Toc30515"/>
      <w:r>
        <w:rPr>
          <w:rFonts w:hint="eastAsia" w:ascii="Times New Roman" w:hAnsi="Times New Roman" w:eastAsia="黑体" w:cs="Times New Roman"/>
          <w:b w:val="0"/>
          <w:sz w:val="30"/>
          <w:lang w:val="en-US" w:eastAsia="zh-CN"/>
        </w:rPr>
        <w:t>结语</w:t>
      </w:r>
      <w:bookmarkEnd w:id="13"/>
    </w:p>
    <w:p w14:paraId="532E02E3">
      <w:pPr>
        <w:spacing w:line="400" w:lineRule="exact"/>
        <w:ind w:firstLine="0"/>
        <w:jc w:val="left"/>
      </w:pPr>
    </w:p>
    <w:p w14:paraId="0F33EF5D">
      <w:pPr>
        <w:spacing w:line="400" w:lineRule="exact"/>
        <w:ind w:firstLine="480"/>
        <w:jc w:val="left"/>
        <w:rPr>
          <w:rFonts w:hint="eastAsia"/>
          <w:lang w:val="en-US" w:eastAsia="zh-CN"/>
        </w:rPr>
      </w:pPr>
      <w:r>
        <w:rPr>
          <w:rFonts w:hint="eastAsia" w:ascii="Times New Roman" w:hAnsi="Times New Roman" w:eastAsia="宋体" w:cs="Times New Roman"/>
          <w:b w:val="0"/>
          <w:sz w:val="24"/>
          <w:lang w:val="en-US" w:eastAsia="zh-CN"/>
        </w:rPr>
        <w:t>结语正文111111111111111111俄军都忘记都i金额产生的触手可及的内存卡数据的鸟巢上空的才能收到你就说你参考觉得你上次你说看到才能深刻觉得你当初看得出是你的承诺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存卡数据的鸟</w:t>
      </w:r>
    </w:p>
    <w:p w14:paraId="1609976B">
      <w:pPr>
        <w:rPr>
          <w:rFonts w:hint="default"/>
          <w:lang w:val="en-US" w:eastAsia="zh-CN"/>
        </w:rPr>
      </w:pPr>
    </w:p>
    <w:p w14:paraId="1A853077">
      <w:pPr>
        <w:pStyle w:val="3"/>
        <w:bidi w:val="0"/>
        <w:rPr>
          <w:rFonts w:hint="eastAsia"/>
          <w:lang w:val="en-US" w:eastAsia="zh-CN"/>
        </w:rPr>
      </w:pPr>
      <w:r>
        <w:br w:type="page"/>
      </w:r>
    </w:p>
    <w:p w14:paraId="41633030">
      <w:pPr>
        <w:pStyle w:val="2"/>
        <w:bidi w:val="0"/>
        <w:spacing w:before="300" w:after="300" w:line="360" w:lineRule="auto"/>
        <w:jc w:val="center"/>
      </w:pPr>
      <w:bookmarkStart w:id="14" w:name="_Toc209019449"/>
      <w:bookmarkStart w:id="15" w:name="_Toc209429510"/>
      <w:bookmarkStart w:id="16" w:name="_Toc209019495"/>
      <w:bookmarkStart w:id="17" w:name="_Toc29026"/>
      <w:r>
        <w:rPr>
          <w:rFonts w:hint="eastAsia" w:ascii="Times New Roman" w:hAnsi="Times New Roman" w:eastAsia="黑体" w:cs="Times New Roman"/>
          <w:b w:val="0"/>
          <w:sz w:val="30"/>
        </w:rPr>
        <w:t>参考文献</w:t>
      </w:r>
      <w:bookmarkEnd w:id="14"/>
      <w:bookmarkEnd w:id="15"/>
      <w:bookmarkEnd w:id="16"/>
      <w:bookmarkEnd w:id="17"/>
    </w:p>
    <w:p w14:paraId="3DFC0901"/>
    <w:p w14:paraId="19ACADCB">
      <w:pPr>
        <w:spacing w:line="360" w:lineRule="auto"/>
        <w:ind w:left="420" w:hanging="420" w:hangingChars="200"/>
        <w:jc w:val="left"/>
        <w:rPr>
          <w:rFonts w:ascii="Times New Roman" w:hAnsi="Times New Roman" w:eastAsia="宋体" w:cs="Times New Roman"/>
          <w:szCs w:val="21"/>
        </w:rPr>
      </w:pPr>
      <w:bookmarkStart w:id="18" w:name="_Hlk67253507"/>
      <w:r>
        <w:rPr>
          <w:rFonts w:ascii="Times New Roman" w:hAnsi="Times New Roman" w:eastAsia="宋体" w:cs="Times New Roman"/>
          <w:b w:val="0"/>
          <w:sz w:val="21"/>
          <w:szCs w:val="21"/>
        </w:rPr>
        <w:t>[1]</w:t>
      </w:r>
      <w:bookmarkStart w:id="19" w:name="_Hlk69499656"/>
      <w:r>
        <w:rPr>
          <w:rFonts w:ascii="Times New Roman" w:hAnsi="Times New Roman" w:eastAsia="宋体" w:cs="Times New Roman"/>
          <w:b w:val="0"/>
          <w:sz w:val="21"/>
          <w:szCs w:val="21"/>
        </w:rPr>
        <w:t>杨红莉.论先锋小说中个体时间的强化[J].石家庄师范专科学校学报，2002（1）:43-56</w:t>
      </w:r>
      <w:bookmarkEnd w:id="19"/>
      <w:r>
        <w:rPr>
          <w:rFonts w:ascii="Times New Roman" w:hAnsi="Times New Roman" w:eastAsia="宋体" w:cs="Times New Roman"/>
          <w:b w:val="0"/>
          <w:sz w:val="21"/>
          <w:szCs w:val="21"/>
        </w:rPr>
        <w:t>.</w:t>
      </w:r>
    </w:p>
    <w:p w14:paraId="7E4A1637">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b w:val="0"/>
          <w:sz w:val="21"/>
          <w:szCs w:val="21"/>
        </w:rPr>
        <w:t>[2]张闳.血的精神分析——从《药》到《许三观卖血记》[J].上海文学，1998（12）:71-78.</w:t>
      </w:r>
    </w:p>
    <w:p w14:paraId="2A3505E7">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b w:val="0"/>
          <w:sz w:val="21"/>
          <w:szCs w:val="21"/>
        </w:rPr>
        <w:t>[3]</w:t>
      </w:r>
      <w:bookmarkEnd w:id="18"/>
      <w:r>
        <w:rPr>
          <w:rFonts w:ascii="Times New Roman" w:hAnsi="Times New Roman" w:eastAsia="宋体" w:cs="Times New Roman"/>
          <w:b w:val="0"/>
          <w:sz w:val="21"/>
          <w:szCs w:val="21"/>
        </w:rPr>
        <w:t>马知遥.论余华小说创作的先锋性</w:t>
      </w:r>
      <w:bookmarkStart w:id="20" w:name="_Hlk69133455"/>
      <w:r>
        <w:rPr>
          <w:rFonts w:ascii="Times New Roman" w:hAnsi="Times New Roman" w:eastAsia="宋体" w:cs="Times New Roman"/>
          <w:b w:val="0"/>
          <w:sz w:val="21"/>
          <w:szCs w:val="21"/>
        </w:rPr>
        <w:t>[J]</w:t>
      </w:r>
      <w:bookmarkEnd w:id="20"/>
      <w:r>
        <w:rPr>
          <w:rFonts w:ascii="Times New Roman" w:hAnsi="Times New Roman" w:eastAsia="宋体" w:cs="Times New Roman"/>
          <w:b w:val="0"/>
          <w:sz w:val="21"/>
          <w:szCs w:val="21"/>
        </w:rPr>
        <w:t>.理论导刊，2007（4）:125-127.</w:t>
      </w:r>
    </w:p>
    <w:p w14:paraId="07201F16">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b w:val="0"/>
          <w:sz w:val="21"/>
          <w:szCs w:val="21"/>
        </w:rPr>
        <w:t>[4]余华.世事如烟[M].北京：作家出版社，2012.</w:t>
      </w:r>
    </w:p>
    <w:p w14:paraId="3AEE3EE9">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b w:val="0"/>
          <w:sz w:val="21"/>
          <w:szCs w:val="21"/>
        </w:rPr>
        <w:t>[5]余华.黄昏里的男孩[M].北京：作家出版社，2012.</w:t>
      </w:r>
    </w:p>
    <w:p w14:paraId="3DCCC9B5">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b w:val="0"/>
          <w:sz w:val="21"/>
          <w:szCs w:val="21"/>
        </w:rPr>
        <w:t>[6]</w:t>
      </w:r>
      <w:bookmarkStart w:id="21" w:name="_Hlk69500633"/>
      <w:r>
        <w:rPr>
          <w:rFonts w:ascii="Times New Roman" w:hAnsi="Times New Roman" w:eastAsia="宋体" w:cs="Times New Roman"/>
          <w:b w:val="0"/>
          <w:sz w:val="21"/>
          <w:szCs w:val="21"/>
        </w:rPr>
        <w:t>余华.温暖和百感交集的旅程[M].北京：作家出版社，2012</w:t>
      </w:r>
      <w:bookmarkEnd w:id="21"/>
      <w:r>
        <w:rPr>
          <w:rFonts w:ascii="Times New Roman" w:hAnsi="Times New Roman" w:eastAsia="宋体" w:cs="Times New Roman"/>
          <w:b w:val="0"/>
          <w:sz w:val="21"/>
          <w:szCs w:val="21"/>
        </w:rPr>
        <w:t>.</w:t>
      </w:r>
    </w:p>
    <w:p w14:paraId="0AB3ECB7">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b w:val="0"/>
          <w:sz w:val="21"/>
          <w:szCs w:val="21"/>
        </w:rPr>
        <w:t>[7]余华.我没有自己的名字[M].北京：人民文学出版社，2017.</w:t>
      </w:r>
    </w:p>
    <w:p w14:paraId="01025EF3">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b w:val="0"/>
          <w:sz w:val="21"/>
          <w:szCs w:val="21"/>
        </w:rPr>
        <w:t>[8]洪治纲.守望先锋[M].桂林：广西师范大学出版社，2005.</w:t>
      </w:r>
    </w:p>
    <w:p w14:paraId="085FA6E8">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b w:val="0"/>
          <w:sz w:val="21"/>
          <w:szCs w:val="21"/>
        </w:rPr>
        <w:t>[9]尹俊.论余华创作的后现代主义特征[J].湖北民族学院院报，2015（3）:1.</w:t>
      </w:r>
    </w:p>
    <w:p w14:paraId="0977B7AD">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b w:val="0"/>
          <w:sz w:val="21"/>
          <w:szCs w:val="21"/>
        </w:rPr>
        <w:t>[10]王学谦.每个人都是疯子——论余华中篇小说《河边的错误》的先锋特质[J].吉林师范大学学报:人文社会科学版，2012（6）:1-4.</w:t>
      </w:r>
    </w:p>
    <w:p w14:paraId="0E6C3D55">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b w:val="0"/>
          <w:sz w:val="21"/>
          <w:szCs w:val="21"/>
        </w:rPr>
        <w:t>[11]陈晓明.无边的挑战:修订版[M].北京：中国人民大学出版社，2015.</w:t>
      </w:r>
    </w:p>
    <w:p w14:paraId="443D66E4">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b w:val="0"/>
          <w:sz w:val="21"/>
          <w:szCs w:val="21"/>
        </w:rPr>
        <w:t>[12]余华.四月三日事件[M].北京：人民文学出版社，2018.</w:t>
      </w:r>
      <w:r>
        <w:br w:type="page"/>
      </w:r>
    </w:p>
    <w:p w14:paraId="64773167">
      <w:pPr>
        <w:pStyle w:val="2"/>
        <w:bidi w:val="0"/>
        <w:spacing w:before="300" w:after="300" w:line="360" w:lineRule="auto"/>
        <w:jc w:val="center"/>
        <w:rPr>
          <w:rFonts w:hint="eastAsia"/>
          <w:lang w:val="en-US" w:eastAsia="zh-CN"/>
        </w:rPr>
      </w:pPr>
      <w:bookmarkStart w:id="22" w:name="_Toc4322"/>
      <w:r>
        <w:rPr>
          <w:rFonts w:hint="eastAsia" w:ascii="Times New Roman" w:hAnsi="Times New Roman" w:eastAsia="黑体" w:cs="Times New Roman"/>
          <w:b w:val="0"/>
          <w:sz w:val="30"/>
          <w:lang w:val="en-US" w:eastAsia="zh-CN"/>
        </w:rPr>
        <w:t>致谢</w:t>
      </w:r>
      <w:bookmarkEnd w:id="22"/>
    </w:p>
    <w:p w14:paraId="589CEF01">
      <w:pPr>
        <w:spacing w:line="400" w:lineRule="exact"/>
        <w:ind w:firstLine="0"/>
        <w:jc w:val="left"/>
      </w:pPr>
    </w:p>
    <w:p w14:paraId="7038134E">
      <w:pPr>
        <w:spacing w:line="400" w:lineRule="exact"/>
        <w:ind w:firstLine="480"/>
        <w:jc w:val="left"/>
        <w:rPr>
          <w:rFonts w:hint="default"/>
          <w:lang w:val="en-US" w:eastAsia="zh-CN"/>
        </w:rPr>
      </w:pPr>
      <w:r>
        <w:rPr>
          <w:rFonts w:hint="eastAsia" w:ascii="Times New Roman" w:hAnsi="Times New Roman" w:eastAsia="宋体" w:cs="Times New Roman"/>
          <w:b w:val="0"/>
          <w:sz w:val="24"/>
          <w:lang w:val="en-US" w:eastAsia="zh-CN"/>
        </w:rPr>
        <w:t>致谢正文1111111111111111111111111111111111111111111111111的鸟存卡数据的鸟存卡数据的鸟存卡数据的鸟存卡数据的鸟存的鸟存卡数据的鸟存卡数据的鸟存卡数据的鸟存卡数据的鸟存的鸟存卡数据的鸟存卡数据的鸟存卡数据的鸟存卡数据的鸟存的鸟存卡数据的鸟存卡数据的鸟存卡数据的鸟存卡数据的鸟存的鸟存卡数据的鸟存卡数据的鸟存卡数据的鸟存卡数据的鸟存的鸟存卡数据的鸟存卡数据的鸟存卡数据的鸟存卡数据的鸟存的鸟存卡数据的鸟存卡数据的鸟存卡数据的鸟存卡数据的鸟存的鸟存卡数据的鸟存卡数据的鸟存卡数据的鸟存卡数据的鸟存的鸟存卡数据的鸟存卡数据的鸟存卡数据的鸟存卡数据的鸟存的鸟存卡数据的鸟存卡数据的鸟存卡数据的鸟存卡数据的鸟存的鸟存卡数据的鸟存卡数据的鸟存卡数据的鸟存卡数据的鸟存的鸟存卡数据的鸟存卡数据的鸟存卡数据的鸟存卡数据的鸟存的鸟存卡数据的鸟存卡数据的鸟存卡数据的鸟存卡数据的鸟存的鸟存卡数据的鸟存卡数据的鸟存卡数据的鸟存卡数据的鸟存的鸟存卡数据的鸟存卡数据的鸟存卡数据的鸟存卡数据的鸟存的鸟存卡数据的鸟存卡数据的鸟存卡数据的鸟存卡数据的鸟存的鸟存卡数据的鸟存卡数据的鸟存卡数据的鸟存卡数据的鸟存的鸟存卡数据的鸟存卡数据的鸟存卡数据的鸟存卡数据的鸟存的鸟存卡数据的鸟存卡数据的鸟存卡数据的鸟存卡数据的鸟存的鸟存卡数据的鸟存卡数据的鸟存卡数据的鸟存卡数据的鸟存的鸟存卡数据的鸟存卡数据的鸟存卡数据的鸟存卡数据的鸟存的鸟存卡数据的鸟存卡数据的鸟存卡数据的鸟存卡数据的鸟存的鸟存卡数据的鸟存卡数据的鸟存卡数据的鸟存卡数据的鸟存的鸟存卡数据的鸟存卡数据的鸟存卡数据的鸟存卡数据的鸟存</w:t>
      </w:r>
    </w:p>
    <w:p w14:paraId="238E9184">
      <w:pPr>
        <w:pStyle w:val="3"/>
        <w:bidi w:val="0"/>
        <w:rPr>
          <w:rFonts w:hint="eastAsia"/>
          <w:lang w:val="en-US" w:eastAsia="zh-CN"/>
        </w:rPr>
      </w:pPr>
    </w:p>
    <w:p w14:paraId="10DBC555">
      <w:pPr>
        <w:pStyle w:val="3"/>
        <w:bidi w:val="0"/>
        <w:rPr>
          <w:rFonts w:hint="eastAsia"/>
          <w:lang w:val="en-US" w:eastAsia="zh-CN"/>
        </w:rPr>
      </w:pPr>
    </w:p>
    <w:p w14:paraId="7269969E">
      <w:pPr>
        <w:pStyle w:val="3"/>
        <w:bidi w:val="0"/>
        <w:rPr>
          <w:rFonts w:hint="eastAsia"/>
          <w:lang w:val="en-US" w:eastAsia="zh-CN"/>
        </w:rPr>
      </w:pPr>
    </w:p>
    <w:p w14:paraId="4049B669">
      <w:pPr>
        <w:pStyle w:val="3"/>
        <w:bidi w:val="0"/>
        <w:rPr>
          <w:rFonts w:hint="eastAsia"/>
          <w:lang w:val="en-US" w:eastAsia="zh-CN"/>
        </w:rPr>
      </w:pPr>
    </w:p>
    <w:p w14:paraId="06170358">
      <w:pPr>
        <w:pStyle w:val="3"/>
        <w:bidi w:val="0"/>
        <w:rPr>
          <w:rFonts w:hint="eastAsia"/>
          <w:lang w:val="en-US" w:eastAsia="zh-CN"/>
        </w:rPr>
      </w:pPr>
    </w:p>
    <w:p w14:paraId="0AFAF707">
      <w:pPr>
        <w:pStyle w:val="3"/>
        <w:bidi w:val="0"/>
        <w:rPr>
          <w:rFonts w:hint="eastAsia"/>
          <w:lang w:val="en-US" w:eastAsia="zh-CN"/>
        </w:rPr>
      </w:pPr>
    </w:p>
    <w:p w14:paraId="27D29829">
      <w:pPr>
        <w:pStyle w:val="3"/>
        <w:bidi w:val="0"/>
        <w:rPr>
          <w:rFonts w:hint="eastAsia"/>
          <w:lang w:val="en-US" w:eastAsia="zh-CN"/>
        </w:rPr>
      </w:pPr>
    </w:p>
    <w:p w14:paraId="0645C260">
      <w:pPr>
        <w:rPr>
          <w:rFonts w:hint="default"/>
          <w:lang w:val="en-US" w:eastAsia="zh-CN"/>
        </w:rPr>
      </w:pPr>
    </w:p>
    <w:sectPr>
      <w:footerReference r:id="rId3" w:type="default"/>
      <w:pgSz w:w="11906" w:h="16838"/>
      <w:pgMar w:top="1417" w:right="1417" w:bottom="1417" w:left="1417"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8073B">
    <w:pPr>
      <w:jc w:val="right"/>
    </w:pPr>
    <w:r>
      <w:rPr>
        <w:rFonts w:ascii="Times New Roman" w:hAnsi="Times New Roman" w:eastAsia="宋体" w:cs="Times New Roman"/>
        <w:b w:val="0"/>
        <w:sz w:val="18"/>
      </w:rPr>
      <w:fldChar w:fldCharType="begin"/>
    </w:r>
    <w:r>
      <w:rPr>
        <w:rFonts w:ascii="Times New Roman" w:hAnsi="Times New Roman" w:eastAsia="宋体" w:cs="Times New Roman"/>
        <w:b w:val="0"/>
        <w:sz w:val="18"/>
      </w:rPr>
      <w:instrText xml:space="preserve"> PAGE </w:instrText>
    </w:r>
    <w:r>
      <w:rPr>
        <w:rFonts w:ascii="Times New Roman" w:hAnsi="Times New Roman" w:eastAsia="宋体" w:cs="Times New Roman"/>
        <w:b w:val="0"/>
        <w:sz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chineseCounting"/>
      <w:lvlText w:val="%1、"/>
      <w:lvlJc w:val="left"/>
      <w:rPr>
        <w:rFonts w:ascii="Times New Roman" w:hAnsi="Times New Roman" w:eastAsia="Times New Roman" w:cs="Times New Roman"/>
        <w:sz w:val="30"/>
        <w:szCs w:val="30"/>
      </w:rPr>
    </w:lvl>
    <w:lvl w:ilvl="1" w:tentative="0">
      <w:start w:val="1"/>
      <w:numFmt w:val="chineseCounting"/>
      <w:lvlText w:val="（%2）"/>
      <w:lvlJc w:val="left"/>
      <w:rPr>
        <w:rFonts w:ascii="Times New Roman" w:hAnsi="Times New Roman" w:eastAsia="Times New Roman" w:cs="Times New Roman"/>
        <w:sz w:val="28"/>
        <w:szCs w:val="28"/>
      </w:rPr>
    </w:lvl>
    <w:lvl w:ilvl="2" w:tentative="0">
      <w:start w:val="1"/>
      <w:numFmt w:val="decimal"/>
      <w:lvlText w:val="%3."/>
      <w:lvlJc w:val="left"/>
      <w:rPr>
        <w:rFonts w:ascii="Times New Roman" w:hAnsi="Times New Roman" w:eastAsia="Times New Roman" w:cs="Times New Roman"/>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460171"/>
    <w:rsid w:val="20DD4E95"/>
    <w:rsid w:val="2401766F"/>
    <w:rsid w:val="319A6C74"/>
    <w:rsid w:val="3C414D92"/>
    <w:rsid w:val="4C460171"/>
    <w:rsid w:val="5281374D"/>
    <w:rsid w:val="5E865752"/>
    <w:rsid w:val="669C2161"/>
    <w:rsid w:val="6BA12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toc 3"/>
    <w:basedOn w:val="1"/>
    <w:next w:val="1"/>
    <w:uiPriority w:val="0"/>
    <w:pPr>
      <w:ind w:left="840" w:leftChars="400"/>
    </w:pPr>
  </w:style>
  <w:style w:type="paragraph" w:styleId="7">
    <w:name w:val="toc 1"/>
    <w:basedOn w:val="1"/>
    <w:next w:val="1"/>
    <w:qFormat/>
    <w:uiPriority w:val="0"/>
  </w:style>
  <w:style w:type="paragraph" w:styleId="8">
    <w:name w:val="toc 2"/>
    <w:basedOn w:val="1"/>
    <w:next w:val="1"/>
    <w:uiPriority w:val="0"/>
    <w:pPr>
      <w:ind w:left="420" w:leftChars="200"/>
    </w:pPr>
  </w:style>
  <w:style w:type="paragraph" w:customStyle="1" w:styleId="11">
    <w:name w:val="WPSOffice手动目录 1"/>
    <w:uiPriority w:val="0"/>
    <w:pPr>
      <w:ind w:leftChars="0"/>
    </w:pPr>
    <w:rPr>
      <w:rFonts w:ascii="Times New Roman" w:hAnsi="Times New Roman" w:eastAsia="宋体" w:cs="Times New Roman"/>
      <w:sz w:val="20"/>
      <w:szCs w:val="20"/>
    </w:rPr>
  </w:style>
  <w:style w:type="paragraph" w:customStyle="1" w:styleId="12">
    <w:name w:val="WPSOffice手动目录 2"/>
    <w:qFormat/>
    <w:uiPriority w:val="0"/>
    <w:pPr>
      <w:ind w:leftChars="200"/>
    </w:pPr>
    <w:rPr>
      <w:rFonts w:ascii="Times New Roman" w:hAnsi="Times New Roman" w:eastAsia="宋体" w:cs="Times New Roman"/>
      <w:sz w:val="20"/>
      <w:szCs w:val="20"/>
    </w:rPr>
  </w:style>
  <w:style w:type="paragraph" w:customStyle="1" w:styleId="13">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customXml" Target="ink/ink2.xml"/><Relationship Id="rId7" Type="http://schemas.openxmlformats.org/officeDocument/2006/relationships/image" Target="media/image2.png"/><Relationship Id="rId6" Type="http://schemas.openxmlformats.org/officeDocument/2006/relationships/customXml" Target="ink/ink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1T16:41:0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14520.000 6358.000 767</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1T16:41:0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14580.000 6046.000 767</inkml:trace>
</inkml:ink>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2803</Words>
  <Characters>3180</Characters>
  <Lines>0</Lines>
  <Paragraphs>0</Paragraphs>
  <TotalTime>0</TotalTime>
  <ScaleCrop>false</ScaleCrop>
  <LinksUpToDate>false</LinksUpToDate>
  <CharactersWithSpaces>3264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2026-04-21T07:33:00Z</dcterms:created>
  <dc:creator>LY</dc:creator>
  <cp:lastModifiedBy>白子</cp:lastModifiedBy>
  <dcterms:modified xsi:type="dcterms:W3CDTF">2026-04-22T07:50:12Z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D2F733B714044A64B1335DB7AA812210_11</vt:lpwstr>
  </property>
  <property fmtid="{D5CDD505-2E9C-101B-9397-08002B2CF9AE}" pid="4" name="KSOTemplateDocerSaveRecord">
    <vt:lpwstr>eyJoZGlkIjoiMTczMjlkYzVkODQ2ZjFhY2FkZjQ4MzAyNjhjZGZhZDIiLCJ1c2VySWQiOiI4NTc5MzU0MzIifQ==</vt:lpwstr>
  </property>
</Properties>
</file>