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A21AC1">
      <w:pPr>
        <w:spacing w:line="360" w:lineRule="auto"/>
        <w:jc w:val="center"/>
        <w:rPr>
          <w:rFonts w:ascii="楷体_GB2312" w:eastAsia="楷体_GB2312"/>
          <w:sz w:val="48"/>
          <w:szCs w:val="48"/>
        </w:rPr>
      </w:pPr>
    </w:p>
    <w:p w14:paraId="1FF43155">
      <w:pPr>
        <w:spacing w:line="360" w:lineRule="auto"/>
        <w:jc w:val="center"/>
        <w:rPr>
          <w:rFonts w:hint="eastAsia" w:ascii="宋体" w:hAnsi="宋体"/>
          <w:b/>
          <w:szCs w:val="21"/>
        </w:rPr>
      </w:pPr>
      <w:r>
        <w:rPr>
          <w:rFonts w:hint="eastAsia" w:ascii="楷体_GB2312" w:eastAsia="楷体_GB2312"/>
          <w:sz w:val="72"/>
          <w:szCs w:val="72"/>
        </w:rPr>
        <w:t>头条投满分项目实训</w:t>
      </w:r>
    </w:p>
    <w:p w14:paraId="07FB00CD">
      <w:pPr>
        <w:spacing w:line="360" w:lineRule="auto"/>
        <w:jc w:val="center"/>
        <w:rPr>
          <w:rFonts w:ascii="楷体_GB2312" w:eastAsia="楷体_GB2312"/>
          <w:sz w:val="120"/>
          <w:szCs w:val="120"/>
        </w:rPr>
      </w:pPr>
      <w:r>
        <w:rPr>
          <w:rFonts w:hint="eastAsia" w:ascii="楷体_GB2312" w:eastAsia="楷体_GB2312"/>
          <w:sz w:val="120"/>
          <w:szCs w:val="120"/>
        </w:rPr>
        <w:t>任</w:t>
      </w:r>
    </w:p>
    <w:p w14:paraId="7843D43B">
      <w:pPr>
        <w:spacing w:line="360" w:lineRule="auto"/>
        <w:jc w:val="center"/>
        <w:rPr>
          <w:rFonts w:ascii="楷体_GB2312" w:eastAsia="楷体_GB2312"/>
          <w:sz w:val="120"/>
          <w:szCs w:val="120"/>
        </w:rPr>
      </w:pPr>
      <w:r>
        <w:rPr>
          <w:rFonts w:hint="eastAsia" w:ascii="楷体_GB2312" w:eastAsia="楷体_GB2312"/>
          <w:sz w:val="120"/>
          <w:szCs w:val="120"/>
        </w:rPr>
        <w:t>务</w:t>
      </w:r>
    </w:p>
    <w:p w14:paraId="2B90A458">
      <w:pPr>
        <w:spacing w:line="360" w:lineRule="auto"/>
        <w:jc w:val="center"/>
        <w:rPr>
          <w:rFonts w:ascii="楷体_GB2312" w:eastAsia="楷体_GB2312"/>
          <w:sz w:val="120"/>
          <w:szCs w:val="120"/>
        </w:rPr>
      </w:pPr>
      <w:r>
        <w:rPr>
          <w:rFonts w:hint="eastAsia" w:ascii="楷体_GB2312" w:eastAsia="楷体_GB2312"/>
          <w:sz w:val="120"/>
          <w:szCs w:val="120"/>
        </w:rPr>
        <w:t>书</w:t>
      </w:r>
    </w:p>
    <w:p w14:paraId="5B5D4153">
      <w:pPr>
        <w:spacing w:line="360" w:lineRule="auto"/>
        <w:jc w:val="center"/>
        <w:rPr>
          <w:rFonts w:hint="eastAsia" w:ascii="宋体" w:hAnsi="宋体"/>
          <w:b/>
          <w:szCs w:val="21"/>
        </w:rPr>
      </w:pPr>
    </w:p>
    <w:p w14:paraId="3A3ABB13">
      <w:pPr>
        <w:spacing w:line="360" w:lineRule="auto"/>
        <w:jc w:val="center"/>
        <w:rPr>
          <w:rFonts w:hint="eastAsia" w:ascii="宋体" w:hAnsi="宋体"/>
          <w:b/>
          <w:szCs w:val="21"/>
        </w:rPr>
      </w:pPr>
    </w:p>
    <w:p w14:paraId="50295DA6">
      <w:pPr>
        <w:spacing w:line="360" w:lineRule="auto"/>
        <w:jc w:val="center"/>
        <w:rPr>
          <w:rFonts w:hint="eastAsia" w:ascii="宋体" w:hAnsi="宋体"/>
          <w:b/>
          <w:szCs w:val="21"/>
        </w:rPr>
      </w:pPr>
    </w:p>
    <w:tbl>
      <w:tblPr>
        <w:tblStyle w:val="18"/>
        <w:tblW w:w="0" w:type="auto"/>
        <w:tblInd w:w="95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5"/>
        <w:gridCol w:w="240"/>
        <w:gridCol w:w="4496"/>
      </w:tblGrid>
      <w:tr w14:paraId="42E8E1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</w:tcPr>
          <w:p w14:paraId="14DD0297">
            <w:pPr>
              <w:spacing w:line="720" w:lineRule="exact"/>
              <w:ind w:left="-2"/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课题名称：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B918E5">
            <w:pPr>
              <w:spacing w:line="720" w:lineRule="exact"/>
              <w:ind w:left="-2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rFonts w:hint="eastAsia"/>
                <w:b/>
                <w:bCs/>
                <w:sz w:val="32"/>
                <w:szCs w:val="28"/>
              </w:rPr>
              <w:t>：</w:t>
            </w:r>
          </w:p>
        </w:tc>
        <w:tc>
          <w:tcPr>
            <w:tcW w:w="4496" w:type="dxa"/>
            <w:tcBorders>
              <w:top w:val="nil"/>
              <w:left w:val="nil"/>
              <w:bottom w:val="single" w:color="000000" w:sz="4" w:space="0"/>
              <w:right w:val="nil"/>
            </w:tcBorders>
            <w:vAlign w:val="center"/>
          </w:tcPr>
          <w:p w14:paraId="40FCF251">
            <w:pPr>
              <w:spacing w:line="720" w:lineRule="exact"/>
              <w:ind w:left="-2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rFonts w:hint="eastAsia"/>
                <w:b/>
                <w:bCs/>
                <w:sz w:val="32"/>
                <w:szCs w:val="28"/>
              </w:rPr>
              <w:t>热点分类系统</w:t>
            </w:r>
          </w:p>
        </w:tc>
      </w:tr>
      <w:tr w14:paraId="4DC50B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</w:tcPr>
          <w:p w14:paraId="7B16F7B8">
            <w:pPr>
              <w:spacing w:line="720" w:lineRule="exact"/>
              <w:ind w:left="-2"/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姓    名：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2A3E03">
            <w:pPr>
              <w:spacing w:line="720" w:lineRule="exact"/>
              <w:ind w:left="-2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rFonts w:hint="eastAsia"/>
                <w:b/>
                <w:bCs/>
                <w:sz w:val="32"/>
                <w:szCs w:val="28"/>
              </w:rPr>
              <w:t>：</w:t>
            </w:r>
          </w:p>
        </w:tc>
        <w:tc>
          <w:tcPr>
            <w:tcW w:w="4496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vAlign w:val="center"/>
          </w:tcPr>
          <w:p w14:paraId="5E99CFC8">
            <w:pPr>
              <w:spacing w:line="720" w:lineRule="exact"/>
              <w:ind w:left="-2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rFonts w:hint="eastAsia"/>
                <w:b/>
                <w:bCs/>
                <w:sz w:val="32"/>
                <w:szCs w:val="28"/>
              </w:rPr>
              <w:t>吕雨阳</w:t>
            </w:r>
          </w:p>
        </w:tc>
      </w:tr>
      <w:tr w14:paraId="53A809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</w:tcPr>
          <w:p w14:paraId="1B598056">
            <w:pPr>
              <w:spacing w:line="720" w:lineRule="exact"/>
              <w:ind w:left="-2"/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学    号：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9D21BB">
            <w:pPr>
              <w:spacing w:line="720" w:lineRule="exact"/>
              <w:ind w:left="-2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rFonts w:hint="eastAsia"/>
                <w:b/>
                <w:bCs/>
                <w:sz w:val="32"/>
                <w:szCs w:val="28"/>
              </w:rPr>
              <w:t>：</w:t>
            </w:r>
          </w:p>
        </w:tc>
        <w:tc>
          <w:tcPr>
            <w:tcW w:w="4496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vAlign w:val="center"/>
          </w:tcPr>
          <w:p w14:paraId="4E23EF81">
            <w:pPr>
              <w:spacing w:line="720" w:lineRule="exact"/>
              <w:ind w:left="-2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rFonts w:hint="eastAsia"/>
                <w:b/>
                <w:bCs/>
                <w:sz w:val="32"/>
                <w:szCs w:val="28"/>
              </w:rPr>
              <w:t>7220766213</w:t>
            </w:r>
          </w:p>
        </w:tc>
      </w:tr>
      <w:tr w14:paraId="1327D6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</w:tcPr>
          <w:p w14:paraId="70787AFF">
            <w:pPr>
              <w:spacing w:line="720" w:lineRule="exact"/>
              <w:ind w:left="-2"/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专    业：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138E28">
            <w:pPr>
              <w:spacing w:line="720" w:lineRule="exact"/>
              <w:ind w:left="-2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rFonts w:hint="eastAsia"/>
                <w:b/>
                <w:bCs/>
                <w:sz w:val="32"/>
                <w:szCs w:val="28"/>
              </w:rPr>
              <w:t>：</w:t>
            </w:r>
          </w:p>
        </w:tc>
        <w:tc>
          <w:tcPr>
            <w:tcW w:w="4496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vAlign w:val="center"/>
          </w:tcPr>
          <w:p w14:paraId="5E4188BE">
            <w:pPr>
              <w:spacing w:line="720" w:lineRule="exact"/>
              <w:ind w:left="-2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rFonts w:hint="eastAsia"/>
                <w:b/>
                <w:bCs/>
                <w:sz w:val="32"/>
                <w:szCs w:val="28"/>
              </w:rPr>
              <w:t>数据科学与大数据技术</w:t>
            </w:r>
          </w:p>
        </w:tc>
      </w:tr>
      <w:tr w14:paraId="5D2AE6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</w:tcPr>
          <w:p w14:paraId="7A62F1F9">
            <w:pPr>
              <w:spacing w:line="720" w:lineRule="exact"/>
              <w:ind w:left="-2"/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班    级：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E9E2D4">
            <w:pPr>
              <w:spacing w:line="720" w:lineRule="exact"/>
              <w:ind w:left="-2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rFonts w:hint="eastAsia"/>
                <w:b/>
                <w:bCs/>
                <w:sz w:val="32"/>
                <w:szCs w:val="28"/>
              </w:rPr>
              <w:t>：</w:t>
            </w:r>
          </w:p>
        </w:tc>
        <w:tc>
          <w:tcPr>
            <w:tcW w:w="4496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vAlign w:val="center"/>
          </w:tcPr>
          <w:p w14:paraId="67AFC524">
            <w:pPr>
              <w:spacing w:line="720" w:lineRule="exact"/>
              <w:ind w:left="-2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rFonts w:hint="eastAsia"/>
                <w:b/>
                <w:bCs/>
                <w:sz w:val="32"/>
                <w:szCs w:val="28"/>
              </w:rPr>
              <w:t>22数据2</w:t>
            </w:r>
          </w:p>
        </w:tc>
      </w:tr>
      <w:tr w14:paraId="0827C8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</w:tcPr>
          <w:p w14:paraId="51C735E4">
            <w:pPr>
              <w:spacing w:line="720" w:lineRule="exact"/>
              <w:ind w:left="-2"/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指导老师：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B5121">
            <w:pPr>
              <w:spacing w:line="720" w:lineRule="exact"/>
              <w:ind w:left="-2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rFonts w:hint="eastAsia"/>
                <w:b/>
                <w:bCs/>
                <w:sz w:val="32"/>
                <w:szCs w:val="28"/>
              </w:rPr>
              <w:t>：</w:t>
            </w:r>
          </w:p>
        </w:tc>
        <w:tc>
          <w:tcPr>
            <w:tcW w:w="4496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vAlign w:val="center"/>
          </w:tcPr>
          <w:p w14:paraId="4A144F01">
            <w:pPr>
              <w:spacing w:line="720" w:lineRule="exact"/>
              <w:ind w:left="-2"/>
              <w:jc w:val="center"/>
              <w:rPr>
                <w:rFonts w:hint="eastAsia" w:eastAsia="宋体"/>
                <w:b/>
                <w:bCs/>
                <w:sz w:val="32"/>
                <w:szCs w:val="28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28"/>
                <w:lang w:val="en-US" w:eastAsia="zh-CN"/>
              </w:rPr>
              <w:t>李天映</w:t>
            </w:r>
          </w:p>
        </w:tc>
      </w:tr>
    </w:tbl>
    <w:p w14:paraId="13CFF3EC">
      <w:pPr>
        <w:spacing w:line="360" w:lineRule="auto"/>
        <w:jc w:val="center"/>
        <w:rPr>
          <w:b/>
          <w:sz w:val="28"/>
          <w:szCs w:val="28"/>
        </w:rPr>
      </w:pPr>
    </w:p>
    <w:p w14:paraId="12B9BEC4">
      <w:pPr>
        <w:pStyle w:val="13"/>
        <w:spacing w:before="100" w:beforeAutospacing="1" w:after="100" w:afterAutospacing="1" w:line="400" w:lineRule="exact"/>
        <w:ind w:left="0" w:firstLine="3504" w:firstLineChars="1095"/>
        <w:rPr>
          <w:rFonts w:hint="eastAsia" w:ascii="黑体" w:hAnsi="黑体" w:eastAsia="黑体" w:cs="黑体"/>
          <w:sz w:val="32"/>
          <w:szCs w:val="40"/>
        </w:rPr>
      </w:pPr>
    </w:p>
    <w:p w14:paraId="06DC0FEB">
      <w:pPr>
        <w:pStyle w:val="13"/>
        <w:spacing w:before="100" w:beforeAutospacing="1" w:after="100" w:afterAutospacing="1" w:line="400" w:lineRule="exact"/>
        <w:ind w:left="0" w:leftChars="0" w:firstLine="0" w:firstLineChars="0"/>
        <w:rPr>
          <w:rFonts w:hint="eastAsia" w:ascii="黑体" w:hAnsi="黑体" w:eastAsia="黑体" w:cs="黑体"/>
          <w:sz w:val="32"/>
          <w:szCs w:val="40"/>
        </w:rPr>
      </w:pPr>
    </w:p>
    <w:sdt>
      <w:sdtPr>
        <w:rPr>
          <w:rFonts w:hint="eastAsia" w:ascii="黑体" w:hAnsi="黑体" w:eastAsia="黑体" w:cs="黑体"/>
          <w:sz w:val="32"/>
          <w:szCs w:val="40"/>
        </w:rPr>
        <w:id w:val="147483552"/>
      </w:sdtPr>
      <w:sdtEndPr>
        <w:rPr>
          <w:rFonts w:hint="eastAsia" w:ascii="Times New Roman" w:hAnsi="Times New Roman" w:eastAsia="宋体" w:cs="Times New Roman"/>
          <w:b/>
          <w:sz w:val="21"/>
          <w:szCs w:val="24"/>
        </w:rPr>
      </w:sdtEndPr>
      <w:sdtContent>
        <w:p w14:paraId="23094167">
          <w:pPr>
            <w:pStyle w:val="13"/>
            <w:spacing w:before="100" w:beforeAutospacing="1" w:after="100" w:afterAutospacing="1" w:line="400" w:lineRule="exact"/>
            <w:ind w:left="0" w:firstLine="3504" w:firstLineChars="1095"/>
            <w:rPr>
              <w:rFonts w:hint="eastAsia" w:ascii="黑体" w:hAnsi="黑体" w:eastAsia="黑体" w:cs="黑体"/>
              <w:sz w:val="32"/>
              <w:szCs w:val="40"/>
            </w:rPr>
          </w:pPr>
          <w:r>
            <w:rPr>
              <w:rFonts w:hint="eastAsia" w:eastAsia="黑体"/>
              <w:b/>
              <w:sz w:val="32"/>
            </w:rPr>
            <w:t>目    录</w:t>
          </w:r>
        </w:p>
        <w:p w14:paraId="136E8640">
          <w:pPr>
            <w:pStyle w:val="11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_Toc2807 </w:instrText>
          </w:r>
          <w:r>
            <w:fldChar w:fldCharType="separate"/>
          </w:r>
          <w:r>
            <w:rPr>
              <w:rFonts w:hint="eastAsia"/>
              <w:szCs w:val="21"/>
            </w:rPr>
            <w:t>一、 项目背景</w:t>
          </w:r>
          <w:r>
            <w:tab/>
          </w:r>
          <w:r>
            <w:fldChar w:fldCharType="begin"/>
          </w:r>
          <w:r>
            <w:instrText xml:space="preserve"> PAGEREF _Toc2807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3276EB97">
          <w:pPr>
            <w:pStyle w:val="11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fldChar w:fldCharType="begin"/>
          </w:r>
          <w:r>
            <w:instrText xml:space="preserve"> HYPERLINK \l _Toc12335 </w:instrText>
          </w:r>
          <w:r>
            <w:fldChar w:fldCharType="separate"/>
          </w:r>
          <w:r>
            <w:rPr>
              <w:rFonts w:hint="eastAsia"/>
              <w:szCs w:val="21"/>
            </w:rPr>
            <w:t>二、 项目需求</w:t>
          </w:r>
          <w:r>
            <w:tab/>
          </w:r>
          <w:r>
            <w:fldChar w:fldCharType="begin"/>
          </w:r>
          <w:r>
            <w:instrText xml:space="preserve"> PAGEREF _Toc12335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627A776A">
          <w:pPr>
            <w:pStyle w:val="11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fldChar w:fldCharType="begin"/>
          </w:r>
          <w:r>
            <w:instrText xml:space="preserve"> HYPERLINK \l _Toc18656 </w:instrText>
          </w:r>
          <w:r>
            <w:fldChar w:fldCharType="separate"/>
          </w:r>
          <w:r>
            <w:rPr>
              <w:rFonts w:hint="eastAsia"/>
              <w:szCs w:val="24"/>
            </w:rPr>
            <w:t xml:space="preserve">三、 </w:t>
          </w:r>
          <w:r>
            <w:rPr>
              <w:rFonts w:hint="eastAsia"/>
              <w:szCs w:val="21"/>
            </w:rPr>
            <w:t>项目实现</w:t>
          </w:r>
          <w:r>
            <w:tab/>
          </w:r>
          <w:r>
            <w:fldChar w:fldCharType="begin"/>
          </w:r>
          <w:r>
            <w:instrText xml:space="preserve"> PAGEREF _Toc18656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1652A2ED"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fldChar w:fldCharType="begin"/>
          </w:r>
          <w:r>
            <w:instrText xml:space="preserve"> HYPERLINK \l _Toc6513 </w:instrText>
          </w:r>
          <w:r>
            <w:fldChar w:fldCharType="separate"/>
          </w:r>
          <w:r>
            <w:rPr>
              <w:rFonts w:hint="eastAsia"/>
            </w:rPr>
            <w:t xml:space="preserve">3.1 </w:t>
          </w:r>
          <w:r>
            <w:rPr>
              <w:rFonts w:hint="eastAsia"/>
              <w:bCs/>
            </w:rPr>
            <w:t>项目环境搭建</w:t>
          </w:r>
          <w:r>
            <w:tab/>
          </w:r>
          <w:r>
            <w:fldChar w:fldCharType="begin"/>
          </w:r>
          <w:r>
            <w:instrText xml:space="preserve"> PAGEREF _Toc6513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076DC6B3">
          <w:pPr>
            <w:pStyle w:val="1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fldChar w:fldCharType="begin"/>
          </w:r>
          <w:r>
            <w:instrText xml:space="preserve"> HYPERLINK \l _Toc31936 </w:instrText>
          </w:r>
          <w:r>
            <w:fldChar w:fldCharType="separate"/>
          </w:r>
          <w:r>
            <w:rPr>
              <w:rFonts w:hint="eastAsia"/>
            </w:rPr>
            <w:t>3.2 项目需求分析</w:t>
          </w:r>
          <w:r>
            <w:tab/>
          </w:r>
          <w:r>
            <w:fldChar w:fldCharType="begin"/>
          </w:r>
          <w:r>
            <w:instrText xml:space="preserve"> PAGEREF _Toc31936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1D254C4B">
          <w:pPr>
            <w:pStyle w:val="11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fldChar w:fldCharType="begin"/>
          </w:r>
          <w:r>
            <w:instrText xml:space="preserve"> HYPERLINK \l _Toc9469 </w:instrText>
          </w:r>
          <w:r>
            <w:fldChar w:fldCharType="separate"/>
          </w:r>
          <w:r>
            <w:rPr>
              <w:rFonts w:hint="eastAsia"/>
              <w:szCs w:val="21"/>
            </w:rPr>
            <w:t>四、 成果展示</w:t>
          </w:r>
          <w:r>
            <w:tab/>
          </w:r>
          <w:r>
            <w:fldChar w:fldCharType="begin"/>
          </w:r>
          <w:r>
            <w:instrText xml:space="preserve"> PAGEREF _Toc9469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728B4B0A">
          <w:pPr>
            <w:pStyle w:val="11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fldChar w:fldCharType="begin"/>
          </w:r>
          <w:r>
            <w:instrText xml:space="preserve"> HYPERLINK \l _Toc572 </w:instrText>
          </w:r>
          <w:r>
            <w:fldChar w:fldCharType="separate"/>
          </w:r>
          <w:r>
            <w:rPr>
              <w:rFonts w:hint="eastAsia"/>
              <w:szCs w:val="21"/>
            </w:rPr>
            <w:t>五、 结束语</w:t>
          </w:r>
          <w:r>
            <w:tab/>
          </w:r>
          <w:r>
            <w:fldChar w:fldCharType="begin"/>
          </w:r>
          <w:r>
            <w:instrText xml:space="preserve"> PAGEREF _Toc572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51B68F74">
          <w:pPr>
            <w:pStyle w:val="11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fldChar w:fldCharType="begin"/>
          </w:r>
          <w:r>
            <w:instrText xml:space="preserve"> HYPERLINK \l _Toc17227 </w:instrText>
          </w:r>
          <w:r>
            <w:fldChar w:fldCharType="separate"/>
          </w:r>
          <w:r>
            <w:rPr>
              <w:rFonts w:hint="eastAsia"/>
              <w:szCs w:val="21"/>
            </w:rPr>
            <w:t>六、 参考文献</w:t>
          </w:r>
          <w:r>
            <w:tab/>
          </w:r>
          <w:r>
            <w:fldChar w:fldCharType="begin"/>
          </w:r>
          <w:r>
            <w:instrText xml:space="preserve"> PAGEREF _Toc17227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57F94BB4"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fldChar w:fldCharType="end"/>
          </w:r>
        </w:p>
        <w:p w14:paraId="46069803">
          <w:pPr>
            <w:spacing w:before="312" w:beforeLines="100" w:after="312" w:afterLines="100"/>
            <w:jc w:val="center"/>
          </w:pPr>
        </w:p>
      </w:sdtContent>
    </w:sdt>
    <w:p w14:paraId="7D7AA8A9">
      <w:pPr>
        <w:spacing w:before="312" w:beforeLines="100" w:after="312" w:afterLines="100"/>
        <w:jc w:val="center"/>
      </w:pPr>
    </w:p>
    <w:p w14:paraId="7F543106">
      <w:pPr>
        <w:spacing w:before="312" w:beforeLines="100" w:after="312" w:afterLines="100"/>
        <w:jc w:val="center"/>
      </w:pPr>
    </w:p>
    <w:p w14:paraId="2B84AC9B">
      <w:pPr>
        <w:spacing w:before="312" w:beforeLines="100" w:after="312" w:afterLines="100"/>
        <w:jc w:val="center"/>
      </w:pPr>
    </w:p>
    <w:p w14:paraId="0CFD5AD7">
      <w:pPr>
        <w:spacing w:before="312" w:beforeLines="100" w:after="312" w:afterLines="100"/>
        <w:jc w:val="center"/>
      </w:pPr>
    </w:p>
    <w:p w14:paraId="4BEF8A6D">
      <w:pPr>
        <w:spacing w:before="312" w:beforeLines="100" w:after="312" w:afterLines="100"/>
        <w:jc w:val="center"/>
      </w:pPr>
    </w:p>
    <w:p w14:paraId="7F52F39A">
      <w:pPr>
        <w:spacing w:before="312" w:beforeLines="100" w:after="312" w:afterLines="100"/>
        <w:jc w:val="center"/>
      </w:pPr>
    </w:p>
    <w:p w14:paraId="16733870">
      <w:pPr>
        <w:rPr>
          <w:color w:val="FFFFFF"/>
          <w:sz w:val="10"/>
          <w:szCs w:val="10"/>
        </w:rPr>
      </w:pPr>
    </w:p>
    <w:p w14:paraId="4257968B">
      <w:pPr>
        <w:rPr>
          <w:color w:val="FFFFFF"/>
          <w:sz w:val="10"/>
          <w:szCs w:val="10"/>
        </w:rPr>
      </w:pPr>
    </w:p>
    <w:p w14:paraId="43E6C0C6">
      <w:pPr>
        <w:rPr>
          <w:color w:val="FFFFFF"/>
          <w:sz w:val="10"/>
          <w:szCs w:val="10"/>
        </w:rPr>
      </w:pPr>
    </w:p>
    <w:p w14:paraId="1EE2DADF">
      <w:pPr>
        <w:rPr>
          <w:color w:val="FFFFFF"/>
          <w:sz w:val="10"/>
          <w:szCs w:val="10"/>
        </w:rPr>
      </w:pPr>
    </w:p>
    <w:p w14:paraId="27AD4E07">
      <w:pPr>
        <w:rPr>
          <w:color w:val="FFFFFF"/>
          <w:sz w:val="10"/>
          <w:szCs w:val="10"/>
        </w:rPr>
      </w:pPr>
    </w:p>
    <w:p w14:paraId="665B8A6A">
      <w:pPr>
        <w:rPr>
          <w:color w:val="FFFFFF"/>
          <w:sz w:val="10"/>
          <w:szCs w:val="10"/>
        </w:rPr>
      </w:pPr>
    </w:p>
    <w:p w14:paraId="3831C0EE">
      <w:pPr>
        <w:rPr>
          <w:color w:val="FFFFFF"/>
          <w:sz w:val="10"/>
          <w:szCs w:val="10"/>
        </w:rPr>
      </w:pPr>
      <w:bookmarkStart w:id="0" w:name="_Toc455349024"/>
      <w:bookmarkStart w:id="1" w:name="_Toc282188457"/>
      <w:bookmarkStart w:id="2" w:name="_Toc455349123"/>
      <w:bookmarkStart w:id="3" w:name="_Toc455349051"/>
    </w:p>
    <w:bookmarkEnd w:id="0"/>
    <w:bookmarkEnd w:id="1"/>
    <w:bookmarkEnd w:id="2"/>
    <w:bookmarkEnd w:id="3"/>
    <w:p w14:paraId="052EB515">
      <w:pPr>
        <w:pStyle w:val="2"/>
        <w:numPr>
          <w:ilvl w:val="0"/>
          <w:numId w:val="2"/>
        </w:numPr>
        <w:bidi w:val="0"/>
        <w:jc w:val="center"/>
        <w:rPr>
          <w:sz w:val="36"/>
          <w:szCs w:val="21"/>
        </w:rPr>
      </w:pPr>
      <w:bookmarkStart w:id="4" w:name="_Toc2807"/>
      <w:r>
        <w:rPr>
          <w:rFonts w:hint="eastAsia"/>
          <w:sz w:val="36"/>
          <w:szCs w:val="21"/>
        </w:rPr>
        <w:t>项目背景</w:t>
      </w:r>
      <w:bookmarkEnd w:id="4"/>
    </w:p>
    <w:p w14:paraId="52424D8A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在当今信息爆炸的时代，互联网上每天都会产生海量的新闻、社交媒体帖子、论坛讨论等内容。这些信息中蕴含着丰富的社会热点、公众情绪和趋势变化。然而，面对如此庞大的信息流，如何高效、准确地识别和分类这些热点内容，使其能够被快速理解、追踪和利用，成为了一个巨大的挑战。</w:t>
      </w:r>
    </w:p>
    <w:p w14:paraId="54A57B80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Ansi="宋体"/>
          <w:sz w:val="24"/>
        </w:rPr>
      </w:pPr>
    </w:p>
    <w:p w14:paraId="6B7FCB91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传统的信息分类方法，如基于关键词匹配或简单的机器学习模型，在处理自然语言时往往难以捕捉文本的深层语义和上下文信息，导致分类精度不高，尤其是在面对同义词、一词多义、网络新词或复杂语境时表现不佳。</w:t>
      </w:r>
    </w:p>
    <w:p w14:paraId="20B1735D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Ansi="宋体"/>
          <w:sz w:val="24"/>
        </w:rPr>
      </w:pPr>
    </w:p>
    <w:p w14:paraId="52A369A9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近年来，深度学习技术，特别是预训练语言模型（如BERT），在自然语言处理（NLP）领域取得了突破性进展。BERT能够通过双向Transformer架构深度理解文本的上下文语义，显著提升了文本表示的质量。同时，FastText作为一种高效的词向量和文本分类工具，尤其擅长处理稀有词和形态丰富的语言，并且计算效率高。而随机森林作为一种稳健的集成学习算法，能够有效处理高维特征、减少过拟合，并提供特征重要性分析。</w:t>
      </w:r>
    </w:p>
    <w:p w14:paraId="62195F0B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Ansi="宋体"/>
          <w:sz w:val="24"/>
        </w:rPr>
      </w:pPr>
    </w:p>
    <w:p w14:paraId="0260235C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此外，随着Web技术的发展，前后端分离的架构已成为现代应用开发的主流模式，它能够提升开发效率、增强系统可维护性和可扩展性。</w:t>
      </w:r>
    </w:p>
    <w:p w14:paraId="3D392549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Ansi="宋体"/>
          <w:sz w:val="24"/>
        </w:rPr>
      </w:pPr>
    </w:p>
    <w:p w14:paraId="7E997874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Ansi="宋体"/>
          <w:sz w:val="24"/>
        </w:rPr>
      </w:pPr>
      <w:r>
        <w:rPr>
          <w:rFonts w:hint="eastAsia" w:hAnsi="宋体"/>
          <w:sz w:val="24"/>
        </w:rPr>
        <w:t>因此，本项目旨在构建一个智能化、高效且用户友好的热点分类系统。该系统利用BERT强大的语义理解能力生成高质量的文本表示，结合FastText进行快速文本特征提取或作为模型集成的一部分，再通过随机森林模型进行最终的分类决策，后端提供稳定可靠的分类服务，并通过前端界面实现用户交互和结果展示，以解决海量信息中热点内容自动识别与分类的难题。</w:t>
      </w:r>
    </w:p>
    <w:p w14:paraId="374BC95D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Ansi="宋体"/>
          <w:sz w:val="24"/>
        </w:rPr>
      </w:pPr>
    </w:p>
    <w:p w14:paraId="50DB01C2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Ansi="宋体"/>
          <w:sz w:val="24"/>
        </w:rPr>
      </w:pPr>
    </w:p>
    <w:p w14:paraId="446EE5F0">
      <w:pPr>
        <w:autoSpaceDE w:val="0"/>
        <w:autoSpaceDN w:val="0"/>
        <w:adjustRightInd w:val="0"/>
        <w:spacing w:line="360" w:lineRule="auto"/>
        <w:jc w:val="left"/>
        <w:rPr>
          <w:rFonts w:hint="eastAsia" w:hAnsi="宋体"/>
          <w:sz w:val="24"/>
        </w:rPr>
      </w:pPr>
    </w:p>
    <w:p w14:paraId="0D28105C">
      <w:pPr>
        <w:pStyle w:val="2"/>
        <w:numPr>
          <w:ilvl w:val="0"/>
          <w:numId w:val="2"/>
        </w:numPr>
        <w:bidi w:val="0"/>
        <w:jc w:val="center"/>
        <w:rPr>
          <w:sz w:val="36"/>
          <w:szCs w:val="21"/>
        </w:rPr>
      </w:pPr>
      <w:bookmarkStart w:id="5" w:name="_Toc12335"/>
      <w:bookmarkStart w:id="6" w:name="_Toc23086"/>
      <w:r>
        <w:rPr>
          <w:rFonts w:hint="eastAsia"/>
          <w:sz w:val="36"/>
          <w:szCs w:val="21"/>
        </w:rPr>
        <w:t>项目需求</w:t>
      </w:r>
      <w:bookmarkEnd w:id="5"/>
      <w:bookmarkEnd w:id="6"/>
    </w:p>
    <w:p w14:paraId="4C4B9F0C">
      <w:pPr>
        <w:spacing w:line="360" w:lineRule="auto"/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本项目的总体目标是设计并实现一个能够自动、准确地对互联网文本内容进行热点分类的智能系统。具体需求和目标如下：</w:t>
      </w:r>
    </w:p>
    <w:p w14:paraId="66AF0057">
      <w:pPr>
        <w:spacing w:line="360" w:lineRule="auto"/>
        <w:ind w:firstLine="480" w:firstLineChars="200"/>
        <w:rPr>
          <w:rFonts w:hint="eastAsia" w:hAnsi="宋体"/>
          <w:sz w:val="24"/>
        </w:rPr>
      </w:pPr>
    </w:p>
    <w:p w14:paraId="0C2177E3">
      <w:pPr>
        <w:spacing w:line="360" w:lineRule="auto"/>
        <w:ind w:firstLine="482" w:firstLineChars="200"/>
        <w:rPr>
          <w:rFonts w:hint="eastAsia" w:hAnsi="宋体"/>
          <w:sz w:val="24"/>
        </w:rPr>
      </w:pPr>
      <w:r>
        <w:rPr>
          <w:rFonts w:hint="eastAsia" w:hAnsi="宋体"/>
          <w:b/>
          <w:bCs/>
          <w:sz w:val="24"/>
          <w:szCs w:val="24"/>
        </w:rPr>
        <w:t>核心功能需求：</w:t>
      </w:r>
    </w:p>
    <w:p w14:paraId="7B0101D9">
      <w:pPr>
        <w:spacing w:line="360" w:lineRule="auto"/>
        <w:ind w:firstLine="480" w:firstLineChars="20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文本输入： 系统应能接收用户输入的文本内容（如新闻标题、文章摘要、社交媒体文本等）。</w:t>
      </w:r>
    </w:p>
    <w:p w14:paraId="70B0DF7C">
      <w:pPr>
        <w:spacing w:line="360" w:lineRule="auto"/>
        <w:ind w:firstLine="480" w:firstLineChars="20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热点分类： 系统需能够对输入的文本进行自动分类，将其归入预定义的热点类别（例如：0: "finance", 1: "realty",  2: "stocks",</w:t>
      </w:r>
      <w:r>
        <w:rPr>
          <w:rFonts w:hint="eastAsia" w:hAnsi="宋体"/>
          <w:sz w:val="24"/>
          <w:lang w:val="en-US" w:eastAsia="zh-CN"/>
        </w:rPr>
        <w:t xml:space="preserve">  </w:t>
      </w:r>
      <w:r>
        <w:rPr>
          <w:rFonts w:hint="eastAsia" w:hAnsi="宋体"/>
          <w:sz w:val="24"/>
        </w:rPr>
        <w:t>3: "education",  4: "science",    5: "society",</w:t>
      </w:r>
      <w:r>
        <w:rPr>
          <w:rFonts w:hint="eastAsia" w:hAnsi="宋体"/>
          <w:sz w:val="24"/>
          <w:lang w:val="en-US" w:eastAsia="zh-CN"/>
        </w:rPr>
        <w:t xml:space="preserve">  </w:t>
      </w:r>
      <w:r>
        <w:rPr>
          <w:rFonts w:hint="eastAsia" w:hAnsi="宋体"/>
          <w:sz w:val="24"/>
        </w:rPr>
        <w:t xml:space="preserve">6: "politics", </w:t>
      </w:r>
      <w:r>
        <w:rPr>
          <w:rFonts w:hint="eastAsia" w:hAnsi="宋体"/>
          <w:sz w:val="24"/>
          <w:lang w:val="en-US" w:eastAsia="zh-CN"/>
        </w:rPr>
        <w:t xml:space="preserve">  </w:t>
      </w:r>
      <w:r>
        <w:rPr>
          <w:rFonts w:hint="eastAsia" w:hAnsi="宋体"/>
          <w:sz w:val="24"/>
        </w:rPr>
        <w:t>7: "sports",  8: "game",</w:t>
      </w:r>
      <w:r>
        <w:rPr>
          <w:rFonts w:hint="eastAsia" w:hAnsi="宋体"/>
          <w:sz w:val="24"/>
          <w:lang w:val="en-US" w:eastAsia="zh-CN"/>
        </w:rPr>
        <w:t xml:space="preserve">  </w:t>
      </w:r>
      <w:r>
        <w:rPr>
          <w:rFonts w:hint="eastAsia" w:hAnsi="宋体"/>
          <w:sz w:val="24"/>
        </w:rPr>
        <w:t>9: "entertainment"）。</w:t>
      </w:r>
    </w:p>
    <w:p w14:paraId="4C7A896A">
      <w:pPr>
        <w:spacing w:line="360" w:lineRule="auto"/>
        <w:ind w:firstLine="480" w:firstLineChars="20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分类结果输出： 后端模型处理后，需向前端返回清晰的分类结果，包括预测的类别标签和可能的置信度分数。</w:t>
      </w:r>
    </w:p>
    <w:p w14:paraId="13F67A9B">
      <w:pPr>
        <w:spacing w:line="360" w:lineRule="auto"/>
        <w:ind w:firstLine="482" w:firstLineChars="200"/>
        <w:rPr>
          <w:rFonts w:hint="eastAsia" w:hAnsi="宋体"/>
          <w:b/>
          <w:bCs/>
          <w:sz w:val="24"/>
        </w:rPr>
      </w:pPr>
      <w:r>
        <w:rPr>
          <w:rFonts w:hint="eastAsia" w:hAnsi="宋体"/>
          <w:b/>
          <w:bCs/>
          <w:sz w:val="24"/>
        </w:rPr>
        <w:t>模型性能需求：</w:t>
      </w:r>
    </w:p>
    <w:p w14:paraId="71CA50A4">
      <w:pPr>
        <w:spacing w:line="360" w:lineRule="auto"/>
        <w:ind w:firstLine="480" w:firstLineChars="20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高准确性： 模型的核心目标是实现高分类准确率。利用BERT捕捉深层语义，FastText提供补充特征或快速表示，随机森林进行鲁棒性决策，旨在超越传统方法的性能。</w:t>
      </w:r>
    </w:p>
    <w:p w14:paraId="79849697">
      <w:pPr>
        <w:spacing w:line="360" w:lineRule="auto"/>
        <w:ind w:firstLine="480" w:firstLineChars="20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良好的泛化能力： 模型应能有效处理未见过的文本，适应语言的变化和新出现的热点话题。</w:t>
      </w:r>
    </w:p>
    <w:p w14:paraId="5DD9CDB1">
      <w:pPr>
        <w:spacing w:line="360" w:lineRule="auto"/>
        <w:ind w:firstLine="480" w:firstLineChars="20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可解释性： 利用随机森林的特性，可尝试分析影响分类决策的关键特征（如关键词），为结果提供一定程度的解释。</w:t>
      </w:r>
    </w:p>
    <w:p w14:paraId="28EBB6CE">
      <w:pPr>
        <w:spacing w:line="360" w:lineRule="auto"/>
        <w:ind w:firstLine="482" w:firstLineChars="200"/>
        <w:rPr>
          <w:rFonts w:hint="eastAsia" w:hAnsi="宋体"/>
          <w:b/>
          <w:bCs/>
          <w:sz w:val="24"/>
        </w:rPr>
      </w:pPr>
      <w:r>
        <w:rPr>
          <w:rFonts w:hint="eastAsia" w:hAnsi="宋体"/>
          <w:b/>
          <w:bCs/>
          <w:sz w:val="24"/>
        </w:rPr>
        <w:t>非功能性需求：</w:t>
      </w:r>
    </w:p>
    <w:p w14:paraId="75D0BCBF">
      <w:pPr>
        <w:spacing w:line="360" w:lineRule="auto"/>
        <w:ind w:firstLine="480" w:firstLineChars="20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可扩展性：系统设计应便于未来增加新的热点类别或集成其他模型（如模型融合）。</w:t>
      </w:r>
    </w:p>
    <w:p w14:paraId="63E5E944">
      <w:pPr>
        <w:spacing w:line="360" w:lineRule="auto"/>
        <w:ind w:firstLine="480" w:firstLineChars="20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可维护性：代码结构清晰，模块化设计，便于后续更新和维护。</w:t>
      </w:r>
    </w:p>
    <w:p w14:paraId="0C44A132">
      <w:pPr>
        <w:spacing w:line="360" w:lineRule="auto"/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效率：在保证准确率的前提下，优化模型推理速度，提升用户体验。</w:t>
      </w:r>
    </w:p>
    <w:p w14:paraId="6EA714B9">
      <w:pPr>
        <w:spacing w:line="360" w:lineRule="auto"/>
        <w:ind w:firstLine="480" w:firstLineChars="200"/>
        <w:rPr>
          <w:rFonts w:hint="eastAsia"/>
          <w:sz w:val="24"/>
        </w:rPr>
      </w:pPr>
    </w:p>
    <w:p w14:paraId="2B4FC4B4">
      <w:pPr>
        <w:pStyle w:val="2"/>
        <w:numPr>
          <w:ilvl w:val="0"/>
          <w:numId w:val="2"/>
        </w:numPr>
        <w:bidi w:val="0"/>
        <w:jc w:val="center"/>
        <w:rPr>
          <w:sz w:val="44"/>
          <w:szCs w:val="24"/>
        </w:rPr>
      </w:pPr>
      <w:bookmarkStart w:id="7" w:name="_Toc10294"/>
      <w:bookmarkStart w:id="8" w:name="_Toc18656"/>
      <w:r>
        <w:rPr>
          <w:rFonts w:hint="eastAsia"/>
          <w:sz w:val="36"/>
          <w:szCs w:val="21"/>
        </w:rPr>
        <w:t>项目实现</w:t>
      </w:r>
      <w:bookmarkEnd w:id="7"/>
      <w:bookmarkEnd w:id="8"/>
    </w:p>
    <w:p w14:paraId="3FFDF3B7">
      <w:pPr>
        <w:pStyle w:val="12"/>
      </w:pPr>
      <w:bookmarkStart w:id="9" w:name="_Toc455349054"/>
      <w:bookmarkStart w:id="10" w:name="_Toc455349126"/>
      <w:bookmarkStart w:id="11" w:name="_Toc455349027"/>
      <w:bookmarkStart w:id="12" w:name="_Toc6513"/>
      <w:bookmarkStart w:id="13" w:name="_Toc6316"/>
      <w:bookmarkStart w:id="14" w:name="_Toc455349062"/>
      <w:bookmarkStart w:id="15" w:name="_Toc455349134"/>
      <w:bookmarkStart w:id="16" w:name="_Toc455349035"/>
      <w:r>
        <w:rPr>
          <w:rFonts w:hint="eastAsia"/>
        </w:rPr>
        <w:t xml:space="preserve">3.1 </w:t>
      </w:r>
      <w:bookmarkEnd w:id="9"/>
      <w:bookmarkEnd w:id="10"/>
      <w:bookmarkEnd w:id="11"/>
      <w:r>
        <w:rPr>
          <w:rStyle w:val="25"/>
          <w:rFonts w:hint="eastAsia"/>
          <w:bCs/>
        </w:rPr>
        <w:t>项目环境搭建</w:t>
      </w:r>
      <w:bookmarkEnd w:id="12"/>
      <w:bookmarkEnd w:id="13"/>
    </w:p>
    <w:p w14:paraId="43181C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hAnsi="宋体"/>
          <w:sz w:val="24"/>
          <w:lang w:val="en-US" w:eastAsia="zh-CN"/>
        </w:rPr>
      </w:pPr>
      <w:bookmarkStart w:id="17" w:name="_Toc10681"/>
      <w:r>
        <w:rPr>
          <w:rFonts w:hint="eastAsia" w:hAnsi="宋体"/>
          <w:sz w:val="24"/>
          <w:lang w:val="en-US" w:eastAsia="zh-CN"/>
        </w:rPr>
        <w:t>1. 基础运行环境</w:t>
      </w:r>
    </w:p>
    <w:p w14:paraId="776F69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操作系统：Windows 11</w:t>
      </w:r>
    </w:p>
    <w:p w14:paraId="1A1E51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default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Python 版本：3.12</w:t>
      </w:r>
    </w:p>
    <w:p w14:paraId="721AE8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default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包管理工具：pip 25.2</w:t>
      </w:r>
    </w:p>
    <w:p w14:paraId="43A809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2. 虚拟环境配置</w:t>
      </w:r>
    </w:p>
    <w:p w14:paraId="66A5C2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虚拟环境：(.venv) D:\111huiyu</w:t>
      </w:r>
    </w:p>
    <w:p w14:paraId="15508C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3. 核心依赖库安装</w:t>
      </w:r>
    </w:p>
    <w:p w14:paraId="22D8D8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（1）Web 服务依赖</w:t>
      </w:r>
    </w:p>
    <w:p w14:paraId="2727BB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fastapi==0.104.1：搭建 API 接口的核心框架</w:t>
      </w:r>
    </w:p>
    <w:p w14:paraId="2FBFF9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uvicorn==0.24.0：FastAPI 的 ASGI 服务器，用于启动 Web 服务</w:t>
      </w:r>
    </w:p>
    <w:p w14:paraId="72CD96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命令：uvicorn main:app --reload</w:t>
      </w:r>
    </w:p>
    <w:p w14:paraId="23CCDF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fastapi.middleware.cors：已集成在 FastAPI 中</w:t>
      </w:r>
    </w:p>
    <w:p w14:paraId="1F1918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（2）文本预处理依赖</w:t>
      </w:r>
    </w:p>
    <w:p w14:paraId="3AA7DF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jieba==0.42.1：中文分词工具</w:t>
      </w:r>
    </w:p>
    <w:p w14:paraId="5C1706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numpy==1.24.4：处理数值计算（如fasttext概率结果</w:t>
      </w:r>
      <w:bookmarkStart w:id="28" w:name="_GoBack"/>
      <w:bookmarkEnd w:id="28"/>
      <w:r>
        <w:rPr>
          <w:rFonts w:hint="eastAsia" w:hAnsi="宋体"/>
          <w:sz w:val="24"/>
          <w:lang w:val="en-US" w:eastAsia="zh-CN"/>
        </w:rPr>
        <w:t>转换、random forest特征矩阵），版本需与scikit-learn兼容</w:t>
      </w:r>
    </w:p>
    <w:p w14:paraId="2AE6B6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（3）模型依赖（BERT、随机森林、FastText）</w:t>
      </w:r>
    </w:p>
    <w:tbl>
      <w:tblPr>
        <w:tblStyle w:val="17"/>
        <w:tblW w:w="0" w:type="auto"/>
        <w:tblInd w:w="0" w:type="dxa"/>
        <w:tblBorders>
          <w:top w:val="none" w:color="auto" w:sz="0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38"/>
        <w:gridCol w:w="3743"/>
        <w:gridCol w:w="3285"/>
      </w:tblGrid>
      <w:tr w14:paraId="275FCE4B">
        <w:tblPrEx>
          <w:tblBorders>
            <w:top w:val="none" w:color="auto" w:sz="0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  <w:tl2br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FB5F2DA">
            <w:pPr>
              <w:spacing w:line="360" w:lineRule="auto"/>
              <w:ind w:firstLine="480" w:firstLineChars="200"/>
              <w:rPr>
                <w:rFonts w:hint="eastAsia" w:hAnsi="宋体"/>
                <w:sz w:val="24"/>
                <w:lang w:val="en-US" w:eastAsia="zh-CN"/>
              </w:rPr>
            </w:pPr>
            <w:r>
              <w:rPr>
                <w:rFonts w:hint="eastAsia" w:hAnsi="宋体"/>
                <w:sz w:val="24"/>
                <w:lang w:val="en-US" w:eastAsia="zh-CN"/>
              </w:rPr>
              <w:t>模型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5448D80">
            <w:pPr>
              <w:spacing w:line="360" w:lineRule="auto"/>
              <w:ind w:firstLine="480" w:firstLineChars="200"/>
              <w:rPr>
                <w:rFonts w:hint="eastAsia" w:hAnsi="宋体"/>
                <w:sz w:val="24"/>
                <w:lang w:val="en-US" w:eastAsia="zh-CN"/>
              </w:rPr>
            </w:pPr>
            <w:r>
              <w:rPr>
                <w:rFonts w:hint="eastAsia" w:hAnsi="宋体"/>
                <w:sz w:val="24"/>
                <w:lang w:val="en-US" w:eastAsia="zh-CN"/>
              </w:rPr>
              <w:t>依赖库及版本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7409FC8">
            <w:pPr>
              <w:spacing w:line="360" w:lineRule="auto"/>
              <w:ind w:firstLine="480" w:firstLineChars="200"/>
              <w:rPr>
                <w:rFonts w:hint="eastAsia" w:hAnsi="宋体"/>
                <w:sz w:val="24"/>
                <w:lang w:val="en-US" w:eastAsia="zh-CN"/>
              </w:rPr>
            </w:pPr>
            <w:r>
              <w:rPr>
                <w:rFonts w:hint="eastAsia" w:hAnsi="宋体"/>
                <w:sz w:val="24"/>
                <w:lang w:val="en-US" w:eastAsia="zh-CN"/>
              </w:rPr>
              <w:t>说明</w:t>
            </w:r>
          </w:p>
        </w:tc>
      </w:tr>
      <w:tr w14:paraId="27815F82"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3E6308">
            <w:pPr>
              <w:spacing w:line="360" w:lineRule="auto"/>
              <w:jc w:val="center"/>
              <w:rPr>
                <w:rFonts w:hint="eastAsia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hAnsi="宋体"/>
                <w:sz w:val="22"/>
                <w:szCs w:val="22"/>
                <w:lang w:val="en-US" w:eastAsia="zh-CN"/>
              </w:rPr>
              <w:t>随机森林</w:t>
            </w:r>
          </w:p>
        </w:tc>
        <w:tc>
          <w:tcPr>
            <w:tcW w:w="3743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C18E8E4">
            <w:pPr>
              <w:spacing w:line="360" w:lineRule="auto"/>
              <w:ind w:firstLine="440" w:firstLineChars="200"/>
              <w:jc w:val="center"/>
              <w:rPr>
                <w:rFonts w:hint="eastAsia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hAnsi="宋体"/>
                <w:sz w:val="22"/>
                <w:szCs w:val="22"/>
                <w:lang w:val="en-US" w:eastAsia="zh-CN"/>
              </w:rPr>
              <w:t>scikit-learn=1.2.2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C9013E2">
            <w:pPr>
              <w:spacing w:line="360" w:lineRule="auto"/>
              <w:ind w:firstLine="440" w:firstLineChars="200"/>
              <w:jc w:val="center"/>
              <w:rPr>
                <w:rFonts w:hint="eastAsia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hAnsi="宋体"/>
                <w:sz w:val="22"/>
                <w:szCs w:val="22"/>
                <w:lang w:val="en-US" w:eastAsia="zh-CN"/>
              </w:rPr>
              <w:t>实现随机森林分类器</w:t>
            </w:r>
          </w:p>
        </w:tc>
      </w:tr>
      <w:tr w14:paraId="31C43636"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4E91DE4">
            <w:pPr>
              <w:spacing w:line="360" w:lineRule="auto"/>
              <w:jc w:val="center"/>
              <w:rPr>
                <w:rFonts w:hint="eastAsia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hAnsi="宋体"/>
                <w:sz w:val="22"/>
                <w:szCs w:val="22"/>
                <w:lang w:val="en-US" w:eastAsia="zh-CN"/>
              </w:rPr>
              <w:t>FastText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4F22C81">
            <w:pPr>
              <w:spacing w:line="360" w:lineRule="auto"/>
              <w:ind w:firstLine="440" w:firstLineChars="200"/>
              <w:jc w:val="center"/>
              <w:rPr>
                <w:rFonts w:hint="eastAsia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hAnsi="宋体"/>
                <w:sz w:val="22"/>
                <w:szCs w:val="22"/>
                <w:lang w:val="en-US" w:eastAsia="zh-CN"/>
              </w:rPr>
              <w:t>fasttext=0.9.2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0951654">
            <w:pPr>
              <w:spacing w:line="360" w:lineRule="auto"/>
              <w:ind w:firstLine="440" w:firstLineChars="200"/>
              <w:jc w:val="center"/>
              <w:rPr>
                <w:rFonts w:hint="default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hAnsi="宋体"/>
                <w:sz w:val="22"/>
                <w:szCs w:val="22"/>
                <w:lang w:val="en-US" w:eastAsia="zh-CN"/>
              </w:rPr>
              <w:t>安装fasttext-wheel</w:t>
            </w:r>
          </w:p>
        </w:tc>
      </w:tr>
      <w:tr w14:paraId="46B372D8"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2CF55CF">
            <w:pPr>
              <w:spacing w:line="360" w:lineRule="auto"/>
              <w:jc w:val="center"/>
              <w:rPr>
                <w:rFonts w:hint="eastAsia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hAnsi="宋体"/>
                <w:sz w:val="22"/>
                <w:szCs w:val="22"/>
                <w:lang w:val="en-US" w:eastAsia="zh-CN"/>
              </w:rPr>
              <w:t>BERT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A0435C7">
            <w:pPr>
              <w:spacing w:line="360" w:lineRule="auto"/>
              <w:ind w:firstLine="440" w:firstLineChars="200"/>
              <w:jc w:val="center"/>
              <w:rPr>
                <w:rFonts w:hint="eastAsia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hAnsi="宋体"/>
                <w:sz w:val="22"/>
                <w:szCs w:val="22"/>
                <w:lang w:val="en-US" w:eastAsia="zh-CN"/>
              </w:rPr>
              <w:t>transformers=4.30.2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7E2702E">
            <w:pPr>
              <w:spacing w:line="360" w:lineRule="auto"/>
              <w:ind w:firstLine="440" w:firstLineChars="200"/>
              <w:jc w:val="center"/>
              <w:rPr>
                <w:rFonts w:hint="eastAsia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hAnsi="宋体"/>
                <w:sz w:val="22"/>
                <w:szCs w:val="22"/>
                <w:lang w:val="en-US" w:eastAsia="zh-CN"/>
              </w:rPr>
              <w:t>Hugging Face 库，加载预训练 BERT 模型</w:t>
            </w:r>
          </w:p>
        </w:tc>
      </w:tr>
    </w:tbl>
    <w:p w14:paraId="37C82784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</w:p>
    <w:p w14:paraId="7E73328D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</w:p>
    <w:p w14:paraId="50C6FBBC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（4）前端与可视化依赖</w:t>
      </w:r>
    </w:p>
    <w:p w14:paraId="3CCB981C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1. 核心框架 (Core Frameworks)</w:t>
      </w:r>
    </w:p>
    <w:p w14:paraId="36EA3102">
      <w:pPr>
        <w:spacing w:line="360" w:lineRule="auto"/>
        <w:ind w:firstLine="482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b/>
          <w:bCs/>
          <w:sz w:val="24"/>
          <w:lang w:val="en-US" w:eastAsia="zh-CN"/>
        </w:rPr>
        <w:t>Vue.js (v3.5.20):</w:t>
      </w:r>
      <w:r>
        <w:rPr>
          <w:rFonts w:hint="eastAsia" w:hAnsi="宋体"/>
          <w:sz w:val="24"/>
          <w:lang w:val="en-US" w:eastAsia="zh-CN"/>
        </w:rPr>
        <w:t> 主要的渐进式JavaScript框架，用于构建用户界面。利用其组合式API和响应式系统开发组件化的单页应用（SPA）。</w:t>
      </w:r>
    </w:p>
    <w:p w14:paraId="1F120123">
      <w:pPr>
        <w:spacing w:line="360" w:lineRule="auto"/>
        <w:ind w:firstLine="482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b/>
          <w:bCs/>
          <w:sz w:val="24"/>
          <w:lang w:val="en-US" w:eastAsia="zh-CN"/>
        </w:rPr>
        <w:t>React (v18.3.1)</w:t>
      </w:r>
      <w:r>
        <w:rPr>
          <w:rFonts w:hint="eastAsia" w:hAnsi="宋体"/>
          <w:sz w:val="24"/>
          <w:lang w:val="en-US" w:eastAsia="zh-CN"/>
        </w:rPr>
        <w:t>: 作为备选或并行的核心框架，提供强大的组件模型和虚拟DOM，支持构建复杂的用户界面。</w:t>
      </w:r>
    </w:p>
    <w:p w14:paraId="288920BD">
      <w:pPr>
        <w:spacing w:line="360" w:lineRule="auto"/>
        <w:ind w:firstLine="482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b/>
          <w:bCs/>
          <w:sz w:val="24"/>
          <w:lang w:val="en-US" w:eastAsia="zh-CN"/>
        </w:rPr>
        <w:t>Alpine.js (v3.14.9)</w:t>
      </w:r>
      <w:r>
        <w:rPr>
          <w:rFonts w:hint="eastAsia" w:hAnsi="宋体"/>
          <w:sz w:val="24"/>
          <w:lang w:val="en-US" w:eastAsia="zh-CN"/>
        </w:rPr>
        <w:t>: 轻量级库，用于在HTML中直接添加简单的交互行为（如显示/隐藏、表单验证），适用于微交互场景，减少对大型框架的依赖。</w:t>
      </w:r>
    </w:p>
    <w:p w14:paraId="21F4D50A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2. 用户界面 (UI) 框架与样式</w:t>
      </w:r>
    </w:p>
    <w:p w14:paraId="31E3EBCC">
      <w:pPr>
        <w:spacing w:line="360" w:lineRule="auto"/>
        <w:ind w:firstLine="482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b/>
          <w:bCs/>
          <w:sz w:val="24"/>
          <w:lang w:val="en-US" w:eastAsia="zh-CN"/>
        </w:rPr>
        <w:t>Bootstrap (v5.3.0)</w:t>
      </w:r>
      <w:r>
        <w:rPr>
          <w:rFonts w:hint="eastAsia" w:hAnsi="宋体"/>
          <w:sz w:val="24"/>
          <w:lang w:val="en-US" w:eastAsia="zh-CN"/>
        </w:rPr>
        <w:t>: 成熟的响应式前端框架，提供网格系统、预设组件（按钮、表单、导航栏、模态框）和基础样式，加速UI开发。</w:t>
      </w:r>
    </w:p>
    <w:p w14:paraId="66AE8531">
      <w:pPr>
        <w:spacing w:line="360" w:lineRule="auto"/>
        <w:ind w:firstLine="482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b/>
          <w:bCs/>
          <w:sz w:val="24"/>
          <w:lang w:val="en-US" w:eastAsia="zh-CN"/>
        </w:rPr>
        <w:t>Tailwind CSS:</w:t>
      </w:r>
      <w:r>
        <w:rPr>
          <w:rFonts w:hint="eastAsia" w:hAnsi="宋体"/>
          <w:sz w:val="24"/>
          <w:lang w:val="en-US" w:eastAsia="zh-CN"/>
        </w:rPr>
        <w:t> 功能优先（utility-first）的CSS框架，提供大量原子化CSS类，允许在HTML中直接组合出高度定制化的设计，与Bootstrap结合可实现快速且个性化的界面。</w:t>
      </w:r>
    </w:p>
    <w:p w14:paraId="54108749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3. 工具与可视化库 (Utility &amp; Visualization Libraries)</w:t>
      </w:r>
    </w:p>
    <w:p w14:paraId="03E3F10A">
      <w:pPr>
        <w:spacing w:line="360" w:lineRule="auto"/>
        <w:ind w:firstLine="482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b/>
          <w:bCs/>
          <w:sz w:val="24"/>
          <w:lang w:val="en-US" w:eastAsia="zh-CN"/>
        </w:rPr>
        <w:t>Axios: </w:t>
      </w:r>
      <w:r>
        <w:rPr>
          <w:rFonts w:hint="eastAsia" w:hAnsi="宋体"/>
          <w:sz w:val="24"/>
          <w:lang w:val="en-US" w:eastAsia="zh-CN"/>
        </w:rPr>
        <w:t>基于Promise的HTTP客户端，负责前端与后端FastAPI/Flask API的通信，处理数据请求（如文本分类）和响应。</w:t>
      </w:r>
    </w:p>
    <w:p w14:paraId="154DE0CA">
      <w:pPr>
        <w:spacing w:line="360" w:lineRule="auto"/>
        <w:ind w:firstLine="482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b/>
          <w:bCs/>
          <w:sz w:val="24"/>
          <w:lang w:val="en-US" w:eastAsia="zh-CN"/>
        </w:rPr>
        <w:t>GSAP (GreenSock Animation Platform) (v3.12.5): </w:t>
      </w:r>
      <w:r>
        <w:rPr>
          <w:rFonts w:hint="eastAsia" w:hAnsi="宋体"/>
          <w:sz w:val="24"/>
          <w:lang w:val="en-US" w:eastAsia="zh-CN"/>
        </w:rPr>
        <w:t>高性能JavaScript动画库，用于创建复杂、流畅的动画效果（如结果展示动画、页面过渡），显著提升视觉体验。</w:t>
      </w:r>
    </w:p>
    <w:p w14:paraId="5E48DA06">
      <w:pPr>
        <w:spacing w:line="360" w:lineRule="auto"/>
        <w:ind w:firstLine="482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b/>
          <w:bCs/>
          <w:sz w:val="24"/>
          <w:lang w:val="en-US" w:eastAsia="zh-CN"/>
        </w:rPr>
        <w:t>Popper (v2.11.6)</w:t>
      </w:r>
      <w:r>
        <w:rPr>
          <w:rFonts w:hint="eastAsia" w:hAnsi="宋体"/>
          <w:sz w:val="24"/>
          <w:lang w:val="en-US" w:eastAsia="zh-CN"/>
        </w:rPr>
        <w:t>: 用于定位元素的库，常被Bootstrap的下拉菜单、提示框（Tooltips）和弹出框（Popovers）等组件所依赖，确保这些元素能正确地相对于触发元素定位。</w:t>
      </w:r>
    </w:p>
    <w:p w14:paraId="77656AEF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4. 字体与图标 (Font Scripts)</w:t>
      </w:r>
    </w:p>
    <w:p w14:paraId="457536AB">
      <w:pPr>
        <w:spacing w:line="360" w:lineRule="auto"/>
        <w:ind w:firstLine="482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b/>
          <w:bCs/>
          <w:sz w:val="24"/>
          <w:lang w:val="en-US" w:eastAsia="zh-CN"/>
        </w:rPr>
        <w:t>Font Awesome (v6.0.0):</w:t>
      </w:r>
      <w:r>
        <w:rPr>
          <w:rFonts w:hint="eastAsia" w:hAnsi="宋体"/>
          <w:sz w:val="24"/>
          <w:lang w:val="en-US" w:eastAsia="zh-CN"/>
        </w:rPr>
        <w:t> 提供丰富的SVG图标和图标字体。通过CDN引入，为按钮、导航、类别标签等UI元素添加直观、可缩放的视觉符号。</w:t>
      </w:r>
    </w:p>
    <w:p w14:paraId="187B2EF0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5. 开发与文档工具 (Development &amp; Documentation)</w:t>
      </w:r>
    </w:p>
    <w:p w14:paraId="28276BBE">
      <w:pPr>
        <w:spacing w:line="360" w:lineRule="auto"/>
        <w:ind w:firstLine="482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b/>
          <w:bCs/>
          <w:sz w:val="24"/>
          <w:lang w:val="en-US" w:eastAsia="zh-CN"/>
        </w:rPr>
        <w:t>Swagger UI:</w:t>
      </w:r>
      <w:r>
        <w:rPr>
          <w:rFonts w:hint="eastAsia" w:hAnsi="宋体"/>
          <w:sz w:val="24"/>
          <w:lang w:val="en-US" w:eastAsia="zh-CN"/>
        </w:rPr>
        <w:t> 由后端FastAPI框架自动生成的交互式API文档界面。前端开发者可在此直接查看API端点、参数、响应格式，并进行实时测试，极大简化了前后端联调。</w:t>
      </w:r>
    </w:p>
    <w:p w14:paraId="671ACA59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6. 内容分发网络 (CDN)</w:t>
      </w:r>
    </w:p>
    <w:p w14:paraId="356DC7A6">
      <w:pPr>
        <w:spacing w:line="360" w:lineRule="auto"/>
        <w:ind w:firstLine="482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b/>
          <w:bCs/>
          <w:sz w:val="24"/>
          <w:lang w:val="en-US" w:eastAsia="zh-CN"/>
        </w:rPr>
        <w:t>Cloudflare, Unpkg, cdnjs, jsDelivr:</w:t>
      </w:r>
      <w:r>
        <w:rPr>
          <w:rFonts w:hint="eastAsia" w:hAnsi="宋体"/>
          <w:sz w:val="24"/>
          <w:lang w:val="en-US" w:eastAsia="zh-CN"/>
        </w:rPr>
        <w:t> 用于托管和分发前端静态资源（如Vue.js, React, Axios, GSAP, Font Awesome, Bootstrap CSS/JS等）。通过全球CDN节点，实现资源的快速加载、减轻服务器负担并提高应用的可用性和性能。</w:t>
      </w:r>
    </w:p>
    <w:p w14:paraId="72CFBD44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7. 后端服务与运行环境 (Backend Services &amp; Runtime)</w:t>
      </w:r>
    </w:p>
    <w:p w14:paraId="681FC70D">
      <w:pPr>
        <w:spacing w:line="360" w:lineRule="auto"/>
        <w:ind w:firstLine="482" w:firstLineChars="200"/>
        <w:rPr>
          <w:rFonts w:hint="eastAsia" w:hAnsi="宋体"/>
          <w:b/>
          <w:bCs/>
          <w:sz w:val="24"/>
          <w:lang w:val="en-US" w:eastAsia="zh-CN"/>
        </w:rPr>
      </w:pPr>
      <w:r>
        <w:rPr>
          <w:rFonts w:hint="eastAsia" w:hAnsi="宋体"/>
          <w:b/>
          <w:bCs/>
          <w:sz w:val="24"/>
          <w:lang w:val="en-US" w:eastAsia="zh-CN"/>
        </w:rPr>
        <w:t>Web 框架:</w:t>
      </w:r>
    </w:p>
    <w:p w14:paraId="43369B67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FastAPI: Python后端框架，提供高性能API和自动生成的Swagger UI。</w:t>
      </w:r>
    </w:p>
    <w:p w14:paraId="3ADDA472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Flask (v3.1.3): Python后端微框架，用于构建API服务。</w:t>
      </w:r>
    </w:p>
    <w:p w14:paraId="3AEAFE5C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Express: Node.js后端框架，可用于搭建开发服务器或处理代理请求。</w:t>
      </w:r>
    </w:p>
    <w:p w14:paraId="574179B9">
      <w:pPr>
        <w:spacing w:line="360" w:lineRule="auto"/>
        <w:ind w:firstLine="482" w:firstLineChars="200"/>
        <w:rPr>
          <w:rFonts w:hint="eastAsia" w:hAnsi="宋体"/>
          <w:b/>
          <w:bCs/>
          <w:sz w:val="24"/>
          <w:lang w:val="en-US" w:eastAsia="zh-CN"/>
        </w:rPr>
      </w:pPr>
      <w:r>
        <w:rPr>
          <w:rFonts w:hint="eastAsia" w:hAnsi="宋体"/>
          <w:b/>
          <w:bCs/>
          <w:sz w:val="24"/>
          <w:lang w:val="en-US" w:eastAsia="zh-CN"/>
        </w:rPr>
        <w:t>Web 服务器:</w:t>
      </w:r>
    </w:p>
    <w:p w14:paraId="72A8898D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Uvicorn: ASGI服务器，用于运行FastAPI应用（生产或开发环境）。</w:t>
      </w:r>
    </w:p>
    <w:p w14:paraId="07595977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Flask (v3.1.3): 内置开发服务器。</w:t>
      </w:r>
    </w:p>
    <w:p w14:paraId="1D3C734F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Express: 可作为Node.js服务器。</w:t>
      </w:r>
    </w:p>
    <w:p w14:paraId="7EC8108E">
      <w:pPr>
        <w:spacing w:line="360" w:lineRule="auto"/>
        <w:ind w:firstLine="482" w:firstLineChars="200"/>
        <w:rPr>
          <w:rFonts w:hint="eastAsia" w:hAnsi="宋体"/>
          <w:b/>
          <w:bCs/>
          <w:sz w:val="24"/>
          <w:lang w:val="en-US" w:eastAsia="zh-CN"/>
        </w:rPr>
      </w:pPr>
      <w:r>
        <w:rPr>
          <w:rFonts w:hint="eastAsia" w:hAnsi="宋体"/>
          <w:b/>
          <w:bCs/>
          <w:sz w:val="24"/>
          <w:lang w:val="en-US" w:eastAsia="zh-CN"/>
        </w:rPr>
        <w:t>编程语言:</w:t>
      </w:r>
    </w:p>
    <w:p w14:paraId="302C319F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Node.js: 运行JavaScript/前端工具链（npm/yarn, 构建工具）的环境。</w:t>
      </w:r>
    </w:p>
    <w:p w14:paraId="3BFABE0F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Python (v3.12.8): 运行后端模型和API服务的环境。</w:t>
      </w:r>
    </w:p>
    <w:p w14:paraId="6D3E6CE8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</w:p>
    <w:p w14:paraId="0E6E509F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8. 模型与数据文件准备</w:t>
      </w:r>
    </w:p>
    <w:p w14:paraId="537F0078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模型文件路径：在MODEL_DIR（如D:\111huiyu\model）下放置 3 类模型文件：</w:t>
      </w:r>
    </w:p>
    <w:p w14:paraId="72DD3277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</w:p>
    <w:p w14:paraId="59BB945B">
      <w:pPr>
        <w:spacing w:line="360" w:lineRule="auto"/>
        <w:ind w:firstLine="480" w:firstLineChars="200"/>
        <w:rPr>
          <w:rFonts w:hint="eastAsia" w:hAnsi="宋体"/>
          <w:color w:val="0000FF"/>
          <w:sz w:val="24"/>
          <w:lang w:val="en-US" w:eastAsia="zh-CN"/>
        </w:rPr>
      </w:pPr>
      <w:r>
        <w:rPr>
          <w:rFonts w:hint="eastAsia" w:hAnsi="宋体"/>
          <w:color w:val="0000FF"/>
          <w:sz w:val="24"/>
          <w:lang w:val="en-US" w:eastAsia="zh-CN"/>
        </w:rPr>
        <w:t>随机森林：rf_model.pkl</w:t>
      </w:r>
    </w:p>
    <w:p w14:paraId="100F155C"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hAnsi="宋体"/>
          <w:b/>
          <w:bCs/>
          <w:sz w:val="32"/>
          <w:szCs w:val="32"/>
          <w:lang w:val="en-US" w:eastAsia="zh-CN"/>
        </w:rPr>
      </w:pPr>
      <w:r>
        <w:rPr>
          <w:rFonts w:hint="eastAsia" w:hAnsi="宋体"/>
          <w:b/>
          <w:bCs/>
          <w:sz w:val="32"/>
          <w:szCs w:val="32"/>
          <w:lang w:val="en-US" w:eastAsia="zh-CN"/>
        </w:rPr>
        <w:t>随机森林模型代码</w:t>
      </w:r>
    </w:p>
    <w:p w14:paraId="1FC473B1">
      <w:pPr>
        <w:bidi w:val="0"/>
        <w:rPr>
          <w:rFonts w:hint="eastAsia"/>
          <w:lang w:val="en-US" w:eastAsia="zh-CN"/>
        </w:rPr>
      </w:pPr>
      <w:r>
        <w:rPr>
          <w:rFonts w:hint="default"/>
          <w:sz w:val="24"/>
          <w:szCs w:val="32"/>
        </w:rPr>
        <w:t>print("📊 正在加载数据...")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df = pd.read_csv(DATA_PATH)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# 检查必要列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if 'sentence' not in df.columns or 'label' not in df.columns: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raise ValueError("❌ 数据文件必须包含 'sentence' 和 'label' 列")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# 预处理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print("🧹 正在预处理文本...")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df['text_clean'] = df['sentence'].apply(preprocess)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# 过滤空文本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before_count = len(df)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df = df[df['text_clean'].str.strip() != '']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after_count = len(df)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print(f"📉 过滤空文本: {before_count} → {after_count}")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# ======= 划分训练集（可选：小样本调试） ===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# df_sample = df.sample(n=50000, random_state=42)  # 调试用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# X = df_sample['text_clean']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# y = df_sample['label']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X = df['text_clean']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y = df['label']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X_train, X_test, y_train, y_test = train_test_split(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X, y, test_size=0.2, random_state=42, stratify=y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)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print(f"✅ 训练集: {len(X_train)}, 测试集: {len(X_test)}, 类别数: {y.nunique()}")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# ======= 构建 Pipeline（推荐做法） =========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pipeline = Pipeline([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('tfidf', TfidfVectorizer(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    max_features=50000,      # 控制特征维度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    ngram_range=(1, 2),      # 使用 unigram + bigram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    sublinear_tf=True,       # 使用 sublinear scaling: 1 + log(tf)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    max_df=0.95,             # 忽略出现频率过高（&gt;95%）的词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    min_df=3                 # 忽略出现次数太少（&lt;3）的词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)),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('rf', RandomForestClassifier(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    n_estimators=200,        # 树的数量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    max_depth=20,            # 控制过拟合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    min_samples_split=5,     # 内部节点再划分所需最小样本数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    min_samples_leaf=2,      # 叶子节点最少样本数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    random_state=42,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    n_jobs=-1,               # 使用所有CPU核心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    verbose=1                # 显示训练进度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 xml:space="preserve">    ))</w:t>
      </w:r>
      <w:r>
        <w:rPr>
          <w:rFonts w:hint="default"/>
          <w:sz w:val="24"/>
          <w:szCs w:val="32"/>
        </w:rPr>
        <w:br w:type="textWrapping"/>
      </w:r>
      <w:r>
        <w:rPr>
          <w:rFonts w:hint="default"/>
          <w:sz w:val="24"/>
          <w:szCs w:val="32"/>
        </w:rPr>
        <w:t>])</w:t>
      </w:r>
    </w:p>
    <w:p w14:paraId="366A8539">
      <w:pPr>
        <w:spacing w:line="360" w:lineRule="auto"/>
        <w:ind w:firstLine="420" w:firstLineChars="0"/>
        <w:rPr>
          <w:rFonts w:hint="eastAsia" w:hAnsi="宋体"/>
          <w:color w:val="0000FF"/>
          <w:sz w:val="24"/>
          <w:lang w:val="en-US" w:eastAsia="zh-CN"/>
        </w:rPr>
      </w:pPr>
      <w:r>
        <w:rPr>
          <w:rFonts w:hint="eastAsia" w:hAnsi="宋体"/>
          <w:color w:val="0000FF"/>
          <w:sz w:val="24"/>
          <w:lang w:val="en-US" w:eastAsia="zh-CN"/>
        </w:rPr>
        <w:t>FastText：fasttext_model.bin（FastAPI 加载的二进制模型文件，需确保是训练时导出的bin格式）</w:t>
      </w:r>
    </w:p>
    <w:p w14:paraId="60B97959"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hAnsi="宋体"/>
          <w:b/>
          <w:bCs/>
          <w:sz w:val="28"/>
          <w:szCs w:val="28"/>
          <w:lang w:val="en-US" w:eastAsia="zh-CN"/>
        </w:rPr>
      </w:pPr>
      <w:r>
        <w:rPr>
          <w:rFonts w:hint="eastAsia" w:hAnsi="宋体"/>
          <w:b/>
          <w:bCs/>
          <w:sz w:val="28"/>
          <w:szCs w:val="28"/>
          <w:lang w:val="en-US" w:eastAsia="zh-CN"/>
        </w:rPr>
        <w:t>Fasttext模型代码</w:t>
      </w:r>
    </w:p>
    <w:p w14:paraId="115E4F49">
      <w:pPr>
        <w:bidi w:val="0"/>
        <w:rPr>
          <w:rFonts w:hint="default" w:hAnsi="宋体"/>
          <w:sz w:val="24"/>
          <w:lang w:val="en-US" w:eastAsia="zh-CN"/>
        </w:rPr>
      </w:pPr>
      <w:r>
        <w:rPr>
          <w:rFonts w:hint="default" w:hAnsi="宋体"/>
          <w:sz w:val="24"/>
          <w:lang w:val="en-US" w:eastAsia="zh-CN"/>
        </w:rPr>
        <w:t>print("\n🚀 开始训练 fastText 模型...")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>try: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model = fasttext.train_supervised(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input=TEMP_FILE,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epoch=25,           # 训练轮数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lr=1.0,             # 学习率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wordNgrams=2,       # 二元语法，提升效果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dim=100,            # 词向量维度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minCount=1,         # 最小词频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verbose=2,          # 显示详细日志（相当于进度）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loss="softmax"      # 损失函数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# 保存模型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model.save_model(MODEL_PATH)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print(f"\n✅ 模型训练完成！已保存到：\n👉 {MODEL_PATH}")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# 可选：打印一些模型信息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print(f"📊 模型维度: {model.f.dim}")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print(f"📚 词汇量: {model.f.words}")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print(f"🏷️  标签数: {model.f.labels}")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>except Exception as e: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print(f"❌ 训练失败！错误信息：{e}")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raise</w:t>
      </w:r>
    </w:p>
    <w:p w14:paraId="1442DCBD">
      <w:pPr>
        <w:bidi w:val="0"/>
        <w:rPr>
          <w:rFonts w:hint="default"/>
          <w:lang w:val="en-US" w:eastAsia="zh-CN"/>
        </w:rPr>
      </w:pPr>
    </w:p>
    <w:p w14:paraId="6DCEBB2E">
      <w:pPr>
        <w:bidi w:val="0"/>
        <w:rPr>
          <w:rFonts w:hint="default"/>
          <w:lang w:val="en-US" w:eastAsia="zh-CN"/>
        </w:rPr>
      </w:pPr>
    </w:p>
    <w:p w14:paraId="47CF8B4E">
      <w:pPr>
        <w:spacing w:line="360" w:lineRule="auto"/>
        <w:ind w:firstLine="480" w:firstLineChars="200"/>
        <w:rPr>
          <w:rFonts w:hint="eastAsia" w:hAnsi="宋体"/>
          <w:color w:val="0000FF"/>
          <w:sz w:val="24"/>
          <w:lang w:val="en-US" w:eastAsia="zh-CN"/>
        </w:rPr>
      </w:pPr>
      <w:r>
        <w:rPr>
          <w:rFonts w:hint="eastAsia" w:hAnsi="宋体"/>
          <w:color w:val="0000FF"/>
          <w:sz w:val="24"/>
          <w:lang w:val="en-US" w:eastAsia="zh-CN"/>
        </w:rPr>
        <w:t>BERT：bert_model文件夹（包含config.json、pytorch_model.bin、vocab.txt等 Hugging Face 标准模型文件）</w:t>
      </w:r>
    </w:p>
    <w:p w14:paraId="36013285"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hAnsi="宋体"/>
          <w:b/>
          <w:bCs/>
          <w:sz w:val="28"/>
          <w:szCs w:val="28"/>
          <w:lang w:val="en-US" w:eastAsia="zh-CN"/>
        </w:rPr>
      </w:pPr>
      <w:r>
        <w:rPr>
          <w:rFonts w:hint="eastAsia" w:hAnsi="宋体"/>
          <w:b/>
          <w:bCs/>
          <w:sz w:val="28"/>
          <w:szCs w:val="28"/>
          <w:lang w:val="en-US" w:eastAsia="zh-CN"/>
        </w:rPr>
        <w:t>Bert模型代码</w:t>
      </w:r>
    </w:p>
    <w:p w14:paraId="26A22F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firstLine="480" w:firstLineChars="200"/>
        <w:textAlignment w:val="auto"/>
        <w:rPr>
          <w:rFonts w:hint="default" w:hAnsi="宋体"/>
          <w:sz w:val="24"/>
          <w:lang w:val="en-US" w:eastAsia="zh-CN"/>
        </w:rPr>
      </w:pPr>
      <w:r>
        <w:rPr>
          <w:rFonts w:hint="default" w:hAnsi="宋体"/>
          <w:sz w:val="24"/>
          <w:lang w:val="en-US" w:eastAsia="zh-CN"/>
        </w:rPr>
        <w:t>class TextDataset(Dataset):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def __init__(self, texts, labels, tokenizer, max_len=64): # max_len从 128 → 64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self.texts = texts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self.labels = labels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self.tokenizer = tokenizer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self.max_len = max_len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def __len__(self):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return len(self.texts)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def __getitem__(self, idx):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text = str(self.texts[idx])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label = self.labels[idx]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encoding = self.tokenizer(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    text,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    truncation=True,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    padding='max_length',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    max_length=self.max_len,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    return_tensors=None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return {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    'input_ids': torch.tensor(encoding['input_ids'], dtype=torch.long),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    'attention_mask': torch.tensor(encoding['attention_mask'], dtype=torch.long),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    'labels': torch.tensor(label, dtype=torch.long)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}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># ==================== 加载分词器和模型 ====================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>print("🔍 正在加载本地 BERT 模型...")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>try: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tokenizer = BertTokenizer.from_pretrained(BERT_LOCAL_PATH)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print("✅ 分词器加载成功")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model = BertForSequenceClassification.from_pretrained(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BERT_LOCAL_PATH,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num_labels=num_labels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print(f"✅ BERT 模型加载成功，类别数: {num_labels}")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>except Exception as e: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print(f"❌ 模型加载失败: {e}")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raise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># ==================== 训练参数（4060 优化版）====================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>print("⚙️  配置训练参数..."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>training_args = TrainingArguments(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output_dir=SAVE_PATH,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num_train_epochs=1,                    # 🔥 只训练 1 轮，足够！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per_device_train_batch_size=32,        # 🔥 4060 支持大 batch（原 16）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warmup_steps=200,                      # 少量 warmup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weight_decay=0.01,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logging_dir=os.path.join(SAVE_PATH, "logs"),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logging_steps=50,                      # 每 50 步输出 loss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save_steps=1000,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save_total_limit=2,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learning_rate=2e-5,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seed=42,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disable_tqdm=False,                    # 显示进度条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report_to=[],                          # 不上报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fp16=True,                             # ⚡ 启用半精度（4060 支持）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dataloader_num_workers=4,              # 加快数据加载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remove_unused_columns=True,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# 注意：旧版不支持 evaluation_strategy 或 device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>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># ==================== 构建训练器 ====================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>print("🧠 构建训练器...")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>try: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train_dataset = TextDataset(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df['sentence'].astype(str).tolist(),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df['label'].tolist(),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tokenizer,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max_len=64  # 🔥 与上面保持一致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print(f"✅ 数据集构建完成，共 {len(train_dataset)} 个样本")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trainer = Trainer(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model=model,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args=training_args,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    train_dataset=train_dataset,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print("✅ 训练器构建成功")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>except Exception as e: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print(f"❌ 构建训练器失败: {e}")</w:t>
      </w:r>
      <w:r>
        <w:rPr>
          <w:rFonts w:hint="default" w:hAnsi="宋体"/>
          <w:sz w:val="24"/>
          <w:lang w:val="en-US" w:eastAsia="zh-CN"/>
        </w:rPr>
        <w:br w:type="textWrapping"/>
      </w:r>
      <w:r>
        <w:rPr>
          <w:rFonts w:hint="default" w:hAnsi="宋体"/>
          <w:sz w:val="24"/>
          <w:lang w:val="en-US" w:eastAsia="zh-CN"/>
        </w:rPr>
        <w:t xml:space="preserve">    raise</w:t>
      </w:r>
    </w:p>
    <w:p w14:paraId="2948BCE3">
      <w:pPr>
        <w:spacing w:line="360" w:lineRule="auto"/>
        <w:ind w:firstLine="480" w:firstLineChars="200"/>
        <w:rPr>
          <w:rFonts w:hint="default" w:hAnsi="宋体"/>
          <w:sz w:val="24"/>
          <w:lang w:val="en-US" w:eastAsia="zh-CN"/>
        </w:rPr>
      </w:pPr>
    </w:p>
    <w:p w14:paraId="4DAE6045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停用词文件：在STOPWORDS_PATH（如D:\111huiyu\慧与\课上代码\头条满分\data\stopwords.txt）放置中文停用词表，每行 1 个停用词（如 “的”“了”“在” 等）</w:t>
      </w:r>
    </w:p>
    <w:p w14:paraId="35B4B850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9. 硬件环境</w:t>
      </w:r>
    </w:p>
    <w:p w14:paraId="66C1BFA4">
      <w:pPr>
        <w:spacing w:line="360" w:lineRule="auto"/>
        <w:ind w:firstLine="480" w:firstLineChars="200"/>
        <w:rPr>
          <w:rFonts w:hint="default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GPU 环境：</w:t>
      </w:r>
      <w:r>
        <w:rPr>
          <w:rFonts w:hint="default" w:hAnsi="宋体"/>
          <w:sz w:val="24"/>
          <w:lang w:val="en-US" w:eastAsia="zh-CN"/>
        </w:rPr>
        <w:t>4060 laptop</w:t>
      </w:r>
    </w:p>
    <w:p w14:paraId="0218F7BB">
      <w:pPr>
        <w:pStyle w:val="12"/>
      </w:pPr>
      <w:bookmarkStart w:id="18" w:name="_Toc31936"/>
      <w:r>
        <w:rPr>
          <w:rFonts w:hint="eastAsia"/>
        </w:rPr>
        <w:t>3.2 项目需求分析</w:t>
      </w:r>
      <w:bookmarkEnd w:id="17"/>
      <w:bookmarkEnd w:id="18"/>
    </w:p>
    <w:p w14:paraId="1AD2FC83">
      <w:pPr>
        <w:spacing w:line="360" w:lineRule="auto"/>
        <w:ind w:firstLine="480" w:firstLineChars="20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技术架构需求：</w:t>
      </w:r>
    </w:p>
    <w:p w14:paraId="2B2DF872">
      <w:pPr>
        <w:spacing w:line="360" w:lineRule="auto"/>
        <w:ind w:firstLine="480" w:firstLineChars="20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后端模型构建：</w:t>
      </w:r>
    </w:p>
    <w:p w14:paraId="1DA0F280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基于 BERT 模型（如 bert-base-chinese）进行微调，或提取其[CLS]向量作为文本的深度语义表示。</w:t>
      </w:r>
    </w:p>
    <w:p w14:paraId="4283DE1C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利用 FastText 生成文本的词袋向量或n-gram特征，作为补充特征或独立模型。</w:t>
      </w:r>
    </w:p>
    <w:p w14:paraId="57ECA832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使用 随机森林 分类器，接收来自BERT和/或FastText的特征向量，完成最终的多类别分类任务。</w:t>
      </w:r>
    </w:p>
    <w:p w14:paraId="2CFD5FB4">
      <w:pPr>
        <w:spacing w:line="360" w:lineRule="auto"/>
        <w:ind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实现模型的训练、验证、评估和持久化（保存/加载）。</w:t>
      </w:r>
    </w:p>
    <w:p w14:paraId="0F4D588E">
      <w:pPr>
        <w:spacing w:line="360" w:lineRule="auto"/>
        <w:ind w:firstLine="480" w:firstLineChars="200"/>
        <w:rPr>
          <w:rFonts w:hint="eastAsia" w:hAnsi="宋体"/>
          <w:sz w:val="24"/>
        </w:rPr>
      </w:pPr>
    </w:p>
    <w:p w14:paraId="254B0319">
      <w:pPr>
        <w:spacing w:line="360" w:lineRule="auto"/>
        <w:ind w:firstLine="480" w:firstLineChars="20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后端服务：</w:t>
      </w:r>
    </w:p>
    <w:p w14:paraId="49C2A2CF">
      <w:pPr>
        <w:numPr>
          <w:ilvl w:val="0"/>
          <w:numId w:val="5"/>
        </w:numPr>
        <w:spacing w:line="360" w:lineRule="auto"/>
        <w:ind w:left="425" w:leftChars="0" w:hanging="425" w:firstLineChars="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使用Python Web框架（如 Flask 或 FastAPI）搭建RESTful API服务。</w:t>
      </w:r>
    </w:p>
    <w:p w14:paraId="4AECB90A">
      <w:pPr>
        <w:numPr>
          <w:ilvl w:val="0"/>
          <w:numId w:val="5"/>
        </w:numPr>
        <w:spacing w:line="360" w:lineRule="auto"/>
        <w:ind w:left="425" w:leftChars="0" w:hanging="425" w:firstLineChars="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API提供接收文本、调用模型进行预测、返回JSON格式结果的接口。</w:t>
      </w:r>
    </w:p>
    <w:p w14:paraId="7683864D">
      <w:pPr>
        <w:numPr>
          <w:ilvl w:val="0"/>
          <w:numId w:val="5"/>
        </w:numPr>
        <w:spacing w:line="360" w:lineRule="auto"/>
        <w:ind w:left="425" w:leftChars="0" w:hanging="425" w:firstLineChars="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确保服务的稳定性、响应速度和一定的并发处理能力。</w:t>
      </w:r>
    </w:p>
    <w:p w14:paraId="2EC437BA"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前端接入：</w:t>
      </w:r>
    </w:p>
    <w:p w14:paraId="389AA8DF">
      <w:pPr>
        <w:numPr>
          <w:ilvl w:val="0"/>
          <w:numId w:val="5"/>
        </w:numPr>
        <w:spacing w:line="360" w:lineRule="auto"/>
        <w:ind w:left="425" w:leftChars="0" w:hanging="425" w:firstLineChars="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开发一个直观的Web前端界面（可使用 Vue.js, React 或 HTML/CSS/JS）。</w:t>
      </w:r>
    </w:p>
    <w:p w14:paraId="204D45BC">
      <w:pPr>
        <w:numPr>
          <w:ilvl w:val="0"/>
          <w:numId w:val="5"/>
        </w:numPr>
        <w:spacing w:line="360" w:lineRule="auto"/>
        <w:ind w:left="425" w:leftChars="0" w:hanging="425" w:firstLineChars="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前端负责用户输入文本的展示、提交，并调用后端API。</w:t>
      </w:r>
    </w:p>
    <w:p w14:paraId="4F790527">
      <w:pPr>
        <w:numPr>
          <w:ilvl w:val="0"/>
          <w:numId w:val="5"/>
        </w:numPr>
        <w:spacing w:line="360" w:lineRule="auto"/>
        <w:ind w:left="425" w:leftChars="0" w:hanging="425" w:firstLineChars="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前端清晰地展示分类结果（类别、置信度等），提升用户体验。</w:t>
      </w:r>
    </w:p>
    <w:p w14:paraId="70C78A6C">
      <w:pPr>
        <w:numPr>
          <w:ilvl w:val="0"/>
          <w:numId w:val="5"/>
        </w:numPr>
        <w:spacing w:line="360" w:lineRule="auto"/>
        <w:ind w:left="425" w:leftChars="0" w:hanging="425" w:firstLineChars="0"/>
        <w:rPr>
          <w:rFonts w:hint="eastAsia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实现前后端的跨域通信（CORS）。</w:t>
      </w:r>
    </w:p>
    <w:p w14:paraId="1DA59D61"/>
    <w:p w14:paraId="054A7158">
      <w:pPr>
        <w:pStyle w:val="2"/>
        <w:numPr>
          <w:ilvl w:val="0"/>
          <w:numId w:val="2"/>
        </w:numPr>
        <w:bidi w:val="0"/>
        <w:jc w:val="center"/>
        <w:rPr>
          <w:sz w:val="36"/>
          <w:szCs w:val="21"/>
        </w:rPr>
      </w:pPr>
      <w:bookmarkStart w:id="19" w:name="_Toc5878"/>
      <w:bookmarkStart w:id="20" w:name="_Toc9469"/>
      <w:r>
        <w:rPr>
          <w:rFonts w:hint="eastAsia"/>
          <w:sz w:val="36"/>
          <w:szCs w:val="21"/>
        </w:rPr>
        <w:t>成果展示</w:t>
      </w:r>
      <w:bookmarkEnd w:id="19"/>
      <w:bookmarkEnd w:id="20"/>
    </w:p>
    <w:p w14:paraId="500BA137"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4785" cy="1185545"/>
            <wp:effectExtent l="0" t="0" r="5715" b="8255"/>
            <wp:docPr id="1" name="图片 1" descr="PixPin_2025-08-31_15-21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ixPin_2025-08-31_15-21-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7489">
      <w:pPr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8965" cy="4655185"/>
            <wp:effectExtent l="0" t="0" r="635" b="57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465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66690" cy="1723390"/>
            <wp:effectExtent l="0" t="0" r="3810" b="3810"/>
            <wp:docPr id="2" name="图片 2" descr="PixPin_2025-08-31_15-22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ixPin_2025-08-31_15-22-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CFC0">
      <w:pPr>
        <w:rPr>
          <w:rFonts w:ascii="宋体" w:hAnsi="宋体" w:eastAsia="宋体" w:cs="宋体"/>
          <w:sz w:val="24"/>
          <w:szCs w:val="24"/>
        </w:rPr>
      </w:pPr>
    </w:p>
    <w:p w14:paraId="793A8F1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21350" cy="3415665"/>
            <wp:effectExtent l="0" t="0" r="6350" b="6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BC031D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8595" cy="2918460"/>
            <wp:effectExtent l="0" t="0" r="1905" b="2540"/>
            <wp:docPr id="7" name="图片 7" descr="PixPin_2025-08-29_11-13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ixPin_2025-08-29_11-13-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C6A1">
      <w:pPr>
        <w:pStyle w:val="2"/>
        <w:numPr>
          <w:ilvl w:val="0"/>
          <w:numId w:val="2"/>
        </w:numPr>
        <w:bidi w:val="0"/>
        <w:jc w:val="center"/>
        <w:rPr>
          <w:sz w:val="36"/>
          <w:szCs w:val="21"/>
        </w:rPr>
      </w:pPr>
      <w:bookmarkStart w:id="21" w:name="_Toc572"/>
      <w:bookmarkStart w:id="22" w:name="_Toc22271"/>
      <w:r>
        <w:rPr>
          <w:rFonts w:hint="eastAsia"/>
          <w:sz w:val="36"/>
          <w:szCs w:val="21"/>
        </w:rPr>
        <w:t>结束语</w:t>
      </w:r>
      <w:bookmarkEnd w:id="14"/>
      <w:bookmarkEnd w:id="15"/>
      <w:bookmarkEnd w:id="16"/>
      <w:bookmarkEnd w:id="21"/>
      <w:bookmarkEnd w:id="22"/>
    </w:p>
    <w:p w14:paraId="111BD8F4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hAnsi="宋体"/>
          <w:b w:val="0"/>
          <w:bCs w:val="0"/>
          <w:sz w:val="24"/>
        </w:rPr>
      </w:pPr>
      <w:bookmarkStart w:id="23" w:name="_Toc455349135"/>
      <w:bookmarkStart w:id="24" w:name="_Toc1238"/>
      <w:bookmarkStart w:id="25" w:name="_Toc455349063"/>
      <w:bookmarkStart w:id="26" w:name="_Toc455349036"/>
      <w:r>
        <w:rPr>
          <w:rFonts w:hint="eastAsia" w:hAnsi="宋体"/>
          <w:b w:val="0"/>
          <w:bCs w:val="0"/>
          <w:sz w:val="24"/>
        </w:rPr>
        <w:t>通过此次实训总结与收获通过本次“头条热点分类系统”的实训项目，我不仅完成了一个从概念到可交互原型的完整开发流程，更在实践中深化了对机器学习、前后端协作及用户体验设计的综合理解。</w:t>
      </w:r>
    </w:p>
    <w:p w14:paraId="0E5A21A9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hAnsi="宋体"/>
          <w:b w:val="0"/>
          <w:bCs w:val="0"/>
          <w:sz w:val="24"/>
        </w:rPr>
      </w:pPr>
    </w:p>
    <w:p w14:paraId="34A0D4A9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hAnsi="宋体"/>
          <w:b w:val="0"/>
          <w:bCs w:val="0"/>
          <w:sz w:val="24"/>
        </w:rPr>
      </w:pPr>
      <w:r>
        <w:rPr>
          <w:rFonts w:hint="eastAsia" w:hAnsi="宋体"/>
          <w:b w:val="0"/>
          <w:bCs w:val="0"/>
          <w:sz w:val="24"/>
        </w:rPr>
        <w:t>在技术层面，我深入掌握了文本分类的核心流程，从数据预处理、模型选择（随机森林、fastText、BERT）到结果融合（投票共识机制），并成功搭建了前后端交互的桥梁（FastAPI + React）。GSAP动画库的运用，则让静态结果转化为生动的动态可视化，显著提升了用户交互体验。</w:t>
      </w:r>
    </w:p>
    <w:p w14:paraId="53A73BD6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hAnsi="宋体"/>
          <w:b w:val="0"/>
          <w:bCs w:val="0"/>
          <w:sz w:val="24"/>
        </w:rPr>
      </w:pPr>
    </w:p>
    <w:p w14:paraId="4DDCC726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hAnsi="宋体"/>
          <w:b w:val="0"/>
          <w:bCs w:val="0"/>
          <w:sz w:val="24"/>
        </w:rPr>
      </w:pPr>
      <w:r>
        <w:rPr>
          <w:rFonts w:hint="eastAsia" w:hAnsi="宋体"/>
          <w:b w:val="0"/>
          <w:bCs w:val="0"/>
          <w:sz w:val="24"/>
        </w:rPr>
        <w:t>在能力层面，我锻炼了独立解决问题的能力。无论是调试模型接口的通信问题，还是优化打字机效果与进度条动画的时序配合，都让我学会了如何系统性地分析与攻克技术难点。同时，项目也强化了我的工程化思维，从代码结构设计到UI组件化，都力求清晰与可维护。</w:t>
      </w:r>
    </w:p>
    <w:p w14:paraId="0D3649C8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hAnsi="宋体"/>
          <w:b w:val="0"/>
          <w:bCs w:val="0"/>
          <w:sz w:val="24"/>
        </w:rPr>
      </w:pPr>
    </w:p>
    <w:p w14:paraId="05CD5D5F"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hAnsi="宋体"/>
          <w:b w:val="0"/>
          <w:bCs w:val="0"/>
          <w:sz w:val="24"/>
        </w:rPr>
      </w:pPr>
      <w:r>
        <w:rPr>
          <w:rFonts w:hint="eastAsia" w:hAnsi="宋体"/>
          <w:b w:val="0"/>
          <w:bCs w:val="0"/>
          <w:sz w:val="24"/>
        </w:rPr>
        <w:t>更重要的是，这次实训让我深刻体会到理论知识与实际应用的差距，以及持续学习的重要性。面对快速迭代的AI技术，唯有不断实践、不断探索，才能将所学转化为真正的生产力。</w:t>
      </w:r>
    </w:p>
    <w:p w14:paraId="5D7BB9E8">
      <w:pPr>
        <w:autoSpaceDE w:val="0"/>
        <w:autoSpaceDN w:val="0"/>
        <w:adjustRightInd w:val="0"/>
        <w:spacing w:line="360" w:lineRule="auto"/>
        <w:jc w:val="left"/>
        <w:rPr>
          <w:rFonts w:hint="default" w:hAnsi="宋体" w:eastAsia="宋体"/>
          <w:b w:val="0"/>
          <w:bCs w:val="0"/>
          <w:sz w:val="24"/>
          <w:lang w:val="en-US" w:eastAsia="zh-CN"/>
        </w:rPr>
      </w:pPr>
    </w:p>
    <w:p w14:paraId="63169A0D">
      <w:pPr>
        <w:pStyle w:val="2"/>
        <w:numPr>
          <w:ilvl w:val="0"/>
          <w:numId w:val="2"/>
        </w:numPr>
        <w:bidi w:val="0"/>
        <w:jc w:val="center"/>
        <w:rPr>
          <w:sz w:val="36"/>
          <w:szCs w:val="21"/>
        </w:rPr>
      </w:pPr>
      <w:bookmarkStart w:id="27" w:name="_Toc17227"/>
      <w:r>
        <w:rPr>
          <w:rFonts w:hint="eastAsia"/>
          <w:sz w:val="36"/>
          <w:szCs w:val="21"/>
        </w:rPr>
        <w:t>参考文献</w:t>
      </w:r>
      <w:bookmarkEnd w:id="23"/>
      <w:bookmarkEnd w:id="24"/>
      <w:bookmarkEnd w:id="25"/>
      <w:bookmarkEnd w:id="26"/>
      <w:bookmarkEnd w:id="27"/>
    </w:p>
    <w:p w14:paraId="0E3B8FA9">
      <w:pPr>
        <w:numPr>
          <w:ilvl w:val="0"/>
          <w:numId w:val="6"/>
        </w:numPr>
        <w:spacing w:line="360" w:lineRule="auto"/>
        <w:rPr>
          <w:rFonts w:hint="eastAsia" w:hAnsi="宋体"/>
          <w:sz w:val="24"/>
          <w:szCs w:val="21"/>
        </w:rPr>
      </w:pPr>
      <w:r>
        <w:rPr>
          <w:rFonts w:hint="eastAsia" w:hAnsi="宋体"/>
          <w:sz w:val="24"/>
          <w:szCs w:val="21"/>
        </w:rPr>
        <w:t>苏红刚. 基于SVM的中文文本分类系统实现[D]. 长春: 吉林大学, 2013.</w:t>
      </w:r>
    </w:p>
    <w:p w14:paraId="64020CB1">
      <w:pPr>
        <w:numPr>
          <w:ilvl w:val="0"/>
          <w:numId w:val="6"/>
        </w:numPr>
        <w:spacing w:line="360" w:lineRule="auto"/>
        <w:rPr>
          <w:rFonts w:hint="eastAsia" w:hAnsi="宋体"/>
          <w:sz w:val="24"/>
          <w:szCs w:val="21"/>
          <w:lang w:val="en-US" w:eastAsia="zh-CN"/>
        </w:rPr>
      </w:pPr>
      <w:r>
        <w:rPr>
          <w:rFonts w:hint="eastAsia" w:hAnsi="宋体"/>
          <w:sz w:val="24"/>
          <w:szCs w:val="21"/>
          <w:lang w:val="en-US" w:eastAsia="zh-CN"/>
        </w:rPr>
        <w:t>巩军全. 文本分类算法的研究与改进[D]. 西安: 西安电子科技大学, 2012.</w:t>
      </w:r>
    </w:p>
    <w:p w14:paraId="5D713097">
      <w:pPr>
        <w:numPr>
          <w:ilvl w:val="0"/>
          <w:numId w:val="6"/>
        </w:numPr>
        <w:spacing w:line="360" w:lineRule="auto"/>
        <w:rPr>
          <w:rFonts w:hint="eastAsia" w:hAnsi="宋体"/>
          <w:sz w:val="24"/>
          <w:szCs w:val="21"/>
          <w:lang w:val="en-US" w:eastAsia="zh-CN"/>
        </w:rPr>
      </w:pPr>
      <w:r>
        <w:rPr>
          <w:rFonts w:hint="eastAsia" w:hAnsi="宋体"/>
          <w:sz w:val="24"/>
          <w:szCs w:val="21"/>
          <w:lang w:val="en-US" w:eastAsia="zh-CN"/>
        </w:rPr>
        <w:t>张真. 基于语义相似度的中文文本分类系统的研究与实现[D]. 大连: 大连海事大学, 2008.</w:t>
      </w:r>
    </w:p>
    <w:p w14:paraId="5BC4BF0D">
      <w:pPr>
        <w:numPr>
          <w:ilvl w:val="0"/>
          <w:numId w:val="6"/>
        </w:numPr>
        <w:spacing w:line="360" w:lineRule="auto"/>
        <w:rPr>
          <w:rFonts w:hint="eastAsia" w:hAnsi="宋体"/>
          <w:sz w:val="24"/>
          <w:szCs w:val="21"/>
          <w:lang w:val="en-US" w:eastAsia="zh-CN"/>
        </w:rPr>
      </w:pPr>
      <w:r>
        <w:rPr>
          <w:rFonts w:hint="eastAsia" w:hAnsi="宋体"/>
          <w:sz w:val="24"/>
          <w:szCs w:val="21"/>
          <w:lang w:val="en-US" w:eastAsia="zh-CN"/>
        </w:rPr>
        <w:t>通义千问. 通义千问-2技术报告 [EB/OL]. (2023-09-25) [2025-08-31]. https://arxiv.org/abs/2309.17173.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1E3087">
    <w:pPr>
      <w:spacing w:line="220" w:lineRule="atLeast"/>
    </w:pPr>
    <w:r>
      <w:rPr>
        <w:sz w:val="21"/>
      </w:rPr>
      <w:pict>
        <v:shape id="_x0000_s4097" o:spid="_x0000_s4097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 w14:paraId="2D95BF10">
                <w:pPr>
                  <w:pStyle w:val="9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  <w:p w14:paraId="3F154394"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84DB6AF">
    <w:pPr>
      <w:pStyle w:val="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D658EE"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D7444E">
    <w:pPr>
      <w:spacing w:line="220" w:lineRule="atLeast"/>
    </w:pPr>
  </w:p>
  <w:p w14:paraId="04501467">
    <w:pPr>
      <w:pStyle w:val="1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576EAF">
    <w:pPr>
      <w:pStyle w:val="1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39F0EE"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21011B"/>
    <w:multiLevelType w:val="singleLevel"/>
    <w:tmpl w:val="832101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CAA50F9"/>
    <w:multiLevelType w:val="singleLevel"/>
    <w:tmpl w:val="8CAA50F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B4DFFD1"/>
    <w:multiLevelType w:val="singleLevel"/>
    <w:tmpl w:val="CB4DFFD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F82719A4"/>
    <w:multiLevelType w:val="singleLevel"/>
    <w:tmpl w:val="F82719A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0000013"/>
    <w:multiLevelType w:val="multilevel"/>
    <w:tmpl w:val="00000013"/>
    <w:lvl w:ilvl="0" w:tentative="0">
      <w:start w:val="1"/>
      <w:numFmt w:val="decimal"/>
      <w:lvlText w:val="%1."/>
      <w:lvlJc w:val="left"/>
      <w:pPr>
        <w:tabs>
          <w:tab w:val="left" w:pos="1417"/>
        </w:tabs>
        <w:ind w:left="1417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Arial" w:hAnsi="Arial" w:cs="Arial"/>
      </w:rPr>
    </w:lvl>
    <w:lvl w:ilvl="3" w:tentative="0">
      <w:start w:val="1"/>
      <w:numFmt w:val="decimal"/>
      <w:pStyle w:val="28"/>
      <w:lvlText w:val="%4."/>
      <w:lvlJc w:val="left"/>
      <w:pPr>
        <w:tabs>
          <w:tab w:val="left" w:pos="420"/>
        </w:tabs>
        <w:ind w:left="420" w:hanging="420"/>
      </w:pPr>
      <w:rPr>
        <w:rFonts w:hint="default" w:ascii="Arial" w:hAnsi="Arial" w:eastAsia="宋体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>
    <w:nsid w:val="121F3EFF"/>
    <w:multiLevelType w:val="singleLevel"/>
    <w:tmpl w:val="121F3EFF"/>
    <w:lvl w:ilvl="0" w:tentative="0">
      <w:start w:val="1"/>
      <w:numFmt w:val="decimal"/>
      <w:suff w:val="space"/>
      <w:lvlText w:val="[%1].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ZWIxNWE3MWJkYjc5YmIyNTViNjk4NGY1OGYyN2Y0MjEifQ=="/>
  </w:docVars>
  <w:rsids>
    <w:rsidRoot w:val="005A3863"/>
    <w:rsid w:val="000010C3"/>
    <w:rsid w:val="00001A5A"/>
    <w:rsid w:val="00006B8D"/>
    <w:rsid w:val="00011F8B"/>
    <w:rsid w:val="00020ADD"/>
    <w:rsid w:val="00023D69"/>
    <w:rsid w:val="00040041"/>
    <w:rsid w:val="000462B7"/>
    <w:rsid w:val="00046D5C"/>
    <w:rsid w:val="0005529E"/>
    <w:rsid w:val="0005629D"/>
    <w:rsid w:val="00057258"/>
    <w:rsid w:val="00057B40"/>
    <w:rsid w:val="00062B0B"/>
    <w:rsid w:val="00075B5B"/>
    <w:rsid w:val="00081FD8"/>
    <w:rsid w:val="000A4EBC"/>
    <w:rsid w:val="000B14A1"/>
    <w:rsid w:val="000E4079"/>
    <w:rsid w:val="000E4622"/>
    <w:rsid w:val="000F1519"/>
    <w:rsid w:val="001104B9"/>
    <w:rsid w:val="001122F8"/>
    <w:rsid w:val="00114472"/>
    <w:rsid w:val="00123AD7"/>
    <w:rsid w:val="00123D3E"/>
    <w:rsid w:val="001363A7"/>
    <w:rsid w:val="00136BC7"/>
    <w:rsid w:val="00141E78"/>
    <w:rsid w:val="001479E9"/>
    <w:rsid w:val="00151AC1"/>
    <w:rsid w:val="00154621"/>
    <w:rsid w:val="0017253F"/>
    <w:rsid w:val="00193DFB"/>
    <w:rsid w:val="0019680B"/>
    <w:rsid w:val="001A01C4"/>
    <w:rsid w:val="001A2D61"/>
    <w:rsid w:val="001A52CA"/>
    <w:rsid w:val="001B2450"/>
    <w:rsid w:val="001D0331"/>
    <w:rsid w:val="001E1499"/>
    <w:rsid w:val="001E320E"/>
    <w:rsid w:val="001F0FAD"/>
    <w:rsid w:val="002009EE"/>
    <w:rsid w:val="0020323E"/>
    <w:rsid w:val="00210B75"/>
    <w:rsid w:val="002128BE"/>
    <w:rsid w:val="00213300"/>
    <w:rsid w:val="00216F60"/>
    <w:rsid w:val="00226758"/>
    <w:rsid w:val="00241FB1"/>
    <w:rsid w:val="00247D68"/>
    <w:rsid w:val="0025398E"/>
    <w:rsid w:val="00266C9D"/>
    <w:rsid w:val="0027277F"/>
    <w:rsid w:val="00275950"/>
    <w:rsid w:val="00282E81"/>
    <w:rsid w:val="00296B13"/>
    <w:rsid w:val="00297B2E"/>
    <w:rsid w:val="002C3F85"/>
    <w:rsid w:val="002C4B65"/>
    <w:rsid w:val="002D4526"/>
    <w:rsid w:val="002E1E35"/>
    <w:rsid w:val="002E5393"/>
    <w:rsid w:val="002F08BD"/>
    <w:rsid w:val="002F44D2"/>
    <w:rsid w:val="0030204E"/>
    <w:rsid w:val="00315B3D"/>
    <w:rsid w:val="0032247E"/>
    <w:rsid w:val="00326907"/>
    <w:rsid w:val="00332F66"/>
    <w:rsid w:val="00335311"/>
    <w:rsid w:val="003428D1"/>
    <w:rsid w:val="003469E3"/>
    <w:rsid w:val="00365A83"/>
    <w:rsid w:val="00373262"/>
    <w:rsid w:val="003735FE"/>
    <w:rsid w:val="0037735A"/>
    <w:rsid w:val="00382A7A"/>
    <w:rsid w:val="00382D5B"/>
    <w:rsid w:val="00390FD1"/>
    <w:rsid w:val="003A51DE"/>
    <w:rsid w:val="003A753B"/>
    <w:rsid w:val="003B031B"/>
    <w:rsid w:val="003B30A2"/>
    <w:rsid w:val="003C4625"/>
    <w:rsid w:val="003C69FF"/>
    <w:rsid w:val="003D40FB"/>
    <w:rsid w:val="003D5886"/>
    <w:rsid w:val="003D6520"/>
    <w:rsid w:val="003D75C5"/>
    <w:rsid w:val="003E0D6F"/>
    <w:rsid w:val="003E1D24"/>
    <w:rsid w:val="003E294D"/>
    <w:rsid w:val="003E2DBA"/>
    <w:rsid w:val="003E75D0"/>
    <w:rsid w:val="003F5904"/>
    <w:rsid w:val="003F657F"/>
    <w:rsid w:val="00407943"/>
    <w:rsid w:val="00410FCE"/>
    <w:rsid w:val="00417A6D"/>
    <w:rsid w:val="0042575E"/>
    <w:rsid w:val="0042713F"/>
    <w:rsid w:val="00442970"/>
    <w:rsid w:val="00447463"/>
    <w:rsid w:val="00462972"/>
    <w:rsid w:val="004644B1"/>
    <w:rsid w:val="00470DDF"/>
    <w:rsid w:val="00471601"/>
    <w:rsid w:val="00471711"/>
    <w:rsid w:val="004748B0"/>
    <w:rsid w:val="004846E4"/>
    <w:rsid w:val="0048483F"/>
    <w:rsid w:val="004904E8"/>
    <w:rsid w:val="004909C0"/>
    <w:rsid w:val="00494B65"/>
    <w:rsid w:val="00494ED6"/>
    <w:rsid w:val="004A1DFF"/>
    <w:rsid w:val="004A40C0"/>
    <w:rsid w:val="004C6194"/>
    <w:rsid w:val="004E0BFA"/>
    <w:rsid w:val="004E63D7"/>
    <w:rsid w:val="004E7548"/>
    <w:rsid w:val="004E7A43"/>
    <w:rsid w:val="004F6F59"/>
    <w:rsid w:val="00504EA0"/>
    <w:rsid w:val="0051442A"/>
    <w:rsid w:val="005218C8"/>
    <w:rsid w:val="0054096E"/>
    <w:rsid w:val="00543CD2"/>
    <w:rsid w:val="00543FA6"/>
    <w:rsid w:val="005514C4"/>
    <w:rsid w:val="0056185E"/>
    <w:rsid w:val="00566CCF"/>
    <w:rsid w:val="0056785E"/>
    <w:rsid w:val="00567BF3"/>
    <w:rsid w:val="005729A1"/>
    <w:rsid w:val="0057618A"/>
    <w:rsid w:val="00587F1A"/>
    <w:rsid w:val="0059202E"/>
    <w:rsid w:val="0059566E"/>
    <w:rsid w:val="005A3863"/>
    <w:rsid w:val="005B2E8A"/>
    <w:rsid w:val="005B3119"/>
    <w:rsid w:val="005D00E0"/>
    <w:rsid w:val="005F0BB9"/>
    <w:rsid w:val="006040B0"/>
    <w:rsid w:val="00614BD7"/>
    <w:rsid w:val="00622E34"/>
    <w:rsid w:val="006374DE"/>
    <w:rsid w:val="0064047B"/>
    <w:rsid w:val="00647623"/>
    <w:rsid w:val="006513D6"/>
    <w:rsid w:val="00655B27"/>
    <w:rsid w:val="00660B15"/>
    <w:rsid w:val="00662342"/>
    <w:rsid w:val="00667235"/>
    <w:rsid w:val="006722C9"/>
    <w:rsid w:val="00691B98"/>
    <w:rsid w:val="00695157"/>
    <w:rsid w:val="00695214"/>
    <w:rsid w:val="0069528D"/>
    <w:rsid w:val="006A3028"/>
    <w:rsid w:val="006A4D03"/>
    <w:rsid w:val="006A7FC9"/>
    <w:rsid w:val="006B178A"/>
    <w:rsid w:val="006B7038"/>
    <w:rsid w:val="006C5BAF"/>
    <w:rsid w:val="006C764D"/>
    <w:rsid w:val="006E3BBD"/>
    <w:rsid w:val="006F0B00"/>
    <w:rsid w:val="006F16AF"/>
    <w:rsid w:val="006F4256"/>
    <w:rsid w:val="00702AF2"/>
    <w:rsid w:val="00704779"/>
    <w:rsid w:val="00706FC7"/>
    <w:rsid w:val="007265E4"/>
    <w:rsid w:val="00740F2F"/>
    <w:rsid w:val="0074653C"/>
    <w:rsid w:val="007471FE"/>
    <w:rsid w:val="00747CE8"/>
    <w:rsid w:val="007562BF"/>
    <w:rsid w:val="0076171E"/>
    <w:rsid w:val="00761BE1"/>
    <w:rsid w:val="007639EC"/>
    <w:rsid w:val="00771590"/>
    <w:rsid w:val="0077421A"/>
    <w:rsid w:val="00776FA6"/>
    <w:rsid w:val="00777B2E"/>
    <w:rsid w:val="007814F2"/>
    <w:rsid w:val="007860C0"/>
    <w:rsid w:val="007906D8"/>
    <w:rsid w:val="00792711"/>
    <w:rsid w:val="007932B9"/>
    <w:rsid w:val="00797316"/>
    <w:rsid w:val="007A206F"/>
    <w:rsid w:val="007A3C06"/>
    <w:rsid w:val="007C0148"/>
    <w:rsid w:val="007C09EB"/>
    <w:rsid w:val="007C3766"/>
    <w:rsid w:val="007C3B97"/>
    <w:rsid w:val="007C7671"/>
    <w:rsid w:val="007D2CF8"/>
    <w:rsid w:val="007D672D"/>
    <w:rsid w:val="008013B5"/>
    <w:rsid w:val="008015F7"/>
    <w:rsid w:val="00807A2D"/>
    <w:rsid w:val="00816525"/>
    <w:rsid w:val="0081795B"/>
    <w:rsid w:val="00822606"/>
    <w:rsid w:val="00830913"/>
    <w:rsid w:val="00832AE3"/>
    <w:rsid w:val="008564C7"/>
    <w:rsid w:val="00874357"/>
    <w:rsid w:val="00880743"/>
    <w:rsid w:val="008850D0"/>
    <w:rsid w:val="00892F26"/>
    <w:rsid w:val="00897535"/>
    <w:rsid w:val="008A30B3"/>
    <w:rsid w:val="008A359E"/>
    <w:rsid w:val="008A528F"/>
    <w:rsid w:val="008A70B6"/>
    <w:rsid w:val="008C101C"/>
    <w:rsid w:val="008C2ABC"/>
    <w:rsid w:val="008D1941"/>
    <w:rsid w:val="00911F8D"/>
    <w:rsid w:val="00912A86"/>
    <w:rsid w:val="00915984"/>
    <w:rsid w:val="00933F6F"/>
    <w:rsid w:val="00934174"/>
    <w:rsid w:val="009411F9"/>
    <w:rsid w:val="00957BC8"/>
    <w:rsid w:val="009808D2"/>
    <w:rsid w:val="009A6463"/>
    <w:rsid w:val="009B39ED"/>
    <w:rsid w:val="009B548D"/>
    <w:rsid w:val="009C72DE"/>
    <w:rsid w:val="009D0497"/>
    <w:rsid w:val="009D362A"/>
    <w:rsid w:val="009E02ED"/>
    <w:rsid w:val="009E48FB"/>
    <w:rsid w:val="009E6D18"/>
    <w:rsid w:val="00A01456"/>
    <w:rsid w:val="00A057F0"/>
    <w:rsid w:val="00A06DF8"/>
    <w:rsid w:val="00A3205C"/>
    <w:rsid w:val="00A3246F"/>
    <w:rsid w:val="00A33525"/>
    <w:rsid w:val="00A35E02"/>
    <w:rsid w:val="00A44226"/>
    <w:rsid w:val="00A45E40"/>
    <w:rsid w:val="00A54F23"/>
    <w:rsid w:val="00A60B83"/>
    <w:rsid w:val="00A72FDA"/>
    <w:rsid w:val="00A86B06"/>
    <w:rsid w:val="00A9002C"/>
    <w:rsid w:val="00AA5E38"/>
    <w:rsid w:val="00AB1609"/>
    <w:rsid w:val="00AB638A"/>
    <w:rsid w:val="00AB6AF9"/>
    <w:rsid w:val="00AB70DC"/>
    <w:rsid w:val="00AC547C"/>
    <w:rsid w:val="00AD0144"/>
    <w:rsid w:val="00AD47A9"/>
    <w:rsid w:val="00AD5B8F"/>
    <w:rsid w:val="00AE70E6"/>
    <w:rsid w:val="00AF5FF4"/>
    <w:rsid w:val="00B06A81"/>
    <w:rsid w:val="00B13040"/>
    <w:rsid w:val="00B16B02"/>
    <w:rsid w:val="00B24FCC"/>
    <w:rsid w:val="00B30EA5"/>
    <w:rsid w:val="00B5500A"/>
    <w:rsid w:val="00B6082F"/>
    <w:rsid w:val="00B62007"/>
    <w:rsid w:val="00B6425A"/>
    <w:rsid w:val="00B65F26"/>
    <w:rsid w:val="00B749DA"/>
    <w:rsid w:val="00B76646"/>
    <w:rsid w:val="00B77699"/>
    <w:rsid w:val="00B978E6"/>
    <w:rsid w:val="00BA0237"/>
    <w:rsid w:val="00BA4B04"/>
    <w:rsid w:val="00BD2949"/>
    <w:rsid w:val="00BE1D6F"/>
    <w:rsid w:val="00BE44D7"/>
    <w:rsid w:val="00BF4ED0"/>
    <w:rsid w:val="00C00A6D"/>
    <w:rsid w:val="00C05816"/>
    <w:rsid w:val="00C256B5"/>
    <w:rsid w:val="00C2619C"/>
    <w:rsid w:val="00C37F64"/>
    <w:rsid w:val="00C52397"/>
    <w:rsid w:val="00C53B1B"/>
    <w:rsid w:val="00C658AE"/>
    <w:rsid w:val="00C72548"/>
    <w:rsid w:val="00C81DA2"/>
    <w:rsid w:val="00C82A3A"/>
    <w:rsid w:val="00C84185"/>
    <w:rsid w:val="00C948A7"/>
    <w:rsid w:val="00CB08A1"/>
    <w:rsid w:val="00CB3D68"/>
    <w:rsid w:val="00CB471A"/>
    <w:rsid w:val="00CB4B54"/>
    <w:rsid w:val="00CC2D72"/>
    <w:rsid w:val="00CC329D"/>
    <w:rsid w:val="00CE0E82"/>
    <w:rsid w:val="00CE3F14"/>
    <w:rsid w:val="00CE72DF"/>
    <w:rsid w:val="00CE7E1D"/>
    <w:rsid w:val="00D01DB0"/>
    <w:rsid w:val="00D30D3A"/>
    <w:rsid w:val="00D4028E"/>
    <w:rsid w:val="00D536D2"/>
    <w:rsid w:val="00D55400"/>
    <w:rsid w:val="00D565D1"/>
    <w:rsid w:val="00D65AEE"/>
    <w:rsid w:val="00D9051A"/>
    <w:rsid w:val="00D9107A"/>
    <w:rsid w:val="00DC3C20"/>
    <w:rsid w:val="00DC5C89"/>
    <w:rsid w:val="00DD3CEB"/>
    <w:rsid w:val="00DD5906"/>
    <w:rsid w:val="00DE2EB8"/>
    <w:rsid w:val="00DF0687"/>
    <w:rsid w:val="00DF1323"/>
    <w:rsid w:val="00E045ED"/>
    <w:rsid w:val="00E14A11"/>
    <w:rsid w:val="00E22566"/>
    <w:rsid w:val="00E339DB"/>
    <w:rsid w:val="00E44E11"/>
    <w:rsid w:val="00E51A88"/>
    <w:rsid w:val="00E63C1C"/>
    <w:rsid w:val="00E63CA0"/>
    <w:rsid w:val="00E67A99"/>
    <w:rsid w:val="00E72397"/>
    <w:rsid w:val="00E8031D"/>
    <w:rsid w:val="00E80C52"/>
    <w:rsid w:val="00E8589A"/>
    <w:rsid w:val="00E866C8"/>
    <w:rsid w:val="00E87769"/>
    <w:rsid w:val="00E97D44"/>
    <w:rsid w:val="00EA5EA4"/>
    <w:rsid w:val="00EB0C62"/>
    <w:rsid w:val="00EB6E14"/>
    <w:rsid w:val="00ED196C"/>
    <w:rsid w:val="00EE6AEC"/>
    <w:rsid w:val="00EF1749"/>
    <w:rsid w:val="00EF1BA7"/>
    <w:rsid w:val="00F04078"/>
    <w:rsid w:val="00F04306"/>
    <w:rsid w:val="00F06049"/>
    <w:rsid w:val="00F11904"/>
    <w:rsid w:val="00F179F6"/>
    <w:rsid w:val="00F31D90"/>
    <w:rsid w:val="00F34411"/>
    <w:rsid w:val="00F442F8"/>
    <w:rsid w:val="00F4495C"/>
    <w:rsid w:val="00F46952"/>
    <w:rsid w:val="00F47A49"/>
    <w:rsid w:val="00F52EAC"/>
    <w:rsid w:val="00F54E67"/>
    <w:rsid w:val="00F65FE4"/>
    <w:rsid w:val="00F7631B"/>
    <w:rsid w:val="00F82523"/>
    <w:rsid w:val="00F83966"/>
    <w:rsid w:val="00F9737C"/>
    <w:rsid w:val="00FA490C"/>
    <w:rsid w:val="00FA69F6"/>
    <w:rsid w:val="00FB5F18"/>
    <w:rsid w:val="00FC7532"/>
    <w:rsid w:val="00FD5DA2"/>
    <w:rsid w:val="00FE4912"/>
    <w:rsid w:val="00FE5AF5"/>
    <w:rsid w:val="00FF00DF"/>
    <w:rsid w:val="00FF0EF8"/>
    <w:rsid w:val="00FF7713"/>
    <w:rsid w:val="03604630"/>
    <w:rsid w:val="046E5030"/>
    <w:rsid w:val="062413BD"/>
    <w:rsid w:val="06DE5E09"/>
    <w:rsid w:val="07E37248"/>
    <w:rsid w:val="0816715C"/>
    <w:rsid w:val="081A0201"/>
    <w:rsid w:val="0841666A"/>
    <w:rsid w:val="089F5B61"/>
    <w:rsid w:val="08FE2080"/>
    <w:rsid w:val="09627FF1"/>
    <w:rsid w:val="0ADE114B"/>
    <w:rsid w:val="0C0A65C0"/>
    <w:rsid w:val="0EBE6BB4"/>
    <w:rsid w:val="0EDE6934"/>
    <w:rsid w:val="0F0767AD"/>
    <w:rsid w:val="10071F06"/>
    <w:rsid w:val="11097503"/>
    <w:rsid w:val="119D38AB"/>
    <w:rsid w:val="12C467E4"/>
    <w:rsid w:val="142E44C0"/>
    <w:rsid w:val="19960E59"/>
    <w:rsid w:val="1AA022AA"/>
    <w:rsid w:val="1D515756"/>
    <w:rsid w:val="1E1B3D8B"/>
    <w:rsid w:val="1ED672EE"/>
    <w:rsid w:val="20A152F5"/>
    <w:rsid w:val="20E762B7"/>
    <w:rsid w:val="23194405"/>
    <w:rsid w:val="23BD6FE3"/>
    <w:rsid w:val="23E10D6C"/>
    <w:rsid w:val="23ED49BB"/>
    <w:rsid w:val="268B1FE5"/>
    <w:rsid w:val="26BB5A5B"/>
    <w:rsid w:val="26D46464"/>
    <w:rsid w:val="28217852"/>
    <w:rsid w:val="29471828"/>
    <w:rsid w:val="29FE1834"/>
    <w:rsid w:val="2C1520B2"/>
    <w:rsid w:val="2EB929AE"/>
    <w:rsid w:val="2EEA3196"/>
    <w:rsid w:val="308136B0"/>
    <w:rsid w:val="30AE0D0E"/>
    <w:rsid w:val="31B567EA"/>
    <w:rsid w:val="32170C0A"/>
    <w:rsid w:val="329C50D1"/>
    <w:rsid w:val="33DF0705"/>
    <w:rsid w:val="368D0CA1"/>
    <w:rsid w:val="37042505"/>
    <w:rsid w:val="3727713D"/>
    <w:rsid w:val="37C43461"/>
    <w:rsid w:val="37DC7414"/>
    <w:rsid w:val="38B44A00"/>
    <w:rsid w:val="395B7EDC"/>
    <w:rsid w:val="3C06705D"/>
    <w:rsid w:val="3CB70E00"/>
    <w:rsid w:val="406A76A9"/>
    <w:rsid w:val="42C43DB9"/>
    <w:rsid w:val="42D413E3"/>
    <w:rsid w:val="437438C5"/>
    <w:rsid w:val="44642B63"/>
    <w:rsid w:val="4473688C"/>
    <w:rsid w:val="44E2472A"/>
    <w:rsid w:val="45AC1A4B"/>
    <w:rsid w:val="46B05810"/>
    <w:rsid w:val="477261B2"/>
    <w:rsid w:val="48376AB4"/>
    <w:rsid w:val="49622DAF"/>
    <w:rsid w:val="4B553478"/>
    <w:rsid w:val="4C4E26B1"/>
    <w:rsid w:val="4DD96907"/>
    <w:rsid w:val="4FA0181B"/>
    <w:rsid w:val="50D0345A"/>
    <w:rsid w:val="512B2704"/>
    <w:rsid w:val="52E47C25"/>
    <w:rsid w:val="538F76E9"/>
    <w:rsid w:val="559F32C2"/>
    <w:rsid w:val="560C77D2"/>
    <w:rsid w:val="589113DD"/>
    <w:rsid w:val="5B050D2C"/>
    <w:rsid w:val="5B9D025E"/>
    <w:rsid w:val="5D5A1B13"/>
    <w:rsid w:val="5E797D2D"/>
    <w:rsid w:val="5EF57917"/>
    <w:rsid w:val="5F8F4DEE"/>
    <w:rsid w:val="6063049F"/>
    <w:rsid w:val="60ED5D72"/>
    <w:rsid w:val="61BA4D20"/>
    <w:rsid w:val="628A03FC"/>
    <w:rsid w:val="62A911C9"/>
    <w:rsid w:val="62CC631F"/>
    <w:rsid w:val="63086C43"/>
    <w:rsid w:val="639B4BC0"/>
    <w:rsid w:val="653F6B37"/>
    <w:rsid w:val="65871B40"/>
    <w:rsid w:val="65B66C06"/>
    <w:rsid w:val="6776156A"/>
    <w:rsid w:val="67977807"/>
    <w:rsid w:val="67A945D9"/>
    <w:rsid w:val="68394387"/>
    <w:rsid w:val="68BA1F9C"/>
    <w:rsid w:val="68F34890"/>
    <w:rsid w:val="695E1C9B"/>
    <w:rsid w:val="69F0679B"/>
    <w:rsid w:val="6ACD55B0"/>
    <w:rsid w:val="6AD14E1A"/>
    <w:rsid w:val="6AF14314"/>
    <w:rsid w:val="6B66192E"/>
    <w:rsid w:val="6C9C6F94"/>
    <w:rsid w:val="6DA57E98"/>
    <w:rsid w:val="6EEB3334"/>
    <w:rsid w:val="6F2B261F"/>
    <w:rsid w:val="6FC30AAA"/>
    <w:rsid w:val="70842189"/>
    <w:rsid w:val="716E4DCB"/>
    <w:rsid w:val="71B00EB3"/>
    <w:rsid w:val="71E84617"/>
    <w:rsid w:val="73492602"/>
    <w:rsid w:val="73FC4791"/>
    <w:rsid w:val="749D4084"/>
    <w:rsid w:val="7A7E5C93"/>
    <w:rsid w:val="7B9A52D8"/>
    <w:rsid w:val="7BDE11CD"/>
    <w:rsid w:val="7DB06097"/>
    <w:rsid w:val="7E773648"/>
    <w:rsid w:val="7EC066B7"/>
    <w:rsid w:val="7FDD3AC5"/>
    <w:rsid w:val="7FFDB68A"/>
    <w:rsid w:val="7FFE3E4B"/>
    <w:rsid w:val="9976B573"/>
    <w:rsid w:val="FFDEDAD1"/>
    <w:rsid w:val="FFF8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5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4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semiHidden/>
    <w:qFormat/>
    <w:uiPriority w:val="0"/>
    <w:pPr>
      <w:shd w:val="clear" w:color="auto" w:fill="000080"/>
    </w:pPr>
  </w:style>
  <w:style w:type="paragraph" w:styleId="7">
    <w:name w:val="Date"/>
    <w:basedOn w:val="1"/>
    <w:next w:val="1"/>
    <w:qFormat/>
    <w:uiPriority w:val="0"/>
    <w:pPr>
      <w:ind w:left="100" w:leftChars="2500"/>
    </w:pPr>
  </w:style>
  <w:style w:type="paragraph" w:styleId="8">
    <w:name w:val="Balloon Text"/>
    <w:basedOn w:val="1"/>
    <w:semiHidden/>
    <w:qFormat/>
    <w:uiPriority w:val="0"/>
    <w:rPr>
      <w:rFonts w:ascii="宋体"/>
      <w:sz w:val="18"/>
      <w:szCs w:val="18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  <w:pPr>
      <w:spacing w:line="400" w:lineRule="exact"/>
    </w:pPr>
    <w:rPr>
      <w:sz w:val="24"/>
    </w:rPr>
  </w:style>
  <w:style w:type="paragraph" w:styleId="12">
    <w:name w:val="Subtitle"/>
    <w:basedOn w:val="1"/>
    <w:next w:val="1"/>
    <w:qFormat/>
    <w:uiPriority w:val="0"/>
    <w:pPr>
      <w:spacing w:before="240" w:after="60" w:line="312" w:lineRule="auto"/>
      <w:jc w:val="left"/>
      <w:outlineLvl w:val="1"/>
    </w:pPr>
    <w:rPr>
      <w:rFonts w:ascii="Calibri Light" w:hAnsi="Calibri Light" w:eastAsia="黑体"/>
      <w:bCs/>
      <w:kern w:val="28"/>
      <w:sz w:val="30"/>
      <w:szCs w:val="32"/>
    </w:rPr>
  </w:style>
  <w:style w:type="paragraph" w:styleId="13">
    <w:name w:val="List"/>
    <w:basedOn w:val="1"/>
    <w:qFormat/>
    <w:uiPriority w:val="0"/>
    <w:pPr>
      <w:ind w:left="200" w:hanging="200" w:hangingChars="200"/>
    </w:pPr>
  </w:style>
  <w:style w:type="paragraph" w:styleId="14">
    <w:name w:val="toc 2"/>
    <w:basedOn w:val="1"/>
    <w:next w:val="1"/>
    <w:qFormat/>
    <w:uiPriority w:val="39"/>
    <w:pPr>
      <w:ind w:left="420" w:leftChars="200"/>
    </w:pPr>
  </w:style>
  <w:style w:type="paragraph" w:styleId="1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6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0"/>
    <w:rPr>
      <w:b/>
    </w:rPr>
  </w:style>
  <w:style w:type="character" w:styleId="21">
    <w:name w:val="page number"/>
    <w:basedOn w:val="19"/>
    <w:qFormat/>
    <w:uiPriority w:val="0"/>
  </w:style>
  <w:style w:type="character" w:styleId="22">
    <w:name w:val="Hyperlink"/>
    <w:qFormat/>
    <w:uiPriority w:val="99"/>
    <w:rPr>
      <w:color w:val="0000FF"/>
      <w:u w:val="single"/>
    </w:rPr>
  </w:style>
  <w:style w:type="character" w:styleId="23">
    <w:name w:val="HTML Code"/>
    <w:basedOn w:val="19"/>
    <w:qFormat/>
    <w:uiPriority w:val="0"/>
    <w:rPr>
      <w:rFonts w:ascii="Courier New" w:hAnsi="Courier New"/>
      <w:sz w:val="20"/>
    </w:rPr>
  </w:style>
  <w:style w:type="character" w:customStyle="1" w:styleId="24">
    <w:name w:val="标题 3 字符"/>
    <w:link w:val="4"/>
    <w:qFormat/>
    <w:uiPriority w:val="0"/>
    <w:rPr>
      <w:b/>
      <w:bCs/>
      <w:kern w:val="2"/>
      <w:sz w:val="32"/>
      <w:szCs w:val="32"/>
    </w:rPr>
  </w:style>
  <w:style w:type="character" w:customStyle="1" w:styleId="25">
    <w:name w:val="标题 2 字符"/>
    <w:link w:val="3"/>
    <w:qFormat/>
    <w:uiPriority w:val="0"/>
    <w:rPr>
      <w:rFonts w:ascii="Arial" w:hAnsi="Arial" w:eastAsia="黑体"/>
      <w:b/>
      <w:bCs/>
      <w:kern w:val="2"/>
      <w:sz w:val="32"/>
      <w:szCs w:val="32"/>
    </w:rPr>
  </w:style>
  <w:style w:type="paragraph" w:customStyle="1" w:styleId="26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7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8">
    <w:name w:val="5编号正文"/>
    <w:basedOn w:val="1"/>
    <w:qFormat/>
    <w:uiPriority w:val="0"/>
    <w:pPr>
      <w:numPr>
        <w:ilvl w:val="3"/>
        <w:numId w:val="1"/>
      </w:numPr>
      <w:tabs>
        <w:tab w:val="left" w:pos="425"/>
        <w:tab w:val="clear" w:pos="420"/>
      </w:tabs>
      <w:spacing w:beforeLines="10" w:afterLines="10" w:line="288" w:lineRule="auto"/>
    </w:pPr>
    <w:rPr>
      <w:rFonts w:ascii="Courier New" w:hAnsi="Courier New" w:cs="Courier New"/>
    </w:rPr>
  </w:style>
  <w:style w:type="paragraph" w:styleId="29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14</Pages>
  <Words>4073</Words>
  <Characters>8069</Characters>
  <Lines>17</Lines>
  <Paragraphs>4</Paragraphs>
  <TotalTime>16</TotalTime>
  <ScaleCrop>false</ScaleCrop>
  <LinksUpToDate>false</LinksUpToDate>
  <CharactersWithSpaces>9490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2019-05-22T01:45:00Z</dcterms:created>
  <dc:creator>微软用户</dc:creator>
  <cp:lastModifiedBy>星空</cp:lastModifiedBy>
  <cp:lastPrinted>2006-08-27T03:32:00Z</cp:lastPrinted>
  <dcterms:modified xsi:type="dcterms:W3CDTF">2025-09-01T01:32:13Z</dcterms:modified>
  <dc:title>陕西铁路工程职业技术学院</dc:title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BCE8EBD3A1DD4AE2AED2436618C1F6AF</vt:lpwstr>
  </property>
  <property fmtid="{D5CDD505-2E9C-101B-9397-08002B2CF9AE}" pid="4" name="KSOTemplateDocerSaveRecord">
    <vt:lpwstr>eyJoZGlkIjoiMjMxYjJlYTIwODRhMTAxZTE4YWFkYjY1NWRhZWQ0YjkiLCJ1c2VySWQiOiIxNTIxMzcwNDQzIn0=</vt:lpwstr>
  </property>
</Properties>
</file>