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测试总结报告</w:t>
      </w:r>
    </w:p>
    <w:p>
      <w:r>
        <w:rPr>
          <w:b w:val="0"/>
          <w:sz w:val="20"/>
        </w:rPr>
        <w:t>项目名称：简易仓库管理系统（WMS v1.0）</w:t>
      </w:r>
    </w:p>
    <w:p>
      <w:r>
        <w:rPr>
          <w:b w:val="0"/>
          <w:sz w:val="20"/>
        </w:rPr>
        <w:t>报告日期：2026-06-16</w:t>
      </w:r>
    </w:p>
    <w:p>
      <w:r>
        <w:rPr>
          <w:b w:val="0"/>
          <w:sz w:val="20"/>
        </w:rPr>
        <w:t>测试轮次：功能验收测试</w:t>
      </w:r>
    </w:p>
    <w:p>
      <w:r>
        <w:rPr>
          <w:b w:val="0"/>
          <w:sz w:val="20"/>
        </w:rPr>
      </w:r>
    </w:p>
    <w:p>
      <w:pPr>
        <w:pStyle w:val="Heading2"/>
      </w:pPr>
      <w:r>
        <w:t>一、测试概要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测试环境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Windows 10/11, Python 3.10/3.13, MySQL 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测试工具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浏览器 + Flask Dev Server + Postman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测试范围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后端 API + 前端 UI, 共 7 个模块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测试用例总数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约 70 个（后端 46 + 前端 24）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执行用例数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64 个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 个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 个（均为 Bug 重复，已修复）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阻塞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个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缺陷总数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 个（全部已修复）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测试周期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2026-06-09 ~ 2026-06-16（约 3 个工作日）</w:t>
            </w:r>
          </w:p>
        </w:tc>
      </w:tr>
    </w:tbl>
    <w:p>
      <w:r>
        <w:rPr>
          <w:b w:val="0"/>
          <w:sz w:val="20"/>
        </w:rPr>
      </w:r>
    </w:p>
    <w:p>
      <w:pPr>
        <w:pStyle w:val="Heading2"/>
      </w:pPr>
      <w:r>
        <w:t>二、各模块测试结果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测试项数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通过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失败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阻塞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通过率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用户认证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商品管理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入库模块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出库模块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库存查询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库存流水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报表模块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前端 UI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83%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全流程验收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rPr>
          <w:b w:val="0"/>
          <w:sz w:val="20"/>
        </w:rPr>
      </w:r>
    </w:p>
    <w:p>
      <w:pPr>
        <w:pStyle w:val="Heading2"/>
      </w:pPr>
      <w:r>
        <w:t>三、Bug 修复情况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严重等级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已修复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未处理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修复率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致命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rPr>
          <w:b w:val="0"/>
          <w:sz w:val="20"/>
        </w:rPr>
      </w:r>
    </w:p>
    <w:p>
      <w:pPr>
        <w:pStyle w:val="Heading2"/>
      </w:pPr>
      <w:r>
        <w:t>四、验收标准对照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是否达成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核心功能均能正常工作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个模块全部通过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无致命/高危未修复缺陷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 14 个 Bug 已修复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出库操作不会导致负数库存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 UPDATE + 事务回滚保障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响应 &lt; 2s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均 &lt; 500ms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浏览器兼容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Chrome / Edge 均正常</w:t>
            </w:r>
          </w:p>
        </w:tc>
      </w:tr>
    </w:tbl>
    <w:p>
      <w:r>
        <w:rPr>
          <w:b w:val="0"/>
          <w:sz w:val="20"/>
        </w:rPr>
      </w:r>
    </w:p>
    <w:p>
      <w:pPr>
        <w:pStyle w:val="Heading2"/>
      </w:pPr>
      <w:r>
        <w:t>五、测试结论</w:t>
      </w:r>
    </w:p>
    <w:p>
      <w:r>
        <w:rPr>
          <w:b w:val="0"/>
          <w:sz w:val="20"/>
        </w:rPr>
        <w:t>本次测试覆盖了用户认证、商品管理、入库、出库、库存查询、流水、报表共 7 个业务模块，以及前端路由、UI 交互、状态展示共 24 个前端场景。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全流程核心功能测试通过率 100%，前端 UI 交互测试通过率 83%。发现并修复的 14 个 Bug 中 7 个为高严重等级（主要涉及密码初始化、商品删除、入库 500、出库库存等核心链路），全部已修复并完成验证。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系统达到验收标准，可交付使用。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测试人：系统测试组</w:t>
      </w:r>
    </w:p>
    <w:p>
      <w:r>
        <w:rPr>
          <w:b w:val="0"/>
          <w:sz w:val="20"/>
        </w:rPr>
        <w:t>日期：2026-06-16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