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cstheme="minorEastAsia"/>
          <w:b w:val="0"/>
          <w:bCs w:val="0"/>
          <w:sz w:val="30"/>
          <w:szCs w:val="30"/>
          <w:lang w:val="en-US" w:eastAsia="zh-CN"/>
        </w:rPr>
      </w:pPr>
      <w:r>
        <w:rPr>
          <w:rFonts w:hint="eastAsia" w:asciiTheme="minorEastAsia" w:hAnsiTheme="minorEastAsia" w:cstheme="minorEastAsia"/>
          <w:b w:val="0"/>
          <w:bCs w:val="0"/>
          <w:sz w:val="30"/>
          <w:szCs w:val="30"/>
          <w:lang w:val="en-US" w:eastAsia="zh-CN"/>
        </w:rPr>
        <w:t>2021年的9月25日在中国政府的不懈努力下，孟晚舟女士结束了一千多天的政治迫害从加拿大回到了祖国。这件事的背后是中美之间的战略博弈，美国妄想通过打压中国高科技企业来阻止中国科技的发展，华为首先成为美国的打压目标，孟晚舟女士也成为了被迫害的对象。纵观历史，美帝国主义为维护自己世界霸主的地位，对能够对他地位有威胁的国家从来就没有手软过。以前的欧盟，日本也同样受到美国的打压，即使他们是自己的盟友。21世纪的头20年中国经济的迅猛发展，综合国力也空前强大，自然而然也就成为了打压的目标。而科技也是强国的基础，高科技企业自然也成为了打击目标。</w:t>
      </w:r>
    </w:p>
    <w:p>
      <w:pPr>
        <w:rPr>
          <w:rFonts w:hint="eastAsia" w:asciiTheme="minorEastAsia" w:hAnsiTheme="minorEastAsia" w:cstheme="minorEastAsia"/>
          <w:b w:val="0"/>
          <w:bCs w:val="0"/>
          <w:sz w:val="30"/>
          <w:szCs w:val="30"/>
          <w:lang w:val="en-US" w:eastAsia="zh-CN"/>
        </w:rPr>
      </w:pPr>
      <w:r>
        <w:rPr>
          <w:rFonts w:hint="eastAsia" w:asciiTheme="minorEastAsia" w:hAnsiTheme="minorEastAsia" w:cstheme="minorEastAsia"/>
          <w:b w:val="0"/>
          <w:bCs w:val="0"/>
          <w:sz w:val="30"/>
          <w:szCs w:val="30"/>
          <w:lang w:val="en-US" w:eastAsia="zh-CN"/>
        </w:rPr>
        <w:t>孟晚舟事件的背后也体现了中国现在的综合实力，21世纪初左右的时候中国在南海撞机事件和驻南联盟大使馆被炸事件上都是很愤怒但是并不能做什么事情，这是由于当时中国的综合实力并不强大。现在的中国变得越来越强硬背后也是综合国力的飞跃，同理孟晚舟事件以美国取消对孟晚舟的起诉而得以结束这也是中国的综合实力影响的结果。不久之前中美的天津会谈中，中国也给美国列出了纠错清单，这也就是说明美国现在想要寻求合作，寻求改善中美关系就要改正上届美国的政府的错误操作，清单中也提到了孟晚舟事件。</w:t>
      </w:r>
    </w:p>
    <w:p>
      <w:pPr>
        <w:rPr>
          <w:rFonts w:hint="default" w:asciiTheme="minorEastAsia" w:hAnsiTheme="minorEastAsia" w:cstheme="minorEastAsia"/>
          <w:b w:val="0"/>
          <w:bCs w:val="0"/>
          <w:sz w:val="30"/>
          <w:szCs w:val="30"/>
          <w:lang w:val="en-US" w:eastAsia="zh-CN"/>
        </w:rPr>
      </w:pPr>
      <w:r>
        <w:rPr>
          <w:rFonts w:hint="eastAsia" w:asciiTheme="minorEastAsia" w:hAnsiTheme="minorEastAsia" w:cstheme="minorEastAsia"/>
          <w:b w:val="0"/>
          <w:bCs w:val="0"/>
          <w:sz w:val="30"/>
          <w:szCs w:val="30"/>
          <w:lang w:val="en-US" w:eastAsia="zh-CN"/>
        </w:rPr>
        <w:t>近期美国的行为都是要遏制中国的发展，现在只有一句话：放弃幻想，准备斗争，这斗争是不能避免的。</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阿里巴巴普惠体 B">
    <w:panose1 w:val="00020600040101010101"/>
    <w:charset w:val="86"/>
    <w:family w:val="auto"/>
    <w:pitch w:val="default"/>
    <w:sig w:usb0="A00002FF" w:usb1="7ACF7CFB" w:usb2="0000001E" w:usb3="00000000" w:csb0="0004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A331A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167</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xhb</dc:creator>
  <cp:lastModifiedBy>xhb</cp:lastModifiedBy>
  <dcterms:modified xsi:type="dcterms:W3CDTF">2021-09-29T15:42:11Z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