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数据自动化生态系统 — 优化分析文档</w:t>
      </w:r>
    </w:p>
    <w:p>
      <w:r>
        <w:rPr>
          <w:sz w:val="21"/>
        </w:rPr>
      </w:r>
      <w:r>
        <w:rPr>
          <w:b/>
          <w:sz w:val="21"/>
        </w:rPr>
        <w:t>文档版本</w:t>
      </w:r>
      <w:r>
        <w:rPr>
          <w:sz w:val="21"/>
        </w:rPr>
        <w:t>: v3.0</w:t>
      </w:r>
    </w:p>
    <w:p>
      <w:r>
        <w:rPr>
          <w:sz w:val="21"/>
        </w:rPr>
      </w:r>
      <w:r>
        <w:rPr>
          <w:b/>
          <w:sz w:val="21"/>
        </w:rPr>
        <w:t>编写日期</w:t>
      </w:r>
      <w:r>
        <w:rPr>
          <w:sz w:val="21"/>
        </w:rPr>
        <w:t>: 2026-03-27</w:t>
      </w:r>
    </w:p>
    <w:p>
      <w:r>
        <w:rPr>
          <w:sz w:val="21"/>
        </w:rPr>
      </w:r>
      <w:r>
        <w:rPr>
          <w:b/>
          <w:sz w:val="21"/>
        </w:rPr>
        <w:t>负责人</w:t>
      </w:r>
      <w:r>
        <w:rPr>
          <w:sz w:val="21"/>
        </w:rPr>
        <w:t>: [姓名]</w:t>
      </w:r>
    </w:p>
    <w:p>
      <w:r>
        <w:rPr>
          <w:sz w:val="21"/>
        </w:rPr>
      </w:r>
      <w:r>
        <w:rPr>
          <w:b/>
          <w:sz w:val="21"/>
        </w:rPr>
        <w:t>项目</w:t>
      </w:r>
      <w:r>
        <w:rPr>
          <w:sz w:val="21"/>
        </w:rPr>
        <w:t>: 健康查询数据自动化生成-聚类-审查生态系统</w:t>
      </w:r>
    </w:p>
    <w:p>
      <w:pPr>
        <w:pStyle w:val="Heading2"/>
      </w:pPr>
      <w:r>
        <w:t>1. 优化概述</w:t>
      </w:r>
    </w:p>
    <w:p>
      <w:r>
        <w:rPr>
          <w:sz w:val="21"/>
        </w:rPr>
        <w:t>本文档记录本人围绕已有健康查询基准数据库，构建端到端 AI 数据自动化生态系统过程中的全部优化工作。系统的核心价值是</w:t>
      </w:r>
      <w:r>
        <w:rPr>
          <w:b/>
          <w:sz w:val="21"/>
        </w:rPr>
        <w:t>生成 → 聚类 → 审查的一条龙自动化数据管理能力</w:t>
      </w:r>
      <w:r>
        <w:rPr>
          <w:sz w:val="21"/>
        </w:rPr>
        <w:t>，本文从 Prompt 工程、场景适配、聚类调优、审查流程、架构设计五个方面记录优化过程与成果。</w:t>
      </w:r>
    </w:p>
    <w:p>
      <w:r>
        <w:rPr>
          <w:sz w:val="21"/>
        </w:rPr>
      </w:r>
      <w:r>
        <w:rPr>
          <w:b/>
          <w:sz w:val="21"/>
        </w:rPr>
        <w:t>生态系统数据全景</w:t>
      </w:r>
      <w:r>
        <w:rPr>
          <w:sz w:val="21"/>
        </w:rPr>
        <w:t>:</w:t>
      </w:r>
    </w:p>
    <w:p>
      <w:pPr>
        <w:pStyle w:val="ListBullet"/>
      </w:pPr>
      <w:r>
        <w:rPr>
          <w:sz w:val="21"/>
        </w:rPr>
        <w:t>LLM 自动合成: 49,200 条（1,640 类 × 30 条）+ 5 个 Domain 各约 500 条</w:t>
      </w:r>
    </w:p>
    <w:p>
      <w:pPr>
        <w:pStyle w:val="ListBullet"/>
      </w:pPr>
      <w:r>
        <w:rPr>
          <w:sz w:val="21"/>
        </w:rPr>
        <w:t>谷歌数据场景适配: 4,170 → 7,424 条</w:t>
      </w:r>
    </w:p>
    <w:p>
      <w:pPr>
        <w:pStyle w:val="ListBullet"/>
      </w:pPr>
      <w:r>
        <w:rPr>
          <w:sz w:val="21"/>
        </w:rPr>
        <w:t>现网数据分类抽样: 589,289 → 4,111 条</w:t>
      </w:r>
    </w:p>
    <w:p>
      <w:pPr>
        <w:pStyle w:val="ListBullet"/>
      </w:pPr>
      <w:r>
        <w:rPr>
          <w:sz w:val="21"/>
        </w:rPr>
        <w:t>总计: 56,319 条多源异构数据</w:t>
      </w:r>
    </w:p>
    <w:p>
      <w:pPr>
        <w:pStyle w:val="Heading2"/>
      </w:pPr>
      <w:r>
        <w:t>2. Prompt 工程优化</w:t>
      </w:r>
    </w:p>
    <w:p>
      <w:pPr>
        <w:pStyle w:val="Heading3"/>
      </w:pPr>
      <w:r>
        <w:t>2.1 优化项一：三维度 Query 类型体系</w:t>
      </w:r>
    </w:p>
    <w:p>
      <w:r>
        <w:rPr>
          <w:sz w:val="21"/>
        </w:rPr>
      </w:r>
      <w:r>
        <w:rPr>
          <w:b/>
          <w:sz w:val="21"/>
        </w:rPr>
        <w:t>问题</w:t>
      </w:r>
      <w:r>
        <w:rPr>
          <w:sz w:val="21"/>
        </w:rPr>
        <w:t>: 单一类型 query 无法覆盖不同个性化层次。</w:t>
      </w:r>
    </w:p>
    <w:p>
      <w:r>
        <w:rPr>
          <w:sz w:val="21"/>
        </w:rPr>
      </w:r>
      <w:r>
        <w:rPr>
          <w:b/>
          <w:sz w:val="21"/>
        </w:rPr>
        <w:t>优化方案</w:t>
      </w:r>
      <w:r>
        <w:rPr>
          <w:sz w:val="21"/>
        </w:rPr>
        <w:t>: 每类别生成 10 通用 + 10 显性个性化 + 10 隐性个性化 = 30 条</w:t>
      </w:r>
    </w:p>
    <w:p>
      <w:pPr>
        <w:pStyle w:val="ListBullet"/>
      </w:pPr>
      <w:r>
        <w:rPr>
          <w:sz w:val="21"/>
        </w:rPr>
        <w:t>通用: 不涉及个人数据</w:t>
      </w:r>
    </w:p>
    <w:p>
      <w:pPr>
        <w:pStyle w:val="ListBullet"/>
      </w:pPr>
      <w:r>
        <w:rPr>
          <w:sz w:val="21"/>
        </w:rPr>
        <w:t>显性个性化: 直接意图涉及个人数据</w:t>
      </w:r>
    </w:p>
    <w:p>
      <w:pPr>
        <w:pStyle w:val="ListBullet"/>
      </w:pPr>
      <w:r>
        <w:rPr>
          <w:sz w:val="21"/>
        </w:rPr>
        <w:t>隐性个性化: 隐含意图涉及个人数据</w:t>
      </w:r>
    </w:p>
    <w:p>
      <w:r>
        <w:rPr>
          <w:sz w:val="21"/>
        </w:rPr>
      </w:r>
      <w:r>
        <w:rPr>
          <w:b/>
          <w:sz w:val="21"/>
        </w:rPr>
        <w:t>效果</w:t>
      </w:r>
      <w:r>
        <w:rPr>
          <w:sz w:val="21"/>
        </w:rPr>
        <w:t>: 49,200 条类型分布 1:1:1 严格均衡，去重率仅 0.62%</w:t>
      </w:r>
    </w:p>
    <w:p>
      <w:pPr>
        <w:pStyle w:val="Heading3"/>
      </w:pPr>
      <w:r>
        <w:t>2.2 优化项二：运动 Sparse 组合策略</w:t>
      </w:r>
    </w:p>
    <w:p>
      <w:r>
        <w:rPr>
          <w:sz w:val="21"/>
        </w:rPr>
      </w:r>
      <w:r>
        <w:rPr>
          <w:b/>
          <w:sz w:val="21"/>
        </w:rPr>
        <w:t>问题</w:t>
      </w:r>
      <w:r>
        <w:rPr>
          <w:sz w:val="21"/>
        </w:rPr>
        <w:t>: 仅单项运动无法覆盖多运动场景。</w:t>
      </w:r>
    </w:p>
    <w:p>
      <w:r>
        <w:rPr>
          <w:sz w:val="21"/>
        </w:rPr>
      </w:r>
      <w:r>
        <w:rPr>
          <w:b/>
          <w:sz w:val="21"/>
        </w:rPr>
        <w:t>优化方案</w:t>
      </w:r>
      <w:r>
        <w:rPr>
          <w:sz w:val="21"/>
        </w:rPr>
        <w:t>: 单项(160) + 基于运动科学类间关系的跨项组合(883) = 1,043 标签</w:t>
      </w:r>
    </w:p>
    <w:p>
      <w:r>
        <w:rPr>
          <w:sz w:val="21"/>
        </w:rPr>
      </w:r>
      <w:r>
        <w:rPr>
          <w:b/>
          <w:sz w:val="21"/>
        </w:rPr>
        <w:t>效果</w:t>
      </w:r>
      <w:r>
        <w:rPr>
          <w:sz w:val="21"/>
        </w:rPr>
        <w:t>: 31,290 条运动 query，覆盖有氧+力量、球类跨项等真实多运动场景</w:t>
      </w:r>
    </w:p>
    <w:p>
      <w:pPr>
        <w:pStyle w:val="Heading3"/>
      </w:pPr>
      <w:r>
        <w:t>2.3 优化项三：健康特征组合数学</w:t>
      </w:r>
    </w:p>
    <w:p>
      <w:r>
        <w:rPr>
          <w:sz w:val="21"/>
        </w:rPr>
      </w:r>
      <w:r>
        <w:rPr>
          <w:b/>
          <w:sz w:val="21"/>
        </w:rPr>
        <w:t>问题</w:t>
      </w:r>
      <w:r>
        <w:rPr>
          <w:sz w:val="21"/>
        </w:rPr>
        <w:t>: 单指标 query 无法覆盖多指标关联的复杂健康查询。</w:t>
      </w:r>
    </w:p>
    <w:p>
      <w:r>
        <w:rPr>
          <w:sz w:val="21"/>
        </w:rPr>
      </w:r>
      <w:r>
        <w:rPr>
          <w:b/>
          <w:sz w:val="21"/>
        </w:rPr>
        <w:t>优化方案</w:t>
      </w:r>
      <w:r>
        <w:rPr>
          <w:sz w:val="21"/>
        </w:rPr>
        <w:t>: 13 个基础健康特征 → C(13,1) + C(13,2) + C(13,3) = 377 标签</w:t>
      </w:r>
    </w:p>
    <w:p>
      <w:r>
        <w:rPr>
          <w:sz w:val="21"/>
        </w:rPr>
      </w:r>
      <w:r>
        <w:rPr>
          <w:b/>
          <w:sz w:val="21"/>
        </w:rPr>
        <w:t>效果</w:t>
      </w:r>
      <w:r>
        <w:rPr>
          <w:sz w:val="21"/>
        </w:rPr>
        <w:t>: 11,310 条健康 query，双/三特征组合占比 96.5%</w:t>
      </w:r>
    </w:p>
    <w:p>
      <w:pPr>
        <w:pStyle w:val="Heading3"/>
      </w:pPr>
      <w:r>
        <w:t>2.4 优化项四：数据字段目录硬约束</w:t>
      </w:r>
    </w:p>
    <w:p>
      <w:r>
        <w:rPr>
          <w:sz w:val="21"/>
        </w:rPr>
      </w:r>
      <w:r>
        <w:rPr>
          <w:b/>
          <w:sz w:val="21"/>
        </w:rPr>
        <w:t>问题</w:t>
      </w:r>
      <w:r>
        <w:rPr>
          <w:sz w:val="21"/>
        </w:rPr>
        <w:t>: LLM"字段幻觉"——生成不在目录中的虚假健康数据字段。</w:t>
      </w:r>
    </w:p>
    <w:p>
      <w:r>
        <w:rPr>
          <w:sz w:val="21"/>
        </w:rPr>
      </w:r>
      <w:r>
        <w:rPr>
          <w:b/>
          <w:sz w:val="21"/>
        </w:rPr>
        <w:t>优化方案</w:t>
      </w:r>
      <w:r>
        <w:rPr>
          <w:sz w:val="21"/>
        </w:rPr>
        <w:t>: 在 `general_medical.py` 中定义 100+ 数据字段目录（DATA_FIELD_CATALOG），嵌入 SYSTEM_PROMPT 硬约束。</w:t>
      </w:r>
    </w:p>
    <w:p>
      <w:r>
        <w:rPr>
          <w:sz w:val="21"/>
        </w:rPr>
      </w:r>
      <w:r>
        <w:rPr>
          <w:b/>
          <w:sz w:val="21"/>
        </w:rPr>
        <w:t>效果</w:t>
      </w:r>
      <w:r>
        <w:rPr>
          <w:sz w:val="21"/>
        </w:rPr>
        <w:t>: Checker "格式违规" 缺陷率显著下降</w:t>
      </w:r>
    </w:p>
    <w:p>
      <w:pPr>
        <w:pStyle w:val="Heading3"/>
      </w:pPr>
      <w:r>
        <w:t>2.5 优化项五：5 个 Domain 独立 Prompt 体系</w:t>
      </w:r>
    </w:p>
    <w:p>
      <w:r>
        <w:rPr>
          <w:sz w:val="21"/>
        </w:rPr>
      </w:r>
      <w:r>
        <w:rPr>
          <w:b/>
          <w:sz w:val="21"/>
        </w:rPr>
        <w:t>问题</w:t>
      </w:r>
      <w:r>
        <w:rPr>
          <w:sz w:val="21"/>
        </w:rPr>
        <w:t>: 不同数据维度需要差异化的生成策略。</w:t>
      </w:r>
    </w:p>
    <w:p>
      <w:r>
        <w:rPr>
          <w:sz w:val="21"/>
        </w:rPr>
      </w:r>
      <w:r>
        <w:rPr>
          <w:b/>
          <w:sz w:val="21"/>
        </w:rPr>
        <w:t>优化方案</w:t>
      </w:r>
      <w:r>
        <w:rPr>
          <w:sz w:val="21"/>
        </w:rPr>
        <w:t>: 为每个 Domain 设计</w:t>
      </w:r>
      <w:r>
        <w:rPr>
          <w:b/>
          <w:sz w:val="21"/>
        </w:rPr>
        <w:t>独立的 Prompt 模板文件</w:t>
      </w:r>
      <w:r>
        <w:rPr>
          <w:sz w:val="21"/>
        </w:rPr>
        <w:t>，各有专属的生成逻辑：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Prompt 文件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独特设计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general_medical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`prompts/general_medical.py`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100+ 数据字段目录硬约束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health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`prompts/health.py`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topic_count 多子域主题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sports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`prompts/sports.py`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LLM 内联 persona（无需外部人设）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sports_health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`prompts/sports_health.py`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跨域 persona 健康+运动融合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red_team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`prompts/red_team.py`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 类独立攻击（injection/induction/inquiry/clarification）</w:t>
            </w:r>
          </w:p>
        </w:tc>
      </w:tr>
    </w:tbl>
    <w:p>
      <w:r>
        <w:rPr>
          <w:sz w:val="21"/>
        </w:rPr>
      </w:r>
      <w:r>
        <w:rPr>
          <w:b/>
          <w:sz w:val="21"/>
        </w:rPr>
        <w:t>效果</w:t>
      </w:r>
      <w:r>
        <w:rPr>
          <w:sz w:val="21"/>
        </w:rPr>
        <w:t>: 每个 Domain 各约 500 条，可独立持续生成，互不影响</w:t>
      </w:r>
    </w:p>
    <w:p>
      <w:pPr>
        <w:pStyle w:val="Heading3"/>
      </w:pPr>
      <w:r>
        <w:t>2.6 优化项六：Checker 审查驱动的 Prompt 迭代</w:t>
      </w:r>
    </w:p>
    <w:p>
      <w:r>
        <w:rPr>
          <w:sz w:val="21"/>
        </w:rPr>
      </w:r>
      <w:r>
        <w:rPr>
          <w:b/>
          <w:sz w:val="21"/>
        </w:rPr>
        <w:t>方法</w:t>
      </w:r>
      <w:r>
        <w:rPr>
          <w:sz w:val="21"/>
        </w:rPr>
        <w:t>: 利用 Checker 抽样审查结果反馈 Prompt 优化方向。</w:t>
      </w:r>
    </w:p>
    <w:p>
      <w:r>
        <w:rPr>
          <w:sz w:val="21"/>
        </w:rPr>
      </w:r>
      <w:r>
        <w:rPr>
          <w:b/>
          <w:sz w:val="21"/>
        </w:rPr>
        <w:t>general_medical 审查结果→优化映射</w:t>
      </w:r>
      <w:r>
        <w:rPr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Checker 发现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占比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Prompt 优化方向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语言不自然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47.4%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约束术语层次与 persona 背景匹配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类型不匹配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31.6%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强化三种 Query 类型的边界定义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逻辑矛盾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15.8%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加强 query 与指定主题的锚定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重复/相似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5.3%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增加多样性约束</w:t>
            </w:r>
          </w:p>
        </w:tc>
      </w:tr>
    </w:tbl>
    <w:p>
      <w:r>
        <w:rPr>
          <w:sz w:val="21"/>
        </w:rPr>
      </w:r>
      <w:r>
        <w:rPr>
          <w:b/>
          <w:sz w:val="21"/>
        </w:rPr>
        <w:t>闭环价值</w:t>
      </w:r>
      <w:r>
        <w:rPr>
          <w:sz w:val="21"/>
        </w:rPr>
        <w:t>: 审查 → 定位问题 → 修改 Prompt → 重新生成 → 再审查 → 正常率持续提升</w:t>
      </w:r>
    </w:p>
    <w:p>
      <w:pPr>
        <w:pStyle w:val="Heading2"/>
      </w:pPr>
      <w:r>
        <w:t>3. 谷歌数据多维度场景适配优化</w:t>
      </w:r>
    </w:p>
    <w:p>
      <w:pPr>
        <w:pStyle w:val="Heading3"/>
      </w:pPr>
      <w:r>
        <w:t>3.1 优化背景</w:t>
      </w:r>
    </w:p>
    <w:p>
      <w:r>
        <w:rPr>
          <w:sz w:val="21"/>
        </w:rPr>
        <w:t>谷歌数据集中的 query 深度嵌入 Google/Fitbit 生态，</w:t>
      </w:r>
      <w:r>
        <w:rPr>
          <w:b/>
          <w:sz w:val="21"/>
        </w:rPr>
        <w:t>不能简单做关键词替换</w:t>
      </w:r>
      <w:r>
        <w:rPr>
          <w:sz w:val="21"/>
        </w:rPr>
        <w:t>，需要从多个维度理解竞品生态语境，再进行语义等价的场景适配。</w:t>
      </w:r>
    </w:p>
    <w:p>
      <w:pPr>
        <w:pStyle w:val="Heading3"/>
      </w:pPr>
      <w:r>
        <w:t>3.2 5 维度审视角度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审视角度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分析与适配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**品牌生态绑定**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识别与 Google/Fitbit 产品直接绑定的表述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Fitbit → Huawei Watch。确保改写后的 query 在华为产品能力范围内逻辑自洽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**AI 功能命名**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区分竞品 AI 功能名称与华为对应功能的差异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Fitbit LLM → Huawei Assistant。理解两者功能边界差异，避免生成不支持的交互场景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**专有指标体系**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深入分析竞品独有指标的**定义与计算逻辑**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Active Zone Minutes (AZM) 是 Fitbit 基于心率区间的独有指标 → 映射为 Intensity Activity Minutes（强度活动分钟数），语义等价的通用概念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**健康评估模型**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理解竞品评估模型含义，找到**等价概念**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Readiness Score 是 Fitbit 综合 HRV/睡眠/活动的恢复评估 → Recovery Status（恢复状态），华为使用"恢复时间""跑力指数"等相近概念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**隐含场景语境**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LLM 辅助识别肉眼难以发现的隐含竞品关联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"Fitbit 追踪睡眠数据的具体算法" → 改写为华为 Watch 睡眠监测场景，而非简单替换品牌名</w:t>
            </w:r>
          </w:p>
        </w:tc>
      </w:tr>
    </w:tbl>
    <w:p>
      <w:pPr>
        <w:pStyle w:val="Heading3"/>
      </w:pPr>
      <w:r>
        <w:t>3.3 适配原则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语义优先</w:t>
      </w:r>
      <w:r>
        <w:rPr>
          <w:sz w:val="21"/>
        </w:rPr>
        <w:t>: 理解 query 背后的用户意图，找到华为生态中语义等价的表述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指标溯源</w:t>
      </w:r>
      <w:r>
        <w:rPr>
          <w:sz w:val="21"/>
        </w:rPr>
        <w:t>: 竞品专有指标需追溯其定义（如 AZM 的心率区间计算逻辑），再选最接近的华为/通用概念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场景自洽</w:t>
      </w:r>
      <w:r>
        <w:rPr>
          <w:sz w:val="21"/>
        </w:rPr>
        <w:t>: 改写后的 query 在华为 Watch + Huawei Health 场景下逻辑成立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LLM 辅助发现</w:t>
      </w:r>
      <w:r>
        <w:rPr>
          <w:sz w:val="21"/>
        </w:rPr>
        <w:t>: 批量扫描识别非直接命名但与 Google 生态相关的隐含场景</w:t>
      </w:r>
    </w:p>
    <w:p>
      <w:pPr>
        <w:pStyle w:val="Heading3"/>
      </w:pPr>
      <w:r>
        <w:t>3.4 效果</w:t>
      </w:r>
    </w:p>
    <w:p>
      <w:pPr>
        <w:pStyle w:val="ListBullet"/>
      </w:pPr>
      <w:r>
        <w:rPr>
          <w:sz w:val="21"/>
        </w:rPr>
        <w:t>4,170 条 → 7,424 条（含扩展）</w:t>
      </w:r>
    </w:p>
    <w:p>
      <w:pPr>
        <w:pStyle w:val="ListBullet"/>
      </w:pPr>
      <w:r>
        <w:rPr>
          <w:sz w:val="21"/>
        </w:rPr>
        <w:t>5 个维度系统性适配，非机械文本替换</w:t>
      </w:r>
    </w:p>
    <w:p>
      <w:pPr>
        <w:pStyle w:val="Heading2"/>
      </w:pPr>
      <w:r>
        <w:t>4. UMAP+HDBSCAN 聚类参数调优优化</w:t>
      </w:r>
    </w:p>
    <w:p>
      <w:pPr>
        <w:pStyle w:val="Heading3"/>
      </w:pPr>
      <w:r>
        <w:t>4.1 优化背景</w:t>
      </w:r>
    </w:p>
    <w:p>
      <w:r>
        <w:rPr>
          <w:sz w:val="21"/>
        </w:rPr>
        <w:t>本人在团队提供的聚类框架基础上，负责参数的系统性调优。目标是在</w:t>
      </w:r>
      <w:r>
        <w:rPr>
          <w:b/>
          <w:sz w:val="21"/>
        </w:rPr>
        <w:t>噪声率、簇数量、簇粒度</w:t>
      </w:r>
      <w:r>
        <w:rPr>
          <w:sz w:val="21"/>
        </w:rPr>
        <w:t>三者之间找到最优平衡。</w:t>
      </w:r>
    </w:p>
    <w:p>
      <w:pPr>
        <w:pStyle w:val="Heading3"/>
      </w:pPr>
      <w:r>
        <w:t>4.2 调优全过程（9 轮实验）</w:t>
      </w:r>
    </w:p>
    <w:p>
      <w:pPr>
        <w:pStyle w:val="Heading4"/>
      </w:pPr>
      <w:r>
        <w:t>阶段一：初始基线 → 噪声过多</w:t>
      </w:r>
    </w:p>
    <w:p>
      <w:pPr>
        <w:ind w:left="432"/>
      </w:pPr>
      <w:r>
        <w:rPr>
          <w:rFonts w:ascii="Consolas" w:hAnsi="Consolas"/>
          <w:sz w:val="16"/>
        </w:rPr>
        <w:t>uv run hqb cluster --umap-n-neighbors 15 --umap-n-components 64 \</w:t>
        <w:br/>
        <w:t xml:space="preserve">  --umap-min-dist 0.0 --hdbscan-min-cluster-size 5 \</w:t>
        <w:br/>
        <w:t xml:space="preserve">  --hdbscan-min-samples 3 --hdbscan-epsilon 0.03 --hdbscan-method eom --parallel 7</w:t>
        <w:br/>
        <w:t># → 2,054 clusters, 17,859 noise (~30%)</w:t>
      </w:r>
    </w:p>
    <w:p>
      <w:pPr>
        <w:pStyle w:val="Heading4"/>
      </w:pPr>
      <w:r>
        <w:t>阶段二：降噪探索 → 发现关键参数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实验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关键调整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噪声率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发现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方案A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eps↑0.06, min_samples↓1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~16%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**min_samples=1 是降噪关键**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方案B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eps↑0.08, min_samples↑2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~20%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保守参数反而噪声升高</w:t>
            </w:r>
          </w:p>
        </w:tc>
      </w:tr>
    </w:tbl>
    <w:p>
      <w:pPr>
        <w:pStyle w:val="Heading4"/>
      </w:pPr>
      <w:r>
        <w:t>阶段三：高维方案收敛 → v1</w:t>
      </w:r>
    </w:p>
    <w:p>
      <w:pPr>
        <w:ind w:left="432"/>
      </w:pPr>
      <w:r>
        <w:rPr>
          <w:rFonts w:ascii="Consolas" w:hAnsi="Consolas"/>
          <w:sz w:val="16"/>
        </w:rPr>
        <w:t>uv run hqb cluster --umap-n-neighbors 15 --umap-n-components 64 \</w:t>
        <w:br/>
        <w:t xml:space="preserve">  --umap-min-dist 0.0 --hdbscan-min-cluster-size 3 \</w:t>
        <w:br/>
        <w:t xml:space="preserve">  --hdbscan-min-samples 1 --hdbscan-epsilon 0.08 --hdbscan-method eom --parallel 7</w:t>
        <w:br/>
        <w:t># → 1,899 clusters, 4,843 noise (~8%) ← v1 推荐</w:t>
      </w:r>
    </w:p>
    <w:p>
      <w:pPr>
        <w:pStyle w:val="Heading4"/>
      </w:pPr>
      <w:r>
        <w:t>阶段四：低维度探索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实验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n_comp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min_samp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eps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簇数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噪声率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发现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365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~17%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簇过少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**v2**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883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~5%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噪声最低但大簇需细分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3,516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~17%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eps 过小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**v3**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12 (min_dist=0.0)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1,823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~8%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低维均衡方案</w:t>
            </w:r>
          </w:p>
        </w:tc>
      </w:tr>
    </w:tbl>
    <w:p>
      <w:pPr>
        <w:pStyle w:val="Heading3"/>
      </w:pPr>
      <w:r>
        <w:t>4.3 参数影响规律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降低 →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增加 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epsilon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更多噪声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更少噪声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min_samples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更少噪声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更多噪声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min_cluster_size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更少噪声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更多噪声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min_dist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点聚集，边界模糊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点分散，识别清晰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n_components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更少簇(粗粒度)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更多簇(细粒度)</w:t>
            </w:r>
          </w:p>
        </w:tc>
      </w:tr>
    </w:tbl>
    <w:p>
      <w:pPr>
        <w:pStyle w:val="Heading3"/>
      </w:pPr>
      <w:r>
        <w:t>4.4 聚类准确率验证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总样本数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6,734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总合理数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4,523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**全局准确率**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**67.2%**</w:t>
            </w:r>
          </w:p>
        </w:tc>
      </w:tr>
    </w:tbl>
    <w:p>
      <w:pPr>
        <w:pStyle w:val="Heading3"/>
      </w:pPr>
      <w:r>
        <w:t>4.5 调优成果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优化前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优化后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改进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噪声率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~8%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**-73%**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全局准确率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67.2%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基线建立</w:t>
            </w:r>
          </w:p>
        </w:tc>
      </w:tr>
    </w:tbl>
    <w:p>
      <w:pPr>
        <w:pStyle w:val="Heading2"/>
      </w:pPr>
      <w:r>
        <w:t>5. 统一审查框架优化</w:t>
      </w:r>
    </w:p>
    <w:p>
      <w:pPr>
        <w:pStyle w:val="Heading3"/>
      </w:pPr>
      <w:r>
        <w:t>5.1 优化背景</w:t>
      </w:r>
    </w:p>
    <w:p>
      <w:r>
        <w:rPr>
          <w:sz w:val="21"/>
        </w:rPr>
        <w:t>面对 49,200+ 条生成数据 + 5 个独立 Domain，传统人工逐条审查完全不可行。</w:t>
      </w:r>
    </w:p>
    <w:p>
      <w:pPr>
        <w:pStyle w:val="Heading3"/>
      </w:pPr>
      <w:r>
        <w:t>5.2 Checker 自适应框架设计</w:t>
      </w:r>
    </w:p>
    <w:p>
      <w:r>
        <w:rPr>
          <w:sz w:val="21"/>
        </w:rPr>
      </w:r>
      <w:r>
        <w:rPr>
          <w:b/>
          <w:sz w:val="21"/>
        </w:rPr>
        <w:t>核心优化</w:t>
      </w:r>
      <w:r>
        <w:rPr>
          <w:sz w:val="21"/>
        </w:rPr>
        <w:t>: Checker 自动从 `_DOMAIN_PROMPT_MAP` 读取任意 Domain 的 Prompt 约束，注入审查 prompt：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零配置审查</w:t>
      </w:r>
      <w:r>
        <w:rPr>
          <w:sz w:val="21"/>
        </w:rPr>
        <w:t>: 任意 Domain 注册 Prompt 后 Checker 即可审查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约束自动同步</w:t>
      </w:r>
      <w:r>
        <w:rPr>
          <w:sz w:val="21"/>
        </w:rPr>
        <w:t>: 审查标准与生成 Prompt 约束保持一致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抽样定位</w:t>
      </w:r>
      <w:r>
        <w:rPr>
          <w:sz w:val="21"/>
        </w:rPr>
        <w:t>: 100 条抽样即定位主要问题，等效数小时人工审查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结构化报告</w:t>
      </w:r>
      <w:r>
        <w:rPr>
          <w:sz w:val="21"/>
        </w:rPr>
        <w:t>: 按 Query 类型 / 知识主题 / 问题类型三维聚合</w:t>
      </w:r>
    </w:p>
    <w:p>
      <w:pPr>
        <w:pStyle w:val="Heading3"/>
      </w:pPr>
      <w:r>
        <w:t>5.3 审查效果验证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总体正常率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81.0% (general_medical 抽样)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最高频问题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语言不自然 (47.4%) → 指导术语控制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次高频问题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类型不匹配 (31.6%) → 指导类型边界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最高风险主题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运动损伤预防与康复 (26.7%) → 定向优化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最稳定类型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知识计算 Query (9.1%) → 作为标杆</w:t>
            </w:r>
          </w:p>
        </w:tc>
      </w:tr>
    </w:tbl>
    <w:p>
      <w:pPr>
        <w:pStyle w:val="Heading3"/>
      </w:pPr>
      <w:r>
        <w:t>5.4 流程价值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新 Domain 审查成本</w:t>
      </w:r>
      <w:r>
        <w:rPr>
          <w:sz w:val="21"/>
        </w:rPr>
        <w:t>: 从"编写审查规则"降至</w:t>
      </w:r>
      <w:r>
        <w:rPr>
          <w:b/>
          <w:sz w:val="21"/>
        </w:rPr>
        <w:t>零代码</w:t>
      </w:r>
      <w:r>
        <w:rPr>
          <w:sz w:val="21"/>
        </w:rPr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审查效率</w:t>
      </w:r>
      <w:r>
        <w:rPr>
          <w:sz w:val="21"/>
        </w:rPr>
        <w:t>: 100 条/数分钟 vs 人工数小时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优化闭环</w:t>
      </w:r>
      <w:r>
        <w:rPr>
          <w:sz w:val="21"/>
        </w:rPr>
        <w:t>: 审查→发现问题→Prompt 修改→重新生成→再审查</w:t>
      </w:r>
    </w:p>
    <w:p>
      <w:pPr>
        <w:pStyle w:val="Heading2"/>
      </w:pPr>
      <w:r>
        <w:t>6. 架构可扩展性优化</w:t>
      </w:r>
    </w:p>
    <w:p>
      <w:pPr>
        <w:pStyle w:val="Heading3"/>
      </w:pPr>
      <w:r>
        <w:t>6.1 Domain 可插拔架构</w:t>
      </w:r>
    </w:p>
    <w:p>
      <w:r>
        <w:rPr>
          <w:sz w:val="21"/>
        </w:rPr>
        <w:t xml:space="preserve">本系统最核心的架构优化是 </w:t>
      </w:r>
      <w:r>
        <w:rPr>
          <w:b/>
          <w:sz w:val="21"/>
        </w:rPr>
        <w:t>Domain 可插拔设计</w:t>
      </w:r>
      <w:r>
        <w:rPr>
          <w:sz w:val="21"/>
        </w:rPr>
        <w:t>——新增任何数据维度的边际成本趋近于零：</w:t>
      </w:r>
    </w:p>
    <w:p>
      <w:pPr>
        <w:ind w:left="432"/>
      </w:pPr>
      <w:r>
        <w:rPr>
          <w:rFonts w:ascii="Consolas" w:hAnsi="Consolas"/>
          <w:sz w:val="16"/>
        </w:rPr>
        <w:t>新 Domain 接入（零代码扩展）：</w:t>
        <w:br/>
        <w:t xml:space="preserve">  1. prompts/ 新建 prompt 文件</w:t>
        <w:br/>
        <w:t xml:space="preserve">  2. output_db.py 注册表 DDL</w:t>
        <w:br/>
        <w:t xml:space="preserve">  3. generator.py 注册映射</w:t>
        <w:br/>
        <w:t xml:space="preserve">  4. Checker 自动适配</w:t>
        <w:br/>
        <w:t>──────────────────────────────</w:t>
        <w:br/>
        <w:t>全链路自动打通: 生成 → 聚类 → 审查</w:t>
      </w:r>
    </w:p>
    <w:p>
      <w:r>
        <w:rPr>
          <w:sz w:val="21"/>
        </w:rPr>
      </w:r>
      <w:r>
        <w:rPr>
          <w:b/>
          <w:sz w:val="21"/>
        </w:rPr>
        <w:t>已验证</w:t>
      </w:r>
      <w:r>
        <w:rPr>
          <w:sz w:val="21"/>
        </w:rPr>
        <w:t>: 5 个 Domain（general_medical / health / sports / sports_health / red_team）均通过此流程接入，每个 Domain 拥有独立 Prompt 文件，各约 500 条，可持续生成。</w:t>
      </w:r>
    </w:p>
    <w:p>
      <w:pPr>
        <w:pStyle w:val="Heading3"/>
      </w:pPr>
      <w:r>
        <w:t>6.2 系统工程保障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优化项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并发生成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asyncio + semaphore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支持 49,200 条大批量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断点续传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checkpoint 机制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中断后 &lt;5s 恢复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指数退避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2s→30s cap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API 限流自动恢复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失败记录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failed_tasks 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异常完整可溯</w:t>
            </w:r>
          </w:p>
        </w:tc>
      </w:tr>
    </w:tbl>
    <w:p>
      <w:pPr>
        <w:pStyle w:val="Heading2"/>
      </w:pPr>
      <w:r>
        <w:t>7. 优化效果总结</w:t>
      </w:r>
    </w:p>
    <w:p>
      <w:pPr>
        <w:pStyle w:val="Heading3"/>
      </w:pPr>
      <w:r>
        <w:t>7.1 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初始/优化前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最终/优化后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改进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聚类噪声率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~8%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**-73%**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聚类全局准确率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67.2%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基线建立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LLM 去重损失率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0.62%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极低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运动类别覆盖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单项 160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单项+组合 1,043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**+552%**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健康类别覆盖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单特征 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单+双+三 377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**+2,800%**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新 Domain 接入成本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数百行代码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 个 prompt + 2 行注册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**趋近于零**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新 Domain 审查成本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编写审查规则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零代码自适应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**-100%**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Checker 审查正常率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81% (general_medical)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首轮即定位</w:t>
            </w:r>
          </w:p>
        </w:tc>
      </w:tr>
    </w:tbl>
    <w:p>
      <w:pPr>
        <w:pStyle w:val="Heading3"/>
      </w:pPr>
      <w:r>
        <w:t>7.2 优化方法论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Prompt 工程前置</w:t>
      </w:r>
      <w:r>
        <w:rPr>
          <w:sz w:val="21"/>
        </w:rPr>
        <w:t>: 三维度类型 + 字段硬约束 + 组合数学，从生成阶段最大化保证质量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多维度场景适配</w:t>
      </w:r>
      <w:r>
        <w:rPr>
          <w:sz w:val="21"/>
        </w:rPr>
        <w:t>: 谷歌数据不做机械替换，从品牌/AI能力/指标/模型/场景 5 个维度语义等价适配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系统性参数调优</w:t>
      </w:r>
      <w:r>
        <w:rPr>
          <w:sz w:val="21"/>
        </w:rPr>
        <w:t>: 9 轮 HDBSCAN 实验，建立参数-效果定量关系，科学收敛最优方案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自动化审查闭环</w:t>
      </w:r>
      <w:r>
        <w:rPr>
          <w:sz w:val="21"/>
        </w:rPr>
        <w:t>: Checker 自适应 + 抽样，数分钟完成等效数小时人工审查，直接输出优化方向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可插拔架构设计</w:t>
      </w:r>
      <w:r>
        <w:rPr>
          <w:sz w:val="21"/>
        </w:rPr>
        <w:t>: Domain 维度扩展的边际成本趋近于零，支持生态系统持续迭代</w:t>
      </w:r>
    </w:p>
    <w:p>
      <w:pPr>
        <w:pStyle w:val="Heading2"/>
      </w:pPr>
      <w:r>
        <w:t>附录</w:t>
      </w:r>
    </w:p>
    <w:p>
      <w:pPr>
        <w:pStyle w:val="Heading3"/>
      </w:pPr>
      <w:r>
        <w:t>A. 能力对照表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能力描述项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本项目对应工作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关键数据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训练数据预处理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Persona 数据清洗（JSON 解析、空值、格式标准化）；现网 589,289 条分类抽样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4,111 条抽样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数据合成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个 Domain 独立 Prompt 驱动 LLM 自动合成 + 三维度类型体系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49,200 + 各 Domain ~500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数据增强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运动 Sparse 组合(883)、健康组合数学(C13,2+C13,3)、跨域 persona 适配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类别覆盖 +552%~2800%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数据的自动标注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query_type 自动标注（通用/显性/隐性）、HDBSCAN 聚类标签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三类型均衡 1:1:1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数据清洗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Checker 自动审查 + 谷歌场景适配 + 去重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81% 正常率，去重 0.62%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特征分析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聚类领域质量分布、Checker 三维度问题分布、现网数据覆盖分析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全局准确率 67.2%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Prompt 数据处理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Domain 独立 Prompt 设计 + 可插拔架构 + 审查驱动迭代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新 Domain 零代码接入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知识解析、加工、切片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220 知识目录节点、13 健康特征组合切片、1,043 运动类间组合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1,640 类标签体系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数据加噪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red_team 4 类攻击 Prompt（可扩展新攻击维度）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~500 条，持续可扩展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Beta/线上数据清洗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谷歌数据 5 维度场景适配（非机械替换，语义等价适配）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4,170→7,424 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聚类参数调优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UMAP+HDBSCAN 9 轮系统性调优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噪声率 30%→8%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端到端自动化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生成→聚类→审查一条龙闭环，Domain 可插拔架构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全链路自动化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