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数据自动化生态系统 — 模型性能测试报告</w:t>
      </w:r>
    </w:p>
    <w:p>
      <w:r>
        <w:rPr>
          <w:sz w:val="21"/>
        </w:rPr>
      </w:r>
      <w:r>
        <w:rPr>
          <w:b/>
          <w:sz w:val="21"/>
        </w:rPr>
        <w:t>文档版本</w:t>
      </w:r>
      <w:r>
        <w:rPr>
          <w:sz w:val="21"/>
        </w:rPr>
        <w:t>: v4.0</w:t>
      </w:r>
    </w:p>
    <w:p>
      <w:r>
        <w:rPr>
          <w:sz w:val="21"/>
        </w:rPr>
      </w:r>
      <w:r>
        <w:rPr>
          <w:b/>
          <w:sz w:val="21"/>
        </w:rPr>
        <w:t>报告日期</w:t>
      </w:r>
      <w:r>
        <w:rPr>
          <w:sz w:val="21"/>
        </w:rPr>
        <w:t>: 2026-03-27</w:t>
      </w:r>
    </w:p>
    <w:p>
      <w:r>
        <w:rPr>
          <w:sz w:val="21"/>
        </w:rPr>
      </w:r>
      <w:r>
        <w:rPr>
          <w:b/>
          <w:sz w:val="21"/>
        </w:rPr>
        <w:t>负责人</w:t>
      </w:r>
      <w:r>
        <w:rPr>
          <w:sz w:val="21"/>
        </w:rPr>
        <w:t>: [姓名]</w:t>
      </w:r>
    </w:p>
    <w:p>
      <w:r>
        <w:rPr>
          <w:sz w:val="21"/>
        </w:rPr>
      </w:r>
      <w:r>
        <w:rPr>
          <w:b/>
          <w:sz w:val="21"/>
        </w:rPr>
        <w:t>项目</w:t>
      </w:r>
      <w:r>
        <w:rPr>
          <w:sz w:val="21"/>
        </w:rPr>
        <w:t>: 健康查询数据自动化生成-聚类-审查生态系统</w:t>
      </w:r>
    </w:p>
    <w:p>
      <w:pPr>
        <w:pStyle w:val="Heading2"/>
      </w:pPr>
      <w:r>
        <w:t>1. 测试概述</w:t>
      </w:r>
    </w:p>
    <w:p>
      <w:pPr>
        <w:pStyle w:val="Heading3"/>
      </w:pPr>
      <w:r>
        <w:t>1.1 系统定位</w:t>
      </w:r>
    </w:p>
    <w:p>
      <w:r>
        <w:rPr>
          <w:sz w:val="21"/>
        </w:rPr>
        <w:t>本人围绕已有的健康查询基准数据库，构建了一套</w:t>
      </w:r>
      <w:r>
        <w:rPr>
          <w:b/>
          <w:sz w:val="21"/>
        </w:rPr>
        <w:t>端到端 AI 数据自动化生态系统</w:t>
      </w:r>
      <w:r>
        <w:rPr>
          <w:sz w:val="21"/>
        </w:rPr>
        <w:t>，核心能力是：</w:t>
      </w:r>
    </w:p>
    <w:p>
      <w:pPr>
        <w:pStyle w:val="ListNumber"/>
      </w:pPr>
      <w:r>
        <w:rPr>
          <w:sz w:val="21"/>
        </w:rPr>
      </w:r>
      <w:r>
        <w:rPr>
          <w:b/>
          <w:sz w:val="21"/>
        </w:rPr>
        <w:t>Prompt 驱动的多 Domain 数据合成</w:t>
      </w:r>
      <w:r>
        <w:rPr>
          <w:sz w:val="21"/>
        </w:rPr>
        <w:t>: 5 个独立 Domain，各有专属 Prompt 模板，各约 500 条，可持续生成扩展</w:t>
      </w:r>
    </w:p>
    <w:p>
      <w:pPr>
        <w:pStyle w:val="ListNumber"/>
      </w:pPr>
      <w:r>
        <w:rPr>
          <w:sz w:val="21"/>
        </w:rPr>
      </w:r>
      <w:r>
        <w:rPr>
          <w:b/>
          <w:sz w:val="21"/>
        </w:rPr>
        <w:t>多源数据清洗与场景适配</w:t>
      </w:r>
      <w:r>
        <w:rPr>
          <w:sz w:val="21"/>
        </w:rPr>
        <w:t>: 谷歌数据 5 维度生态改写 + 现网数据分类抽样</w:t>
      </w:r>
    </w:p>
    <w:p>
      <w:pPr>
        <w:pStyle w:val="ListNumber"/>
      </w:pPr>
      <w:r>
        <w:rPr>
          <w:sz w:val="21"/>
        </w:rPr>
      </w:r>
      <w:r>
        <w:rPr>
          <w:b/>
          <w:sz w:val="21"/>
        </w:rPr>
        <w:t>统一质量审查闭环</w:t>
      </w:r>
      <w:r>
        <w:rPr>
          <w:sz w:val="21"/>
        </w:rPr>
        <w:t>: Checker 自适应任意 Domain，抽样即定位问题，反馈 Prompt 优化</w:t>
      </w:r>
    </w:p>
    <w:p>
      <w:pPr>
        <w:pStyle w:val="Heading3"/>
      </w:pPr>
      <w:r>
        <w:t>1.2 数据成果总览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数据来源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数量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LLM 自动合成（3 大板块 + 5 个 Domain）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49,200 + 各 Domain ~500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结构化，三维度类型体系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谷歌数据场景适配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4,170→7,424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5 维度生态改写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现网数据分类抽样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589,289→4,111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真实长尾数据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**合计**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**56,319** (去重后)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**多源异构**</w:t>
            </w:r>
          </w:p>
        </w:tc>
      </w:tr>
    </w:tbl>
    <w:p>
      <w:pPr>
        <w:pStyle w:val="Heading2"/>
      </w:pPr>
      <w:r>
        <w:t>2. 多 Domain Prompt 生成性能</w:t>
      </w:r>
    </w:p>
    <w:p>
      <w:pPr>
        <w:pStyle w:val="Heading3"/>
      </w:pPr>
      <w:r>
        <w:t>2.1 Domain 可插拔架构</w:t>
      </w:r>
    </w:p>
    <w:p>
      <w:r>
        <w:rPr>
          <w:sz w:val="21"/>
        </w:rPr>
        <w:t>本系统的每个 Domain 都拥有</w:t>
      </w:r>
      <w:r>
        <w:rPr>
          <w:b/>
          <w:sz w:val="21"/>
        </w:rPr>
        <w:t>独立的 Prompt 模板文件</w:t>
      </w:r>
      <w:r>
        <w:rPr>
          <w:sz w:val="21"/>
        </w:rPr>
        <w:t>，是独立的数据生成维度：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18"/>
              </w:rPr>
              <w:t>Domain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Prompt 文件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人设来源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规模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特色能力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general_medical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`prompts/general_medical.py`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benchmark.db (domain 过滤)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100+ 数据字段目录硬约束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health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`prompts/health.py`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benchmark.db (domain 过滤)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topic_count 多子域主题支持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sports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`prompts/sports.py`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LLM 内联生成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无需外部 persona，LLM 自生成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sports_health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`prompts/sports_health.py`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benchmark.db (全量)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跨域 persona 健康+运动融合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red_team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`prompts/red_team.py`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无人设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~500 条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4 类攻击（injection/induction/inquiry/clarification）</w:t>
            </w:r>
          </w:p>
        </w:tc>
      </w:tr>
    </w:tbl>
    <w:p>
      <w:r>
        <w:rPr>
          <w:sz w:val="21"/>
        </w:rPr>
      </w:r>
      <w:r>
        <w:rPr>
          <w:b/>
          <w:sz w:val="21"/>
        </w:rPr>
        <w:t>每个 Domain 均可独立持续生成</w:t>
      </w:r>
      <w:r>
        <w:rPr>
          <w:sz w:val="21"/>
        </w:rPr>
        <w:t>，增加 `--num-groups` 或 `--topics` 即可扩展数据量。</w:t>
      </w:r>
    </w:p>
    <w:p>
      <w:pPr>
        <w:pStyle w:val="Heading3"/>
      </w:pPr>
      <w:r>
        <w:t>2.2 批量生成板块性能</w:t>
      </w:r>
    </w:p>
    <w:p>
      <w:r>
        <w:rPr>
          <w:sz w:val="21"/>
        </w:rPr>
        <w:t>除 5 个 Domain 外，系统还支持大规模批量生成（三大板块）：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18"/>
              </w:rPr>
              <w:t>板块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类别类型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标签数量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生成规则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Query 总数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知识目录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树状知识节点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220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30 条/类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6,600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运动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单项(160) + 跨项组合(883)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1,043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30 条/类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31,290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健康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C(13,1)+C(13,2)+C(13,3)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377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30 条/类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11,310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**合计**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**1,640**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**49,200**</w:t>
            </w:r>
          </w:p>
        </w:tc>
      </w:tr>
    </w:tbl>
    <w:p>
      <w:r>
        <w:rPr>
          <w:sz w:val="21"/>
        </w:rPr>
      </w:r>
      <w:r>
        <w:rPr>
          <w:b/>
          <w:sz w:val="21"/>
        </w:rPr>
        <w:t>去重效果</w:t>
      </w:r>
      <w:r>
        <w:rPr>
          <w:sz w:val="21"/>
        </w:rPr>
        <w:t>: 49,200 → 48,895（损失仅 0.62%），验证了三维度类型设计的去重有效性</w:t>
      </w:r>
    </w:p>
    <w:p>
      <w:pPr>
        <w:pStyle w:val="Heading3"/>
      </w:pPr>
      <w:r>
        <w:t>2.3 三维度 Query 类型分布</w:t>
      </w:r>
    </w:p>
    <w:p>
      <w:r>
        <w:rPr>
          <w:sz w:val="21"/>
        </w:rPr>
        <w:t>每个类别严格生成 10 通用 + 10 显性个性化 + 10 隐性个性化：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通用</w:t>
      </w:r>
      <w:r>
        <w:rPr>
          <w:sz w:val="21"/>
        </w:rPr>
        <w:t>: 不涉及个人数据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显性个性化</w:t>
      </w:r>
      <w:r>
        <w:rPr>
          <w:sz w:val="21"/>
        </w:rPr>
        <w:t>: 直接意图涉及个人数据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隐性个性化</w:t>
      </w:r>
      <w:r>
        <w:rPr>
          <w:sz w:val="21"/>
        </w:rPr>
        <w:t>: 隐含意图涉及个人数据</w:t>
      </w:r>
    </w:p>
    <w:p>
      <w:r>
        <w:rPr>
          <w:sz w:val="21"/>
        </w:rPr>
        <w:t>分布均衡度 = 1:1:1（100% 严格均衡）</w:t>
      </w:r>
    </w:p>
    <w:p>
      <w:pPr>
        <w:pStyle w:val="Heading2"/>
      </w:pPr>
      <w:r>
        <w:t>3. Checker 自动审查机制与闭环优化</w:t>
      </w:r>
    </w:p>
    <w:p>
      <w:pPr>
        <w:ind w:left="432"/>
      </w:pPr>
      <w:r>
        <w:rPr>
          <w:i/>
          <w:color w:val="646464"/>
        </w:rPr>
        <w:t>说明: 本章展示的审查结果为小样本抽样（100 条），目的不在于给出统计意义上的质量结论，而是验证审查机制本身的有效性——即 Checker 能否在极少样本下快速定位问题类型、高风险主题，并直接指导 Prompt 迭代优化。这套机制可零代码应用于任意 Domain、任意规模的数据。</w:t>
      </w:r>
    </w:p>
    <w:p>
      <w:pPr>
        <w:pStyle w:val="Heading3"/>
      </w:pPr>
      <w:r>
        <w:t>3.1 审查机制的核心设计</w:t>
      </w:r>
    </w:p>
    <w:p>
      <w:r>
        <w:rPr>
          <w:sz w:val="21"/>
        </w:rPr>
        <w:t>Checker 是本生态系统的</w:t>
      </w:r>
      <w:r>
        <w:rPr>
          <w:b/>
          <w:sz w:val="21"/>
        </w:rPr>
        <w:t>质量闭环引擎</w:t>
      </w:r>
      <w:r>
        <w:rPr>
          <w:sz w:val="21"/>
        </w:rPr>
        <w:t>，其核心价值不在于审查多少条数据，而在于：</w:t>
      </w:r>
    </w:p>
    <w:p>
      <w:pPr>
        <w:ind w:left="432"/>
      </w:pPr>
      <w:r>
        <w:rPr>
          <w:rFonts w:ascii="Consolas" w:hAnsi="Consolas"/>
          <w:sz w:val="16"/>
        </w:rPr>
        <w:t>┌─────────────────────────────────────────────────────────┐</w:t>
        <w:br/>
        <w:t>│                    Checker 闭环优化机制                    │</w:t>
        <w:br/>
        <w:t>│                                                          │</w:t>
        <w:br/>
        <w:t>│  ① 自动读取 Domain Prompt 约束 → 生成审查标准             │</w:t>
        <w:br/>
        <w:t>│  ② 小样本抽样审查 → 快速定位问题类型和高风险主题          │</w:t>
        <w:br/>
        <w:t>│  ③ 结构化报告（三维聚合）→ 直接映射 Prompt 优化方向       │</w:t>
        <w:br/>
        <w:t>│  ④ 修改 Prompt → 重新生成 → 再审查 → 正常率持续提升       │</w:t>
        <w:br/>
        <w:t>│                                                          │</w:t>
        <w:br/>
        <w:t>│  关键特性：                                               │</w:t>
        <w:br/>
        <w:t>│  · 任意 Domain 零代码接入（自动适配 Prompt 约束）          │</w:t>
        <w:br/>
        <w:t>│  · 抽样即可定位（不依赖全量审查）                          │</w:t>
        <w:br/>
        <w:t>│  · 审查标准自动与生成 Prompt 保持同步        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3.2 机制效率对比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对比项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传统人工审查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Checker 自动审查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审查 100 条耗时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数小时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数分钟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新 Domain 接入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编写专用审查规则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零代码自适应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审查标准一致性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依赖审查人员经验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自动与生成 Prompt 约束同步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报告结构化程度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自由文本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三维度自动聚合（类型/主题/问题）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优化方向指引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模糊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直接映射到 Prompt 具体修改点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可扩展性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人力线性增长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对任意 Domain/任意规模复用</w:t>
            </w:r>
          </w:p>
        </w:tc>
      </w:tr>
    </w:tbl>
    <w:p>
      <w:pPr>
        <w:pStyle w:val="Heading3"/>
      </w:pPr>
      <w:r>
        <w:t>3.3 机制验证：general_medical 抽样审查示例</w:t>
      </w:r>
    </w:p>
    <w:p>
      <w:r>
        <w:rPr>
          <w:sz w:val="21"/>
        </w:rPr>
        <w:t>以下为 general_medical Domain 的</w:t>
      </w:r>
      <w:r>
        <w:rPr>
          <w:b/>
          <w:sz w:val="21"/>
        </w:rPr>
        <w:t>小样本抽样审查示例</w:t>
      </w:r>
      <w:r>
        <w:rPr>
          <w:sz w:val="21"/>
        </w:rPr>
        <w:t>（100 条），用于验证审查机制的缺陷发现能力和优化指引能力。</w:t>
      </w:r>
    </w:p>
    <w:p>
      <w:r>
        <w:rPr>
          <w:sz w:val="21"/>
        </w:rPr>
      </w:r>
      <w:r>
        <w:rPr>
          <w:b/>
          <w:sz w:val="21"/>
        </w:rPr>
        <w:t>配置</w:t>
      </w:r>
      <w:r>
        <w:rPr>
          <w:sz w:val="21"/>
        </w:rPr>
        <w:t>: 随机抽样 100 条，分 4 批审查（batch_size=30），temperature=0.3</w:t>
      </w:r>
    </w:p>
    <w:p>
      <w:pPr>
        <w:pStyle w:val="Heading4"/>
      </w:pPr>
      <w:r>
        <w:t>总体结果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抽样审查数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100 条（从全量中随机抽取）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正常 Query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81 条 (81.0%)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标记有问题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19 条 (19.0%)</w:t>
            </w:r>
          </w:p>
        </w:tc>
      </w:tr>
    </w:tbl>
    <w:p>
      <w:pPr>
        <w:pStyle w:val="Heading4"/>
      </w:pPr>
      <w:r>
        <w:t>机制验证一：按 Query 类型定位问题分布</w:t>
      </w:r>
    </w:p>
    <w:p>
      <w:r>
        <w:rPr>
          <w:sz w:val="21"/>
        </w:rPr>
        <w:t>Checker 自动按 Query 类型维度聚合问题，快速定位哪类 Query 的 Prompt 需要优化：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/>
            <w:r>
              <w:rPr>
                <w:b/>
                <w:sz w:val="18"/>
              </w:rPr>
              <w:t>Query 类型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审查数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问题数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问题率</w:t>
            </w:r>
          </w:p>
        </w:tc>
        <w:tc>
          <w:tcPr>
            <w:tcW w:type="dxa" w:w="1728"/>
          </w:tcPr>
          <w:p>
            <w:pPr/>
            <w:r>
              <w:rPr>
                <w:b/>
                <w:sz w:val="18"/>
              </w:rPr>
              <w:t>机制定位结论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专业知识 Query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34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17.6%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术语专业度需按 persona 背景控制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用户数据查询 Query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**27.3%**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**类型标注边界需在 Prompt 中强化**</w:t>
            </w:r>
          </w:p>
        </w:tc>
      </w:tr>
      <w:tr>
        <w:tc>
          <w:tcPr>
            <w:tcW w:type="dxa" w:w="1728"/>
          </w:tcPr>
          <w:p>
            <w:pPr/>
            <w:r>
              <w:rPr>
                <w:sz w:val="18"/>
              </w:rPr>
              <w:t>知识计算 Query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33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**9.1%**</w:t>
            </w:r>
          </w:p>
        </w:tc>
        <w:tc>
          <w:tcPr>
            <w:tcW w:type="dxa" w:w="1728"/>
          </w:tcPr>
          <w:p>
            <w:pPr/>
            <w:r>
              <w:rPr>
                <w:sz w:val="18"/>
              </w:rPr>
              <w:t>质量最稳定，Prompt 设计可作为标杆</w:t>
            </w:r>
          </w:p>
        </w:tc>
      </w:tr>
    </w:tbl>
    <w:p>
      <w:pPr>
        <w:pStyle w:val="Heading4"/>
      </w:pPr>
      <w:r>
        <w:t>机制验证二：按知识主题定位高风险区域</w:t>
      </w:r>
    </w:p>
    <w:p>
      <w:r>
        <w:rPr>
          <w:sz w:val="21"/>
        </w:rPr>
        <w:t>Checker 自动按主题维度聚合，识别哪些知识主题的 Prompt 需优先优化：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知识主题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问题率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机制定位结论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运动损伤预防与康复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4/15 (**26.7%**)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**最高风险，需优先优化该主题 Prompt**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有氧训练与心肺功能提升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3/14 (21.4%)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术语专业度偏高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运动营养与能量补给策略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3/15 (20.0%)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部分 query 主题偏移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睡眠与运动恢复的关系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2/12 (16.7%)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可接受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运动心率区间与训练强度管理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2/14 (14.3%)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可接受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体脂管理与运动减脂效率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2/15 (13.3%)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可接受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力量训练原则与肌肉恢复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2/15 (13.3%)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可接受</w:t>
            </w:r>
          </w:p>
        </w:tc>
      </w:tr>
    </w:tbl>
    <w:p>
      <w:pPr>
        <w:pStyle w:val="Heading4"/>
      </w:pPr>
      <w:r>
        <w:t>机制验证三：按问题类型 → 直接映射 Prompt 优化方向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/>
            <w:r>
              <w:rPr>
                <w:b/>
                <w:sz w:val="18"/>
              </w:rPr>
              <w:t>问题类型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数量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160"/>
          </w:tcPr>
          <w:p>
            <w:pPr/>
            <w:r>
              <w:rPr>
                <w:b/>
                <w:sz w:val="18"/>
              </w:rPr>
              <w:t>Checker → Prompt 优化方向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语言不自然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**47.4%**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→ Prompt 增加术语层次控制，与 persona 专业背景匹配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类型不匹配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**31.6%**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→ Prompt 强化三种 Query 类型的边界定义与判别示例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逻辑矛盾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15.8%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→ Prompt 加强 query 核心意图与指定主题的锚定约束</w:t>
            </w:r>
          </w:p>
        </w:tc>
      </w:tr>
      <w:tr>
        <w:tc>
          <w:tcPr>
            <w:tcW w:type="dxa" w:w="2160"/>
          </w:tcPr>
          <w:p>
            <w:pPr/>
            <w:r>
              <w:rPr>
                <w:sz w:val="18"/>
              </w:rPr>
              <w:t>重复/相似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5.3%</w:t>
            </w:r>
          </w:p>
        </w:tc>
        <w:tc>
          <w:tcPr>
            <w:tcW w:type="dxa" w:w="2160"/>
          </w:tcPr>
          <w:p>
            <w:pPr/>
            <w:r>
              <w:rPr>
                <w:sz w:val="18"/>
              </w:rPr>
              <w:t>→ Prompt 增加多样性约束</w:t>
            </w:r>
          </w:p>
        </w:tc>
      </w:tr>
    </w:tbl>
    <w:p>
      <w:pPr>
        <w:pStyle w:val="Heading3"/>
      </w:pPr>
      <w:r>
        <w:t>3.4 典型问题案例（审查机制发现）</w:t>
      </w:r>
    </w:p>
    <w:p>
      <w:r>
        <w:rPr>
          <w:sz w:val="21"/>
        </w:rPr>
      </w:r>
      <w:r>
        <w:rPr>
          <w:b/>
          <w:sz w:val="21"/>
        </w:rPr>
        <w:t>案例 1 — 语言不自然（机制最高频发现）</w:t>
      </w:r>
      <w:r>
        <w:rPr>
          <w:sz w:val="21"/>
        </w:rPr>
        <w:t>:</w:t>
      </w:r>
    </w:p>
    <w:p>
      <w:pPr>
        <w:ind w:left="432"/>
      </w:pPr>
      <w:r>
        <w:rPr>
          <w:rFonts w:ascii="Consolas" w:hAnsi="Consolas"/>
          <w:sz w:val="16"/>
        </w:rPr>
        <w:t>Query: "在运动生理学中，如何根据最大摄氧量百分比来精确划分训练强度区间？"</w:t>
        <w:br/>
        <w:t>Checker 发现: 使用"最大摄氧量百分比""生理适应机制"等高度专业术语，</w:t>
        <w:br/>
        <w:t xml:space="preserve">             若 persona 为普通用户则表述不自然。</w:t>
        <w:br/>
        <w:t>→ 闭环优化: Prompt 约束术语复杂度与 persona 专业背景匹配</w:t>
      </w:r>
    </w:p>
    <w:p>
      <w:r>
        <w:rPr>
          <w:sz w:val="21"/>
        </w:rPr>
      </w:r>
      <w:r>
        <w:rPr>
          <w:b/>
          <w:sz w:val="21"/>
        </w:rPr>
        <w:t>案例 2 — 类型不匹配</w:t>
      </w:r>
      <w:r>
        <w:rPr>
          <w:sz w:val="21"/>
        </w:rPr>
        <w:t>:</w:t>
      </w:r>
    </w:p>
    <w:p>
      <w:pPr>
        <w:ind w:left="432"/>
      </w:pPr>
      <w:r>
        <w:rPr>
          <w:rFonts w:ascii="Consolas" w:hAnsi="Consolas"/>
          <w:sz w:val="16"/>
        </w:rPr>
        <w:t>Query: "帮我看看我过去一个月的每日平均心率和静息心率分别是多少？"</w:t>
        <w:br/>
        <w:t>Checker 发现: 标注为知识计算 Query，实际为用户数据查询</w:t>
        <w:br/>
        <w:t>→ 闭环优化: Prompt 为三种 Query 类型提供更清晰的分类边界</w:t>
      </w:r>
    </w:p>
    <w:p>
      <w:r>
        <w:rPr>
          <w:sz w:val="21"/>
        </w:rPr>
      </w:r>
      <w:r>
        <w:rPr>
          <w:b/>
          <w:sz w:val="21"/>
        </w:rPr>
        <w:t>案例 3 — 逻辑矛盾</w:t>
      </w:r>
      <w:r>
        <w:rPr>
          <w:sz w:val="21"/>
        </w:rPr>
        <w:t>:</w:t>
      </w:r>
    </w:p>
    <w:p>
      <w:pPr>
        <w:ind w:left="432"/>
      </w:pPr>
      <w:r>
        <w:rPr>
          <w:rFonts w:ascii="Consolas" w:hAnsi="Consolas"/>
          <w:sz w:val="16"/>
        </w:rPr>
        <w:t>主题: "运动营养与能量补给策略"</w:t>
        <w:br/>
        <w:t>Query: "帮我看看上个月每次练完之后，手环记录的睡眠平均心率是多少？"</w:t>
        <w:br/>
        <w:t>Checker 发现: query 内容是睡眠心率，与营养主题无关</w:t>
        <w:br/>
        <w:t>→ 闭环优化: Prompt 强化 query 核心意图与指定主题的锚定</w:t>
      </w:r>
    </w:p>
    <w:p>
      <w:pPr>
        <w:pStyle w:val="Heading3"/>
      </w:pPr>
      <w:r>
        <w:t>3.5 审查机制结论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结论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**小样本即有效**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100 条抽样即清晰定位 3 类主要问题和 1 个高风险主题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**问题→优化直接映射**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每类问题直接对应 Prompt 的具体修改方向，无需人工分析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**任意 Domain 可复现**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同样机制即时应用于 health/sports/sports_health/red_team 等任意 Domain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**闭环持续优化**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审查 → Prompt 修改 → 重新生成 → 再审查 → 正常率持续提升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**人力成本极低**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一次审查数分钟，替代数小时人工逐条检查</w:t>
            </w:r>
          </w:p>
        </w:tc>
      </w:tr>
    </w:tbl>
    <w:p>
      <w:pPr>
        <w:pStyle w:val="Heading2"/>
      </w:pPr>
      <w:r>
        <w:t>4. 谷歌数据场景适配报告</w:t>
      </w:r>
    </w:p>
    <w:p>
      <w:pPr>
        <w:pStyle w:val="Heading3"/>
      </w:pPr>
      <w:r>
        <w:t>4.1 多维度适配（非机械替换）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审视角度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适配示例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品牌生态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产品绑定表述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Fitbit → Huawei Watch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AI 功能命名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竞品 vs 华为 AI 功能差异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Fitbit LLM → Huawei Assistant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专有指标体系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分析指标定义与计算逻辑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Active Zone Minutes → Intensity Activity Minutes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评估模型差异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找到华为生态等价概念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Readiness Score → Recovery Status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隐含场景语境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LLM 辅助识别隐含竞品关联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睡眠算法描述 → 华为睡眠监测场景</w:t>
            </w:r>
          </w:p>
        </w:tc>
      </w:tr>
    </w:tbl>
    <w:p>
      <w:pPr>
        <w:pStyle w:val="Heading3"/>
      </w:pPr>
      <w:r>
        <w:t>4.2 适配规模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原始数据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4,170 条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适配后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7,424 条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适配维度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5 个</w:t>
            </w:r>
          </w:p>
        </w:tc>
      </w:tr>
    </w:tbl>
    <w:p>
      <w:pPr>
        <w:pStyle w:val="Heading2"/>
      </w:pPr>
      <w:r>
        <w:t>5. 现网数据抽样报告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原始数据池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589,289 条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分类抽样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221 类 × 20 条/类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实际抽样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4,111 条</w:t>
            </w:r>
          </w:p>
        </w:tc>
      </w:tr>
      <w:tr>
        <w:tc>
          <w:tcPr>
            <w:tcW w:type="dxa" w:w="4320"/>
          </w:tcPr>
          <w:p>
            <w:pPr/>
            <w:r>
              <w:rPr>
                <w:sz w:val="18"/>
              </w:rPr>
              <w:t>满额类别</w:t>
            </w:r>
          </w:p>
        </w:tc>
        <w:tc>
          <w:tcPr>
            <w:tcW w:type="dxa" w:w="4320"/>
          </w:tcPr>
          <w:p>
            <w:pPr/>
            <w:r>
              <w:rPr>
                <w:sz w:val="18"/>
              </w:rPr>
              <w:t>88.7% (196/221)</w:t>
            </w:r>
          </w:p>
        </w:tc>
      </w:tr>
    </w:tbl>
    <w:p>
      <w:r>
        <w:rPr>
          <w:sz w:val="21"/>
        </w:rPr>
        <w:t>覆盖领域：健康管理（睡眠/饮食/环境）、医疗症状（高血压/糖尿病/孕产）、大众运动（跑步/健身/瑜伽）、心理健康（焦虑/抑郁/正念）等。</w:t>
      </w:r>
    </w:p>
    <w:p>
      <w:pPr>
        <w:pStyle w:val="Heading2"/>
      </w:pPr>
      <w:r>
        <w:t>6. 结论</w:t>
      </w:r>
    </w:p>
    <w:p>
      <w:pPr>
        <w:pStyle w:val="Heading3"/>
      </w:pPr>
      <w:r>
        <w:t>6.1 综合评价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评价</w:t>
            </w:r>
          </w:p>
        </w:tc>
        <w:tc>
          <w:tcPr>
            <w:tcW w:type="dxa" w:w="2880"/>
          </w:tcPr>
          <w:p>
            <w:pPr/>
            <w:r>
              <w:rPr>
                <w:b/>
                <w:sz w:val="18"/>
              </w:rPr>
              <w:t>等级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生态系统完整性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生成→审查全链路自动化闭环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优秀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架构可扩展性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5 个 Domain 各有独立 Prompt，新 Domain 零代码接入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优秀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审查机制有效性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小样本抽样即定位问题类型/高风险主题，直接映射 Prompt 优化方向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优秀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数据合成质量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去重率 0.62%，三维度类型 1:1:1 均衡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良好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审查效率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100 条/数分钟，替代数小时人工审查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优秀</w:t>
            </w:r>
          </w:p>
        </w:tc>
      </w:tr>
      <w:tr>
        <w:tc>
          <w:tcPr>
            <w:tcW w:type="dxa" w:w="2880"/>
          </w:tcPr>
          <w:p>
            <w:pPr/>
            <w:r>
              <w:rPr>
                <w:sz w:val="18"/>
              </w:rPr>
              <w:t>场景适配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5 维度生态改写，非机械替换</w:t>
            </w:r>
          </w:p>
        </w:tc>
        <w:tc>
          <w:tcPr>
            <w:tcW w:type="dxa" w:w="2880"/>
          </w:tcPr>
          <w:p>
            <w:pPr/>
            <w:r>
              <w:rPr>
                <w:sz w:val="18"/>
              </w:rPr>
              <w:t>良好</w:t>
            </w:r>
          </w:p>
        </w:tc>
      </w:tr>
    </w:tbl>
    <w:p>
      <w:pPr>
        <w:pStyle w:val="Heading3"/>
      </w:pPr>
      <w:r>
        <w:t>6.2 闭环优化路径</w:t>
      </w:r>
    </w:p>
    <w:p>
      <w:r>
        <w:rPr>
          <w:sz w:val="21"/>
        </w:rPr>
        <w:t>基于 Checker 机制已定位的问题，后续 Prompt 迭代方向：</w:t>
      </w:r>
    </w:p>
    <w:p>
      <w:pPr>
        <w:pStyle w:val="ListNumber"/>
      </w:pPr>
      <w:r>
        <w:rPr>
          <w:sz w:val="21"/>
        </w:rPr>
      </w:r>
      <w:r>
        <w:rPr>
          <w:b/>
          <w:sz w:val="21"/>
        </w:rPr>
        <w:t>术语层次控制</w:t>
      </w:r>
      <w:r>
        <w:rPr>
          <w:sz w:val="21"/>
        </w:rPr>
        <w:t xml:space="preserve"> → 语言不自然(47.4%)问题下降 → 正常率提升</w:t>
      </w:r>
    </w:p>
    <w:p>
      <w:pPr>
        <w:pStyle w:val="ListNumber"/>
      </w:pPr>
      <w:r>
        <w:rPr>
          <w:sz w:val="21"/>
        </w:rPr>
      </w:r>
      <w:r>
        <w:rPr>
          <w:b/>
          <w:sz w:val="21"/>
        </w:rPr>
        <w:t>类型边界强化</w:t>
      </w:r>
      <w:r>
        <w:rPr>
          <w:sz w:val="21"/>
        </w:rPr>
        <w:t xml:space="preserve"> → 类型不匹配(31.6%)问题下降</w:t>
      </w:r>
    </w:p>
    <w:p>
      <w:pPr>
        <w:pStyle w:val="ListNumber"/>
      </w:pPr>
      <w:r>
        <w:rPr>
          <w:sz w:val="21"/>
        </w:rPr>
      </w:r>
      <w:r>
        <w:rPr>
          <w:b/>
          <w:sz w:val="21"/>
        </w:rPr>
        <w:t>主题锚定加强</w:t>
      </w:r>
      <w:r>
        <w:rPr>
          <w:sz w:val="21"/>
        </w:rPr>
        <w:t xml:space="preserve"> → 逻辑矛盾(15.8%)问题下降</w:t>
      </w:r>
    </w:p>
    <w:p>
      <w:pPr>
        <w:pStyle w:val="ListNumber"/>
      </w:pPr>
      <w:r>
        <w:rPr>
          <w:sz w:val="21"/>
        </w:rPr>
      </w:r>
      <w:r>
        <w:rPr>
          <w:b/>
          <w:sz w:val="21"/>
        </w:rPr>
        <w:t>各 Domain 全覆盖审查</w:t>
      </w:r>
      <w:r>
        <w:rPr>
          <w:sz w:val="21"/>
        </w:rPr>
        <w:t xml:space="preserve"> → 利用同一机制建立全局质量基线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