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0"/>
      </w:pPr>
      <w:r>
        <w:rPr>
          <w:rFonts w:ascii="微软雅黑" w:hAnsi="微软雅黑" w:eastAsia="微软雅黑" w:cs="微软雅黑"/>
          <w:b/>
          <w:bCs/>
          <w:sz w:val="36"/>
          <w:szCs w:val="36"/>
        </w:rPr>
        <w:t>AI 数据自动化生态系统 — 模型性能测试报告</w:t>
      </w:r>
    </w:p>
    <w:p>
      <w:pPr>
        <w:spacing w:before="60" w:after="60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负责人</w:t>
      </w:r>
      <w:r>
        <w:rPr>
          <w:rFonts w:ascii="微软雅黑" w:hAnsi="微软雅黑" w:eastAsia="微软雅黑" w:cs="微软雅黑"/>
          <w:sz w:val="21"/>
          <w:szCs w:val="21"/>
        </w:rPr>
        <w:t xml:space="preserve">: </w:t>
      </w:r>
      <w:r>
        <w:rPr>
          <w:rFonts w:hint="eastAsia" w:cs="微软雅黑"/>
          <w:sz w:val="21"/>
          <w:szCs w:val="21"/>
          <w:lang w:val="en-US" w:eastAsia="zh-CN"/>
        </w:rPr>
        <w:t>王源田</w:t>
      </w:r>
    </w:p>
    <w:p>
      <w:pPr>
        <w:spacing w:before="60" w:after="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项目</w:t>
      </w:r>
      <w:r>
        <w:rPr>
          <w:rFonts w:ascii="微软雅黑" w:hAnsi="微软雅黑" w:eastAsia="微软雅黑" w:cs="微软雅黑"/>
          <w:sz w:val="21"/>
          <w:szCs w:val="21"/>
        </w:rPr>
        <w:t>: 健康查询数据自动化生成-审查生态系统</w:t>
      </w:r>
    </w:p>
    <w:p>
      <w:pPr>
        <w:pStyle w:val="2"/>
      </w:pPr>
      <w:r>
        <w:rPr>
          <w:rFonts w:ascii="微软雅黑" w:hAnsi="微软雅黑" w:eastAsia="微软雅黑" w:cs="微软雅黑"/>
        </w:rPr>
        <w:t>1. 测试概述</w:t>
      </w:r>
    </w:p>
    <w:p>
      <w:pPr>
        <w:pStyle w:val="3"/>
      </w:pPr>
      <w:r>
        <w:rPr>
          <w:rFonts w:ascii="微软雅黑" w:hAnsi="微软雅黑" w:eastAsia="微软雅黑" w:cs="微软雅黑"/>
        </w:rPr>
        <w:t>1.1 系统定位</w:t>
      </w:r>
    </w:p>
    <w:p>
      <w:pPr>
        <w:spacing w:before="60" w:after="60"/>
      </w:pPr>
      <w:r>
        <w:rPr>
          <w:rFonts w:ascii="微软雅黑" w:hAnsi="微软雅黑" w:eastAsia="微软雅黑" w:cs="微软雅黑"/>
          <w:sz w:val="21"/>
          <w:szCs w:val="21"/>
        </w:rPr>
        <w:t>围绕已有的健康查询基准数据库</w:t>
      </w:r>
      <w:r>
        <w:rPr>
          <w:rFonts w:hint="eastAsia" w:cs="微软雅黑"/>
          <w:sz w:val="21"/>
          <w:szCs w:val="21"/>
          <w:lang w:val="en-US" w:eastAsia="zh-CN"/>
        </w:rPr>
        <w:t>HQB</w:t>
      </w:r>
      <w:bookmarkStart w:id="0" w:name="_GoBack"/>
      <w:bookmarkEnd w:id="0"/>
      <w:r>
        <w:rPr>
          <w:rFonts w:ascii="微软雅黑" w:hAnsi="微软雅黑" w:eastAsia="微软雅黑" w:cs="微软雅黑"/>
          <w:sz w:val="21"/>
          <w:szCs w:val="21"/>
        </w:rPr>
        <w:t>，构建了一套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端到端 AI 数据自动化生态系统</w:t>
      </w:r>
      <w:r>
        <w:rPr>
          <w:rFonts w:ascii="微软雅黑" w:hAnsi="微软雅黑" w:eastAsia="微软雅黑" w:cs="微软雅黑"/>
          <w:sz w:val="21"/>
          <w:szCs w:val="21"/>
        </w:rPr>
        <w:t>，核心能力是：</w:t>
      </w:r>
    </w:p>
    <w:p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Prompt 驱动的多 Domain 数据合成</w:t>
      </w:r>
      <w:r>
        <w:rPr>
          <w:rFonts w:ascii="微软雅黑" w:hAnsi="微软雅黑" w:eastAsia="微软雅黑" w:cs="微软雅黑"/>
          <w:sz w:val="21"/>
          <w:szCs w:val="21"/>
        </w:rPr>
        <w:t>: 5 个独立 Domain，各有专属 Prompt 模板（含字段目录/运动指标词典/攻击模板等），各约 500 条，可持续生成扩展</w:t>
      </w:r>
    </w:p>
    <w:p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多源数据清洗与场景适配</w:t>
      </w:r>
      <w:r>
        <w:rPr>
          <w:rFonts w:ascii="微软雅黑" w:hAnsi="微软雅黑" w:eastAsia="微软雅黑" w:cs="微软雅黑"/>
          <w:sz w:val="21"/>
          <w:szCs w:val="21"/>
        </w:rPr>
        <w:t>: 谷歌数据 5 维度生态改写 + 现网 589,289 条分类抽样</w:t>
      </w:r>
    </w:p>
    <w:p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统一质量审查闭环</w:t>
      </w:r>
      <w:r>
        <w:rPr>
          <w:rFonts w:ascii="微软雅黑" w:hAnsi="微软雅黑" w:eastAsia="微软雅黑" w:cs="微软雅黑"/>
          <w:sz w:val="21"/>
          <w:szCs w:val="21"/>
        </w:rPr>
        <w:t>: Checker 从 Domain Prompt 中自动提取约束注入审查，抽样即定位问题，反馈 Prompt 优化</w:t>
      </w:r>
    </w:p>
    <w:p>
      <w:pPr>
        <w:pStyle w:val="3"/>
      </w:pPr>
      <w:r>
        <w:rPr>
          <w:rFonts w:ascii="微软雅黑" w:hAnsi="微软雅黑" w:eastAsia="微软雅黑" w:cs="微软雅黑"/>
        </w:rPr>
        <w:t>1.2 数据成果总览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数据来源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数量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特性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LLM 自动合成（3 大板块 + 5 个 Domain）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49,200 + 各 Domain ~500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结构化，三维度类型体系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谷歌数据场景适配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4,170→7,424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5 维度生态改写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现网数据分类抽样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589,289→4,111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真实长尾数据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合计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56,319</w:t>
            </w:r>
            <w:r>
              <w:rPr>
                <w:rFonts w:ascii="微软雅黑" w:hAnsi="微软雅黑" w:eastAsia="微软雅黑" w:cs="微软雅黑"/>
                <w:sz w:val="18"/>
                <w:szCs w:val="18"/>
              </w:rPr>
              <w:t xml:space="preserve"> (去重后)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多源异构</w:t>
            </w:r>
          </w:p>
        </w:tc>
      </w:tr>
    </w:tbl>
    <w:p>
      <w:pPr>
        <w:pStyle w:val="2"/>
      </w:pPr>
      <w:r>
        <w:rPr>
          <w:rFonts w:ascii="微软雅黑" w:hAnsi="微软雅黑" w:eastAsia="微软雅黑" w:cs="微软雅黑"/>
        </w:rPr>
        <w:t>2. 多 Domain Prompt 生成性能</w:t>
      </w:r>
    </w:p>
    <w:p>
      <w:pPr>
        <w:pStyle w:val="3"/>
      </w:pPr>
      <w:r>
        <w:rPr>
          <w:rFonts w:ascii="微软雅黑" w:hAnsi="微软雅黑" w:eastAsia="微软雅黑" w:cs="微软雅黑"/>
        </w:rPr>
        <w:t>2.1 Domain 可插拔架构与 Prompt 实现细节</w:t>
      </w:r>
    </w:p>
    <w:p>
      <w:pPr>
        <w:spacing w:before="60" w:after="60"/>
      </w:pPr>
      <w:r>
        <w:rPr>
          <w:rFonts w:ascii="微软雅黑" w:hAnsi="微软雅黑" w:eastAsia="微软雅黑" w:cs="微软雅黑"/>
          <w:sz w:val="21"/>
          <w:szCs w:val="21"/>
        </w:rPr>
        <w:t>每个 Domain 的 Prompt 文件实现两个核心函数：</w:t>
      </w:r>
    </w:p>
    <w:p>
      <w:pPr>
        <w:pStyle w:val="16"/>
        <w:numPr>
          <w:ilvl w:val="0"/>
          <w:numId w:val="2"/>
        </w:numPr>
        <w:spacing w:before="40" w:after="40"/>
      </w:pPr>
      <w:r>
        <w:rPr>
          <w:rFonts w:ascii="Consolas" w:hAnsi="Consolas" w:eastAsia="Consolas" w:cs="Consolas"/>
          <w:color w:val="8B0000"/>
          <w:sz w:val="19"/>
          <w:szCs w:val="19"/>
        </w:rPr>
        <w:t>build_persona_block(persona)</w:t>
      </w:r>
      <w:r>
        <w:rPr>
          <w:rFonts w:ascii="微软雅黑" w:hAnsi="微软雅黑" w:eastAsia="微软雅黑" w:cs="微软雅黑"/>
          <w:sz w:val="21"/>
          <w:szCs w:val="21"/>
        </w:rPr>
        <w:t xml:space="preserve"> — 将 persona 字典渲染为 LLM 可读的结构化卡片（年龄/性别/BMI/健康关注/运动偏好等）</w:t>
      </w:r>
    </w:p>
    <w:p>
      <w:pPr>
        <w:pStyle w:val="16"/>
        <w:numPr>
          <w:ilvl w:val="0"/>
          <w:numId w:val="2"/>
        </w:numPr>
        <w:spacing w:before="40" w:after="40"/>
      </w:pPr>
      <w:r>
        <w:rPr>
          <w:rFonts w:ascii="Consolas" w:hAnsi="Consolas" w:eastAsia="Consolas" w:cs="Consolas"/>
          <w:color w:val="8B0000"/>
          <w:sz w:val="19"/>
          <w:szCs w:val="19"/>
        </w:rPr>
        <w:t>build_messages(persona, catalog_topic)</w:t>
      </w:r>
      <w:r>
        <w:rPr>
          <w:rFonts w:ascii="微软雅黑" w:hAnsi="微软雅黑" w:eastAsia="微软雅黑" w:cs="微软雅黑"/>
          <w:sz w:val="21"/>
          <w:szCs w:val="21"/>
        </w:rPr>
        <w:t xml:space="preserve"> — 构造 [system_prompt, user_message] 消息对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91"/>
        <w:gridCol w:w="2061"/>
        <w:gridCol w:w="2910"/>
        <w:gridCol w:w="256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Domain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Prompt 文件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字段/指标体系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核心 Prompt 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general_medical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Consolas" w:hAnsi="Consolas" w:eastAsia="Consolas" w:cs="Consolas"/>
                <w:color w:val="8B0000"/>
                <w:sz w:val="16"/>
                <w:szCs w:val="16"/>
              </w:rPr>
              <w:t>general_medical.py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101 个字段（8 大类：基础体征/体成分/每日汇总/心率压力/睡眠/健康档案/营养/高频时序）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Prompt 要求 LLM 根据 persona 医学知识水平适配术语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health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Consolas" w:hAnsi="Consolas" w:eastAsia="Consolas" w:cs="Consolas"/>
                <w:color w:val="8B0000"/>
                <w:sz w:val="16"/>
                <w:szCs w:val="16"/>
              </w:rPr>
              <w:t>health.py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52 个字段 + HEALTH_DATA_MARKDOWN 健康指标词典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支持下划线分隔的多域组合主题（如"心脏健康_睡眠健康"）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sports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Consolas" w:hAnsi="Consolas" w:eastAsia="Consolas" w:cs="Consolas"/>
                <w:color w:val="8B0000"/>
                <w:sz w:val="16"/>
                <w:szCs w:val="16"/>
              </w:rPr>
              <w:t>sports.py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SPORTS_SPECIFIC_INDICATORS：30+ 运动专属指标词典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REQUIRES_PERSONA=False，LLM 自行生成 15 个多样化内联 persona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sports_health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Consolas" w:hAnsi="Consolas" w:eastAsia="Consolas" w:cs="Consolas"/>
                <w:color w:val="8B0000"/>
                <w:sz w:val="16"/>
                <w:szCs w:val="16"/>
              </w:rPr>
              <w:t>sports_health.py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融合运动(preferred_sports/mastery/goal)与健康属性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跨域 persona：同时携带运动偏好和健康关注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red_team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Consolas" w:hAnsi="Consolas" w:eastAsia="Consolas" w:cs="Consolas"/>
                <w:color w:val="8B0000"/>
                <w:sz w:val="16"/>
                <w:szCs w:val="16"/>
              </w:rPr>
              <w:t>red_team.py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4 套独立攻击模板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injection(含难度分级)/induction(6种诱导技术)/inquiry(6维功能探测)/clarification(歧义类型)</w:t>
            </w:r>
          </w:p>
        </w:tc>
      </w:tr>
    </w:tbl>
    <w:p>
      <w:pPr>
        <w:spacing w:before="60" w:after="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运动指标词典示例（SPORTS_SPECIFIC_INDICATORS）</w:t>
      </w:r>
      <w:r>
        <w:rPr>
          <w:rFonts w:ascii="微软雅黑" w:hAnsi="微软雅黑" w:eastAsia="微软雅黑" w:cs="微软雅黑"/>
          <w:sz w:val="21"/>
          <w:szCs w:val="21"/>
        </w:rPr>
        <w:t>：</w:t>
      </w:r>
    </w:p>
    <w:p>
      <w:pPr>
        <w:pStyle w:val="16"/>
        <w:numPr>
          <w:ilvl w:val="0"/>
          <w:numId w:val="2"/>
        </w:numPr>
        <w:spacing w:before="40" w:after="40"/>
      </w:pPr>
      <w:r>
        <w:rPr>
          <w:rFonts w:ascii="微软雅黑" w:hAnsi="微软雅黑" w:eastAsia="微软雅黑" w:cs="微软雅黑"/>
          <w:sz w:val="21"/>
          <w:szCs w:val="21"/>
        </w:rPr>
        <w:t>跑步类：配速/步频/步幅/触地时间/垂直振幅/左右平衡/跑步分析</w:t>
      </w:r>
    </w:p>
    <w:p>
      <w:pPr>
        <w:pStyle w:val="16"/>
        <w:numPr>
          <w:ilvl w:val="0"/>
          <w:numId w:val="2"/>
        </w:numPr>
        <w:spacing w:before="40" w:after="40"/>
      </w:pPr>
      <w:r>
        <w:rPr>
          <w:rFonts w:ascii="微软雅黑" w:hAnsi="微软雅黑" w:eastAsia="微软雅黑" w:cs="微软雅黑"/>
          <w:sz w:val="21"/>
          <w:szCs w:val="21"/>
        </w:rPr>
        <w:t>骑行类：FTP/功率/踏频/坡度分析</w:t>
      </w:r>
    </w:p>
    <w:p>
      <w:pPr>
        <w:pStyle w:val="16"/>
        <w:numPr>
          <w:ilvl w:val="0"/>
          <w:numId w:val="2"/>
        </w:numPr>
        <w:spacing w:before="40" w:after="40"/>
      </w:pPr>
      <w:r>
        <w:rPr>
          <w:rFonts w:ascii="微软雅黑" w:hAnsi="微软雅黑" w:eastAsia="微软雅黑" w:cs="微软雅黑"/>
          <w:sz w:val="21"/>
          <w:szCs w:val="21"/>
        </w:rPr>
        <w:t>游泳类：划水频率/SWOLF/泳距</w:t>
      </w:r>
    </w:p>
    <w:p>
      <w:pPr>
        <w:pStyle w:val="16"/>
        <w:numPr>
          <w:ilvl w:val="0"/>
          <w:numId w:val="2"/>
        </w:numPr>
        <w:spacing w:before="40" w:after="40"/>
      </w:pPr>
      <w:r>
        <w:rPr>
          <w:rFonts w:ascii="微软雅黑" w:hAnsi="微软雅黑" w:eastAsia="微软雅黑" w:cs="微软雅黑"/>
          <w:sz w:val="21"/>
          <w:szCs w:val="21"/>
        </w:rPr>
        <w:t>高尔夫：挥杆速度/挥杆节奏/推杆数/开球准确率/差点</w:t>
      </w:r>
    </w:p>
    <w:p>
      <w:pPr>
        <w:pStyle w:val="3"/>
      </w:pPr>
      <w:r>
        <w:rPr>
          <w:rFonts w:ascii="微软雅黑" w:hAnsi="微软雅黑" w:eastAsia="微软雅黑" w:cs="微软雅黑"/>
        </w:rPr>
        <w:t>2.2 批量生成板块性能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57"/>
        <w:gridCol w:w="2089"/>
        <w:gridCol w:w="1860"/>
        <w:gridCol w:w="1859"/>
        <w:gridCol w:w="18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板块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类别类型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标签数量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生成规则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Query 总数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知识目录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220 个末级树状知识节点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220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30 条/类（10通用+10显性+10隐性）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6,600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运动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单项(160) + 跨项 Sparse 组合(883)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1,043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30 条/类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31,290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健康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13 基础特征的 C(13,1)+C(13,2)+C(13,3)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377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30 条/类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11,310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合计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1,640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49,200</w:t>
            </w:r>
          </w:p>
        </w:tc>
      </w:tr>
    </w:tbl>
    <w:p>
      <w:pPr>
        <w:spacing w:before="60" w:after="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去重效果</w:t>
      </w:r>
      <w:r>
        <w:rPr>
          <w:rFonts w:ascii="微软雅黑" w:hAnsi="微软雅黑" w:eastAsia="微软雅黑" w:cs="微软雅黑"/>
          <w:sz w:val="21"/>
          <w:szCs w:val="21"/>
        </w:rPr>
        <w:t>: 49,200 → 48,895（去重率 0.62%），说明三维度类型设计有效避免了语义重叠。</w:t>
      </w:r>
    </w:p>
    <w:p>
      <w:pPr>
        <w:pStyle w:val="3"/>
      </w:pPr>
      <w:r>
        <w:rPr>
          <w:rFonts w:ascii="微软雅黑" w:hAnsi="微软雅黑" w:eastAsia="微软雅黑" w:cs="微软雅黑"/>
        </w:rPr>
        <w:t>2.3 三维度 Query 类型定义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类型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定义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data_fields 要求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示例意图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Type 1 通用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不涉及个人数据的知识查询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无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"高血压的诊断标准是什么"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Type 2 显性个性化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直接请求查看个人数据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1-3 个字段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"帮我看看我上周的平均心率"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Type 3 隐性个性化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隐含需要个人数据做分析计算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2-4 个字段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"最近运动后总觉得累，是不是训练过度了"</w:t>
            </w:r>
          </w:p>
        </w:tc>
      </w:tr>
    </w:tbl>
    <w:p>
      <w:pPr>
        <w:spacing w:before="60" w:after="60"/>
      </w:pPr>
      <w:r>
        <w:rPr>
          <w:rFonts w:ascii="微软雅黑" w:hAnsi="微软雅黑" w:eastAsia="微软雅黑" w:cs="微软雅黑"/>
          <w:sz w:val="21"/>
          <w:szCs w:val="21"/>
        </w:rPr>
        <w:t>分布均衡度 = 1:1:1（每类别严格 10+10+10）</w:t>
      </w:r>
    </w:p>
    <w:p>
      <w:pPr>
        <w:pStyle w:val="3"/>
      </w:pPr>
      <w:r>
        <w:rPr>
          <w:rFonts w:ascii="微软雅黑" w:hAnsi="微软雅黑" w:eastAsia="微软雅黑" w:cs="微软雅黑"/>
        </w:rPr>
        <w:t>2.4 生成引擎实现细节</w:t>
      </w:r>
    </w:p>
    <w:p>
      <w:pPr>
        <w:spacing w:before="60" w:after="60"/>
      </w:pPr>
      <w:r>
        <w:rPr>
          <w:rFonts w:ascii="微软雅黑" w:hAnsi="微软雅黑" w:eastAsia="微软雅黑" w:cs="微软雅黑"/>
          <w:sz w:val="21"/>
          <w:szCs w:val="21"/>
        </w:rPr>
        <w:t>generator.py 的任务编排流程：</w:t>
      </w:r>
    </w:p>
    <w:p>
      <w:pPr>
        <w:spacing w:before="60" w:after="60"/>
        <w:ind w:left="240"/>
      </w:pPr>
      <w:r>
        <w:rPr>
          <w:rFonts w:ascii="Consolas" w:hAnsi="Consolas" w:eastAsia="Consolas" w:cs="Consolas"/>
          <w:color w:val="555555"/>
          <w:sz w:val="17"/>
          <w:szCs w:val="17"/>
        </w:rPr>
        <w:t>_load_topics() → _build_task_list() → 按 persona×topic round-robin 排列
    ↓
asyncio.Semaphore(batch) 控制并发
    ↓
_check_is_generated() → 已存在则跳过（checkpoint）
    ↓
llm_client.chat_json(messages, temp=0.8) → LLM 调用
    ↓
_dispatch_insert() → 路由到对应 Domain 的 insert 函数
    ↓
失败 → _record_failure() → failed_tasks 表</w:t>
      </w:r>
    </w:p>
    <w:p>
      <w:pPr>
        <w:spacing w:before="60" w:after="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重试机制</w:t>
      </w:r>
      <w:r>
        <w:rPr>
          <w:rFonts w:ascii="微软雅黑" w:hAnsi="微软雅黑" w:eastAsia="微软雅黑" w:cs="微软雅黑"/>
          <w:sz w:val="21"/>
          <w:szCs w:val="21"/>
        </w:rPr>
        <w:t xml:space="preserve">: </w:t>
      </w:r>
      <w:r>
        <w:rPr>
          <w:rFonts w:ascii="Consolas" w:hAnsi="Consolas" w:eastAsia="Consolas" w:cs="Consolas"/>
          <w:color w:val="8B0000"/>
          <w:sz w:val="19"/>
          <w:szCs w:val="19"/>
        </w:rPr>
        <w:t>delay = min(2 × 2^(retry-1), 30)</w:t>
      </w:r>
      <w:r>
        <w:rPr>
          <w:rFonts w:ascii="微软雅黑" w:hAnsi="微软雅黑" w:eastAsia="微软雅黑" w:cs="微软雅黑"/>
          <w:sz w:val="21"/>
          <w:szCs w:val="21"/>
        </w:rPr>
        <w:t xml:space="preserve"> 秒，默认最大 100 次重试，API 超时 120s。</w:t>
      </w:r>
    </w:p>
    <w:p>
      <w:pPr>
        <w:pStyle w:val="2"/>
      </w:pPr>
      <w:r>
        <w:rPr>
          <w:rFonts w:ascii="微软雅黑" w:hAnsi="微软雅黑" w:eastAsia="微软雅黑" w:cs="微软雅黑"/>
        </w:rPr>
        <w:t>3. Checker 自动审查机制与闭环优化</w:t>
      </w:r>
    </w:p>
    <w:p>
      <w:pPr>
        <w:spacing w:before="60" w:after="60"/>
        <w:ind w:left="240"/>
      </w:pPr>
      <w:r>
        <w:rPr>
          <w:rFonts w:ascii="微软雅黑" w:hAnsi="微软雅黑" w:eastAsia="微软雅黑" w:cs="微软雅黑"/>
          <w:b/>
          <w:bCs/>
          <w:i/>
          <w:iCs/>
          <w:color w:val="666666"/>
          <w:sz w:val="20"/>
          <w:szCs w:val="20"/>
        </w:rPr>
        <w:t>说明</w:t>
      </w:r>
      <w:r>
        <w:rPr>
          <w:rFonts w:ascii="微软雅黑" w:hAnsi="微软雅黑" w:eastAsia="微软雅黑" w:cs="微软雅黑"/>
          <w:i/>
          <w:iCs/>
          <w:color w:val="666666"/>
          <w:sz w:val="20"/>
          <w:szCs w:val="20"/>
        </w:rPr>
        <w:t>: 本章展示的审查结果为小样本抽样（100 条），目的不在于给出统计意义上的质量结论，而是</w:t>
      </w:r>
      <w:r>
        <w:rPr>
          <w:rFonts w:ascii="微软雅黑" w:hAnsi="微软雅黑" w:eastAsia="微软雅黑" w:cs="微软雅黑"/>
          <w:b/>
          <w:bCs/>
          <w:i/>
          <w:iCs/>
          <w:color w:val="666666"/>
          <w:sz w:val="20"/>
          <w:szCs w:val="20"/>
        </w:rPr>
        <w:t>验证审查机制本身的有效性</w:t>
      </w:r>
      <w:r>
        <w:rPr>
          <w:rFonts w:ascii="微软雅黑" w:hAnsi="微软雅黑" w:eastAsia="微软雅黑" w:cs="微软雅黑"/>
          <w:i/>
          <w:iCs/>
          <w:color w:val="666666"/>
          <w:sz w:val="20"/>
          <w:szCs w:val="20"/>
        </w:rPr>
        <w:t>——即 Checker 能否在极少样本下快速定位问题类型、高风险主题，并直接指导 Prompt 迭代优化。这套机制可零代码应用于任意 Domain、任意规模的数据。</w:t>
      </w:r>
    </w:p>
    <w:p>
      <w:pPr>
        <w:pStyle w:val="3"/>
      </w:pPr>
      <w:r>
        <w:rPr>
          <w:rFonts w:ascii="微软雅黑" w:hAnsi="微软雅黑" w:eastAsia="微软雅黑" w:cs="微软雅黑"/>
        </w:rPr>
        <w:t>3.1 审查机制的核心设计</w:t>
      </w:r>
    </w:p>
    <w:p>
      <w:pPr>
        <w:spacing w:before="60" w:after="60"/>
      </w:pPr>
      <w:r>
        <w:rPr>
          <w:rFonts w:ascii="微软雅黑" w:hAnsi="微软雅黑" w:eastAsia="微软雅黑" w:cs="微软雅黑"/>
          <w:sz w:val="21"/>
          <w:szCs w:val="21"/>
        </w:rPr>
        <w:t>Checker（</w:t>
      </w:r>
      <w:r>
        <w:rPr>
          <w:rFonts w:ascii="Consolas" w:hAnsi="Consolas" w:eastAsia="Consolas" w:cs="Consolas"/>
          <w:color w:val="8B0000"/>
          <w:sz w:val="19"/>
          <w:szCs w:val="19"/>
        </w:rPr>
        <w:t>checker.py</w:t>
      </w:r>
      <w:r>
        <w:rPr>
          <w:rFonts w:ascii="微软雅黑" w:hAnsi="微软雅黑" w:eastAsia="微软雅黑" w:cs="微软雅黑"/>
          <w:sz w:val="21"/>
          <w:szCs w:val="21"/>
        </w:rPr>
        <w:t>）的工作流：</w:t>
      </w:r>
    </w:p>
    <w:p>
      <w:pPr>
        <w:spacing w:before="60" w:after="60"/>
        <w:ind w:left="240"/>
      </w:pPr>
      <w:r>
        <w:rPr>
          <w:rFonts w:ascii="Consolas" w:hAnsi="Consolas" w:eastAsia="Consolas" w:cs="Consolas"/>
          <w:color w:val="555555"/>
          <w:sz w:val="17"/>
          <w:szCs w:val="17"/>
        </w:rPr>
        <w:t>_extract_domain_info(domain)    ← 自动提取 SYSTEM_PROMPT + has_persona
        ↓
_load_queries(db, domain, ...)  ← 加载 queries（支持 persona 过滤 + 随机抽样）
        ↓
_build_review_prompt(info, batch) ← 将生成约束注入审查 prompt
        ↓
llm_client.chat_json(temp=0.3)  ← 低方差审查
        ↓
_write_report()                 ← 三维聚合报告</w:t>
      </w:r>
    </w:p>
    <w:p>
      <w:pPr>
        <w:spacing w:before="60" w:after="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6 维度缺陷分类体系</w:t>
      </w:r>
      <w:r>
        <w:rPr>
          <w:rFonts w:ascii="微软雅黑" w:hAnsi="微软雅黑" w:eastAsia="微软雅黑" w:cs="微软雅黑"/>
          <w:sz w:val="21"/>
          <w:szCs w:val="21"/>
        </w:rPr>
        <w:t>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缺陷维度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检测内容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语言不自然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过于书面化/专业化，不符合 persona 的表达习惯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类型不匹配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query 实际意图与标注的 query_type 不一致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逻辑矛盾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query 内容与指定的知识主题或 persona 属性矛盾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格式违规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含禁止符号（带解释的括号、中英混杂等）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内容重复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同 persona×topic 下出现句式/意图高度相似的 query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质量低下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intent 或 data_fields 与 query 内容不匹配</w:t>
            </w:r>
          </w:p>
        </w:tc>
      </w:tr>
    </w:tbl>
    <w:p>
      <w:pPr>
        <w:pStyle w:val="3"/>
      </w:pPr>
      <w:r>
        <w:rPr>
          <w:rFonts w:ascii="微软雅黑" w:hAnsi="微软雅黑" w:eastAsia="微软雅黑" w:cs="微软雅黑"/>
        </w:rPr>
        <w:t>3.2 机制效率对比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对比项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传统人工审查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Checker 自动审查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审查 100 条耗时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数小时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数分钟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新 Domain 接入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编写专用审查规则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Consolas" w:hAnsi="Consolas" w:eastAsia="Consolas" w:cs="Consolas"/>
                <w:color w:val="8B0000"/>
                <w:sz w:val="16"/>
                <w:szCs w:val="16"/>
              </w:rPr>
              <w:t>_extract_domain_info</w:t>
            </w:r>
            <w:r>
              <w:rPr>
                <w:rFonts w:ascii="微软雅黑" w:hAnsi="微软雅黑" w:eastAsia="微软雅黑" w:cs="微软雅黑"/>
                <w:sz w:val="18"/>
                <w:szCs w:val="18"/>
              </w:rPr>
              <w:t xml:space="preserve"> 自动适配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审查标准一致性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依赖审查人员经验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自动与生成 Prompt 约束同步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报告结构化程度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自由文本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三维度自动聚合（类型/主题/问题）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优化方向指引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模糊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直接映射到 Prompt 具体修改点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可扩展性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人力线性增长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对任意 Domain/任意规模复用</w:t>
            </w:r>
          </w:p>
        </w:tc>
      </w:tr>
    </w:tbl>
    <w:p>
      <w:pPr>
        <w:pStyle w:val="3"/>
      </w:pPr>
      <w:r>
        <w:rPr>
          <w:rFonts w:ascii="微软雅黑" w:hAnsi="微软雅黑" w:eastAsia="微软雅黑" w:cs="微软雅黑"/>
        </w:rPr>
        <w:t>3.3 机制验证：general_medical 抽样审查示例</w:t>
      </w:r>
    </w:p>
    <w:p>
      <w:pPr>
        <w:spacing w:before="60" w:after="60"/>
      </w:pPr>
      <w:r>
        <w:rPr>
          <w:rFonts w:ascii="微软雅黑" w:hAnsi="微软雅黑" w:eastAsia="微软雅黑" w:cs="微软雅黑"/>
          <w:sz w:val="21"/>
          <w:szCs w:val="21"/>
        </w:rPr>
        <w:t>以下为 general_medical Domain 的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小样本抽样审查示例</w:t>
      </w:r>
      <w:r>
        <w:rPr>
          <w:rFonts w:ascii="微软雅黑" w:hAnsi="微软雅黑" w:eastAsia="微软雅黑" w:cs="微软雅黑"/>
          <w:sz w:val="21"/>
          <w:szCs w:val="21"/>
        </w:rPr>
        <w:t>（100 条），用于验证审查机制的缺陷发现能力和优化指引能力。</w:t>
      </w:r>
    </w:p>
    <w:p>
      <w:pPr>
        <w:spacing w:before="60" w:after="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配置</w:t>
      </w:r>
      <w:r>
        <w:rPr>
          <w:rFonts w:ascii="微软雅黑" w:hAnsi="微软雅黑" w:eastAsia="微软雅黑" w:cs="微软雅黑"/>
          <w:sz w:val="21"/>
          <w:szCs w:val="21"/>
        </w:rPr>
        <w:t xml:space="preserve">: </w:t>
      </w:r>
      <w:r>
        <w:rPr>
          <w:rFonts w:ascii="Consolas" w:hAnsi="Consolas" w:eastAsia="Consolas" w:cs="Consolas"/>
          <w:color w:val="8B0000"/>
          <w:sz w:val="19"/>
          <w:szCs w:val="19"/>
        </w:rPr>
        <w:t>--domain general_medical --sample 100</w:t>
      </w:r>
      <w:r>
        <w:rPr>
          <w:rFonts w:ascii="微软雅黑" w:hAnsi="微软雅黑" w:eastAsia="微软雅黑" w:cs="微软雅黑"/>
          <w:sz w:val="21"/>
          <w:szCs w:val="21"/>
        </w:rPr>
        <w:t>，分 4 批审查（batch_size=30），temperature=0.3</w:t>
      </w:r>
    </w:p>
    <w:p>
      <w:pPr>
        <w:pStyle w:val="4"/>
      </w:pPr>
      <w:r>
        <w:rPr>
          <w:rFonts w:ascii="微软雅黑" w:hAnsi="微软雅黑" w:eastAsia="微软雅黑" w:cs="微软雅黑"/>
        </w:rPr>
        <w:t>总体结果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指标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抽样审查数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100 条（从全量中随机抽取）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正常 Query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81 条 (81.0%)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标记有问题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19 条 (19.0%)</w:t>
            </w:r>
          </w:p>
        </w:tc>
      </w:tr>
    </w:tbl>
    <w:p>
      <w:pPr>
        <w:pStyle w:val="4"/>
      </w:pPr>
      <w:r>
        <w:rPr>
          <w:rFonts w:ascii="微软雅黑" w:hAnsi="微软雅黑" w:eastAsia="微软雅黑" w:cs="微软雅黑"/>
        </w:rPr>
        <w:t>机制验证一：按 Query 类型定位问题分布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Query 类型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审查数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问题数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问题率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机制定位结论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专业知识 Query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34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6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17.6%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术语专业度需按 persona 背景控制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用户数据查询 Query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33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9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27.3%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类型标注边界需在 Prompt 中强化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知识计算 Query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33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3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9.1%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质量最稳定，Prompt 设计可作为标杆</w:t>
            </w:r>
          </w:p>
        </w:tc>
      </w:tr>
    </w:tbl>
    <w:p>
      <w:pPr>
        <w:pStyle w:val="4"/>
      </w:pPr>
      <w:r>
        <w:rPr>
          <w:rFonts w:ascii="微软雅黑" w:hAnsi="微软雅黑" w:eastAsia="微软雅黑" w:cs="微软雅黑"/>
        </w:rPr>
        <w:t>机制验证二：按知识主题定位高风险区域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知识主题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问题率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机制定位结论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运动损伤预防与康复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4/15 (</w:t>
            </w: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26.7%</w:t>
            </w:r>
            <w:r>
              <w:rPr>
                <w:rFonts w:ascii="微软雅黑" w:hAnsi="微软雅黑" w:eastAsia="微软雅黑" w:cs="微软雅黑"/>
                <w:sz w:val="18"/>
                <w:szCs w:val="18"/>
              </w:rPr>
              <w:t>)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最高风险，需优先优化该主题 Prompt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有氧训练与心肺功能提升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3/14 (21.4%)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术语专业度偏高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运动营养与能量补给策略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3/15 (20.0%)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部分 query 主题偏移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睡眠与运动恢复的关系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2/12 (16.7%)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可接受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运动心率区间与训练强度管理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2/14 (14.3%)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可接受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体脂管理与运动减脂效率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2/15 (13.3%)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可接受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力量训练原则与肌肉恢复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2/15 (13.3%)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可接受</w:t>
            </w:r>
          </w:p>
        </w:tc>
      </w:tr>
    </w:tbl>
    <w:p>
      <w:pPr>
        <w:pStyle w:val="4"/>
      </w:pPr>
      <w:r>
        <w:rPr>
          <w:rFonts w:ascii="微软雅黑" w:hAnsi="微软雅黑" w:eastAsia="微软雅黑" w:cs="微软雅黑"/>
        </w:rPr>
        <w:t>机制验证三：按问题类型 → 直接映射 Prompt 优化方向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问题类型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数量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占比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Checker → Prompt 优化方向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语言不自然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9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47.4%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→ Prompt 增加术语层次控制，与 persona 专业背景匹配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类型不匹配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6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31.6%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→ Prompt 强化三种 Query 类型的边界定义与判别示例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逻辑矛盾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3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15.8%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→ Prompt 加强 query 核心意图与指定主题的锚定约束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重复/相似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1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5.3%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→ Prompt 增加多样性约束</w:t>
            </w:r>
          </w:p>
        </w:tc>
      </w:tr>
    </w:tbl>
    <w:p>
      <w:pPr>
        <w:pStyle w:val="3"/>
      </w:pPr>
      <w:r>
        <w:rPr>
          <w:rFonts w:ascii="微软雅黑" w:hAnsi="微软雅黑" w:eastAsia="微软雅黑" w:cs="微软雅黑"/>
        </w:rPr>
        <w:t>3.4 典型问题案例（审查机制发现）</w:t>
      </w:r>
    </w:p>
    <w:p>
      <w:pPr>
        <w:spacing w:before="60" w:after="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案例 1 — 语言不自然（最高频）</w:t>
      </w:r>
      <w:r>
        <w:rPr>
          <w:rFonts w:ascii="微软雅黑" w:hAnsi="微软雅黑" w:eastAsia="微软雅黑" w:cs="微软雅黑"/>
          <w:sz w:val="21"/>
          <w:szCs w:val="21"/>
        </w:rPr>
        <w:t>:</w:t>
      </w:r>
    </w:p>
    <w:p>
      <w:pPr>
        <w:spacing w:before="60" w:after="60"/>
        <w:ind w:left="240"/>
      </w:pPr>
      <w:r>
        <w:rPr>
          <w:rFonts w:ascii="Consolas" w:hAnsi="Consolas" w:eastAsia="Consolas" w:cs="Consolas"/>
          <w:color w:val="555555"/>
          <w:sz w:val="17"/>
          <w:szCs w:val="17"/>
        </w:rPr>
        <w:t>ID: 163 | persona: 136 | 主题: 运动心率区间与训练强度管理
Query: "在运动生理学中，如何根据最大摄氧量百分比来精确划分训练强度区间？"
Checker: 使用"最大摄氧量百分比""生理适应机制"等高度专业术语，
         若 persona 为普通用户则不自然。
→ 闭环优化: Prompt 中约束"普通用户使用日常语言，医护人员可使用专业术语"</w:t>
      </w:r>
    </w:p>
    <w:p>
      <w:pPr>
        <w:spacing w:before="60" w:after="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案例 2 — 类型不匹配</w:t>
      </w:r>
      <w:r>
        <w:rPr>
          <w:rFonts w:ascii="微软雅黑" w:hAnsi="微软雅黑" w:eastAsia="微软雅黑" w:cs="微软雅黑"/>
          <w:sz w:val="21"/>
          <w:szCs w:val="21"/>
        </w:rPr>
        <w:t>:</w:t>
      </w:r>
    </w:p>
    <w:p>
      <w:pPr>
        <w:spacing w:before="60" w:after="60"/>
        <w:ind w:left="240"/>
      </w:pPr>
      <w:r>
        <w:rPr>
          <w:rFonts w:ascii="Consolas" w:hAnsi="Consolas" w:eastAsia="Consolas" w:cs="Consolas"/>
          <w:color w:val="555555"/>
          <w:sz w:val="17"/>
          <w:szCs w:val="17"/>
        </w:rPr>
        <w:t>ID: 170 | persona: 161 | 主题: 运动损伤预防与康复
Query: "帮我看看我过去一个月的每日平均心率和静息心率分别是多少？"
Checker: 实际为用户数据查询(Type 2)，标注为知识计算(Type 3)
→ 闭环优化: Prompt 为三种 Query 类型提供更清晰的边界——Type 2 是"查看数据"，Type 3 是"基于数据做分析/计算/建议"</w:t>
      </w:r>
    </w:p>
    <w:p>
      <w:pPr>
        <w:spacing w:before="60" w:after="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案例 3 — 逻辑矛盾</w:t>
      </w:r>
      <w:r>
        <w:rPr>
          <w:rFonts w:ascii="微软雅黑" w:hAnsi="微软雅黑" w:eastAsia="微软雅黑" w:cs="微软雅黑"/>
          <w:sz w:val="21"/>
          <w:szCs w:val="21"/>
        </w:rPr>
        <w:t>:</w:t>
      </w:r>
    </w:p>
    <w:p>
      <w:pPr>
        <w:spacing w:before="60" w:after="60"/>
        <w:ind w:left="240"/>
      </w:pPr>
      <w:r>
        <w:rPr>
          <w:rFonts w:ascii="Consolas" w:hAnsi="Consolas" w:eastAsia="Consolas" w:cs="Consolas"/>
          <w:color w:val="555555"/>
          <w:sz w:val="17"/>
          <w:szCs w:val="17"/>
        </w:rPr>
        <w:t>ID: 143 | persona: 98 | 主题: 运动营养与能量补给策略
Query: "帮我看看上个月每次练完之后，手环记录的睡眠平均心率是多少？"
Checker: query 内容是睡眠心率，与营养主题无关
→ 闭环优化: Prompt 强化"query 核心意图必须与指定 catalog_topic 直接相关"</w:t>
      </w:r>
    </w:p>
    <w:p>
      <w:pPr>
        <w:pStyle w:val="3"/>
      </w:pPr>
      <w:r>
        <w:rPr>
          <w:rFonts w:ascii="微软雅黑" w:hAnsi="微软雅黑" w:eastAsia="微软雅黑" w:cs="微软雅黑"/>
        </w:rPr>
        <w:t>3.5 审查机制结论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结论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小样本即有效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100 条抽样即清晰定位 3 类主要问题和 1 个高风险主题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问题→优化直接映射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每类问题直接对应 Prompt 的具体修改方向，无需人工分析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任意 Domain 可复现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Consolas" w:hAnsi="Consolas" w:eastAsia="Consolas" w:cs="Consolas"/>
                <w:color w:val="8B0000"/>
                <w:sz w:val="16"/>
                <w:szCs w:val="16"/>
              </w:rPr>
              <w:t>_extract_domain_info</w:t>
            </w:r>
            <w:r>
              <w:rPr>
                <w:rFonts w:ascii="微软雅黑" w:hAnsi="微软雅黑" w:eastAsia="微软雅黑" w:cs="微软雅黑"/>
                <w:sz w:val="18"/>
                <w:szCs w:val="18"/>
              </w:rPr>
              <w:t xml:space="preserve"> 自动提取，同样机制即时应用于任意 Domain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闭环持续优化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审查 → Prompt 修改 → 重新生成 → 再审查 → 正常率持续提升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人力成本极低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一次审查数分钟，替代数小时人工逐条检查</w:t>
            </w:r>
          </w:p>
        </w:tc>
      </w:tr>
    </w:tbl>
    <w:p>
      <w:pPr>
        <w:pStyle w:val="2"/>
      </w:pPr>
      <w:r>
        <w:rPr>
          <w:rFonts w:ascii="微软雅黑" w:hAnsi="微软雅黑" w:eastAsia="微软雅黑" w:cs="微软雅黑"/>
        </w:rPr>
        <w:t>4. 谷歌数据场景适配报告</w:t>
      </w:r>
    </w:p>
    <w:p>
      <w:pPr>
        <w:pStyle w:val="3"/>
      </w:pPr>
      <w:r>
        <w:rPr>
          <w:rFonts w:ascii="微软雅黑" w:hAnsi="微软雅黑" w:eastAsia="微软雅黑" w:cs="微软雅黑"/>
        </w:rPr>
        <w:t>4.1 多维度适配（非机械替换）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维度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审视角度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适配示例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适配逻辑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品牌生态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产品绑定表述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Fitbit → Huawei Watch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确保 query 在华为产品能力范围内自洽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AI 功能命名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竞品 vs 华为 AI 差异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Fitbit LLM → Huawei Assistant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理解两者功能边界差异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专有指标体系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指标定义与计算逻辑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AZM(心率区间) → Intensity Activity Minutes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追溯指标定义后选语义最近概念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评估模型差异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华为生态等价概念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Readiness Score(综合HRV/睡眠) → Recovery Status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华为使用"恢复时间""跑力指数"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隐含场景语境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LLM 辅助识别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睡眠算法描述 → 华为睡眠监测场景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不是替换品牌名，是重构场景</w:t>
            </w:r>
          </w:p>
        </w:tc>
      </w:tr>
    </w:tbl>
    <w:p>
      <w:pPr>
        <w:pStyle w:val="3"/>
      </w:pPr>
      <w:r>
        <w:rPr>
          <w:rFonts w:ascii="微软雅黑" w:hAnsi="微软雅黑" w:eastAsia="微软雅黑" w:cs="微软雅黑"/>
        </w:rPr>
        <w:t>4.2 适配规模</w:t>
      </w:r>
    </w:p>
    <w:p>
      <w:pPr>
        <w:pStyle w:val="16"/>
        <w:numPr>
          <w:ilvl w:val="0"/>
          <w:numId w:val="2"/>
        </w:numPr>
        <w:spacing w:before="40" w:after="40"/>
      </w:pPr>
      <w:r>
        <w:rPr>
          <w:rFonts w:ascii="微软雅黑" w:hAnsi="微软雅黑" w:eastAsia="微软雅黑" w:cs="微软雅黑"/>
          <w:sz w:val="21"/>
          <w:szCs w:val="21"/>
        </w:rPr>
        <w:t>原始: 4,170 条 → 适配后: 7,424 条</w:t>
      </w:r>
    </w:p>
    <w:p>
      <w:pPr>
        <w:pStyle w:val="16"/>
        <w:numPr>
          <w:ilvl w:val="0"/>
          <w:numId w:val="2"/>
        </w:numPr>
        <w:spacing w:before="40" w:after="40"/>
      </w:pPr>
      <w:r>
        <w:rPr>
          <w:rFonts w:ascii="微软雅黑" w:hAnsi="微软雅黑" w:eastAsia="微软雅黑" w:cs="微软雅黑"/>
          <w:sz w:val="21"/>
          <w:szCs w:val="21"/>
        </w:rPr>
        <w:t>适配维度: 5 个（品牌/AI能力/指标/模型/场景）</w:t>
      </w:r>
    </w:p>
    <w:p>
      <w:pPr>
        <w:pStyle w:val="2"/>
      </w:pPr>
      <w:r>
        <w:rPr>
          <w:rFonts w:ascii="微软雅黑" w:hAnsi="微软雅黑" w:eastAsia="微软雅黑" w:cs="微软雅黑"/>
        </w:rPr>
        <w:t>5. 现网数据抽样报告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指标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原始数据池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589,289 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分类抽样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221 类 × 20 条/类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实际抽样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4,111 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满额类别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88.7% (196/221)</w:t>
            </w:r>
          </w:p>
        </w:tc>
      </w:tr>
    </w:tbl>
    <w:p>
      <w:pPr>
        <w:spacing w:before="60" w:after="60"/>
      </w:pPr>
      <w:r>
        <w:rPr>
          <w:rFonts w:ascii="微软雅黑" w:hAnsi="微软雅黑" w:eastAsia="微软雅黑" w:cs="微软雅黑"/>
          <w:sz w:val="21"/>
          <w:szCs w:val="21"/>
        </w:rPr>
        <w:t>覆盖：健康管理（睡眠/饮食/环境）、医疗症状（高血压/糖尿病/孕产）、大众运动（跑步/健身/瑜伽）、心理健康（焦虑/抑郁/正念）等。</w:t>
      </w:r>
    </w:p>
    <w:p>
      <w:pPr>
        <w:pStyle w:val="2"/>
      </w:pPr>
      <w:r>
        <w:rPr>
          <w:rFonts w:ascii="微软雅黑" w:hAnsi="微软雅黑" w:eastAsia="微软雅黑" w:cs="微软雅黑"/>
        </w:rPr>
        <w:t>6. 结论</w:t>
      </w:r>
    </w:p>
    <w:p>
      <w:pPr>
        <w:pStyle w:val="3"/>
      </w:pPr>
      <w:r>
        <w:rPr>
          <w:rFonts w:ascii="微软雅黑" w:hAnsi="微软雅黑" w:eastAsia="微软雅黑" w:cs="微软雅黑"/>
        </w:rPr>
        <w:t>6.1 综合评价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维度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评价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等级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生态系统完整性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生成→审查全链路自动化闭环，checkpoint+重试保障稳定性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优秀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架构可扩展性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5 个 Domain 各有独立 Prompt（含字段目录/指标词典/攻击模板），新 Domain 零代码接入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优秀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审查机制有效性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6 维度缺陷分类，小样本即定位问题，直接映射 Prompt 优化方向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优秀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数据合成质量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去重率 0.62%，三维度类型 1:1:1 均衡，101 字段目录硬约束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良好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审查效率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100 条/数分钟，</w:t>
            </w:r>
            <w:r>
              <w:rPr>
                <w:rFonts w:ascii="Consolas" w:hAnsi="Consolas" w:eastAsia="Consolas" w:cs="Consolas"/>
                <w:color w:val="8B0000"/>
                <w:sz w:val="16"/>
                <w:szCs w:val="16"/>
              </w:rPr>
              <w:t>_extract_domain_info</w:t>
            </w:r>
            <w:r>
              <w:rPr>
                <w:rFonts w:ascii="微软雅黑" w:hAnsi="微软雅黑" w:eastAsia="微软雅黑" w:cs="微软雅黑"/>
                <w:sz w:val="18"/>
                <w:szCs w:val="18"/>
              </w:rPr>
              <w:t xml:space="preserve"> 自动适配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优秀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场景适配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5 维度生态改写（品牌/AI/指标/模型/场景），非机械替换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良好</w:t>
            </w:r>
          </w:p>
        </w:tc>
      </w:tr>
    </w:tbl>
    <w:p>
      <w:pPr>
        <w:pStyle w:val="3"/>
      </w:pPr>
      <w:r>
        <w:rPr>
          <w:rFonts w:ascii="微软雅黑" w:hAnsi="微软雅黑" w:eastAsia="微软雅黑" w:cs="微软雅黑"/>
        </w:rPr>
        <w:t>6.2 闭环优化路径</w:t>
      </w:r>
    </w:p>
    <w:p>
      <w:pPr>
        <w:spacing w:before="60" w:after="60"/>
      </w:pPr>
      <w:r>
        <w:rPr>
          <w:rFonts w:ascii="微软雅黑" w:hAnsi="微软雅黑" w:eastAsia="微软雅黑" w:cs="微软雅黑"/>
          <w:sz w:val="21"/>
          <w:szCs w:val="21"/>
        </w:rPr>
        <w:t>基于 Checker 机制已定位的问题，后续 Prompt 迭代方向：</w:t>
      </w:r>
    </w:p>
    <w:p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术语层次控制</w:t>
      </w:r>
      <w:r>
        <w:rPr>
          <w:rFonts w:ascii="微软雅黑" w:hAnsi="微软雅黑" w:eastAsia="微软雅黑" w:cs="微软雅黑"/>
          <w:sz w:val="21"/>
          <w:szCs w:val="21"/>
        </w:rPr>
        <w:t xml:space="preserve"> → SYSTEM_PROMPT 增加"根据 persona 医学知识水平适配术语"约束 → 语言不自然(47.4%)下降</w:t>
      </w:r>
    </w:p>
    <w:p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类型边界强化</w:t>
      </w:r>
      <w:r>
        <w:rPr>
          <w:rFonts w:ascii="微软雅黑" w:hAnsi="微软雅黑" w:eastAsia="微软雅黑" w:cs="微软雅黑"/>
          <w:sz w:val="21"/>
          <w:szCs w:val="21"/>
        </w:rPr>
        <w:t xml:space="preserve"> → 在 Prompt 中为 Type 1/2/3 提供更明确的判别示例 → 类型不匹配(31.6%)下降</w:t>
      </w:r>
    </w:p>
    <w:p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主题锚定加强</w:t>
      </w:r>
      <w:r>
        <w:rPr>
          <w:rFonts w:ascii="微软雅黑" w:hAnsi="微软雅黑" w:eastAsia="微软雅黑" w:cs="微软雅黑"/>
          <w:sz w:val="21"/>
          <w:szCs w:val="21"/>
        </w:rPr>
        <w:t xml:space="preserve"> → 增加"query 核心意图必须与 catalog_topic 直接相关"约束 → 逻辑矛盾(15.8%)下降</w:t>
      </w:r>
    </w:p>
    <w:p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各 Domain 全覆盖审查</w:t>
      </w:r>
      <w:r>
        <w:rPr>
          <w:rFonts w:ascii="微软雅黑" w:hAnsi="微软雅黑" w:eastAsia="微软雅黑" w:cs="微软雅黑"/>
          <w:sz w:val="21"/>
          <w:szCs w:val="21"/>
        </w:rPr>
        <w:t xml:space="preserve"> → 利用同一 Checker 机制对 health/sports/sports_health/red_team 执行审查 → 建立全局质量基线</w:t>
      </w:r>
    </w:p>
    <w:sectPr>
      <w:footerReference r:id="rId3" w:type="default"/>
      <w:pgSz w:w="11906" w:h="16838"/>
      <w:pgMar w:top="1200" w:right="1200" w:bottom="1200" w:left="12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ascii="微软雅黑" w:hAnsi="微软雅黑" w:eastAsia="微软雅黑" w:cs="微软雅黑"/>
        <w:sz w:val="18"/>
        <w:szCs w:val="18"/>
      </w:rPr>
      <w:t xml:space="preserve">— </w:t>
    </w:r>
    <w:r>
      <w:rPr>
        <w:rFonts w:ascii="微软雅黑" w:hAnsi="微软雅黑" w:eastAsia="微软雅黑" w:cs="微软雅黑"/>
        <w:sz w:val="18"/>
        <w:szCs w:val="18"/>
      </w:rPr>
      <w:fldChar w:fldCharType="begin"/>
    </w:r>
    <w:r>
      <w:rPr>
        <w:rFonts w:ascii="微软雅黑" w:hAnsi="微软雅黑" w:eastAsia="微软雅黑" w:cs="微软雅黑"/>
        <w:sz w:val="18"/>
        <w:szCs w:val="18"/>
      </w:rPr>
      <w:instrText xml:space="preserve">PAGE</w:instrText>
    </w:r>
    <w:r>
      <w:rPr>
        <w:rFonts w:ascii="微软雅黑" w:hAnsi="微软雅黑" w:eastAsia="微软雅黑" w:cs="微软雅黑"/>
        <w:sz w:val="18"/>
        <w:szCs w:val="18"/>
      </w:rPr>
      <w:fldChar w:fldCharType="separate"/>
    </w:r>
    <w:r>
      <w:rPr>
        <w:rFonts w:ascii="微软雅黑" w:hAnsi="微软雅黑" w:eastAsia="微软雅黑" w:cs="微软雅黑"/>
        <w:sz w:val="18"/>
        <w:szCs w:val="18"/>
      </w:rPr>
      <w:fldChar w:fldCharType="end"/>
    </w:r>
    <w:r>
      <w:rPr>
        <w:rFonts w:ascii="微软雅黑" w:hAnsi="微软雅黑" w:eastAsia="微软雅黑" w:cs="微软雅黑"/>
        <w:sz w:val="18"/>
        <w:szCs w:val="18"/>
      </w:rPr>
      <w:t xml:space="preserve"> —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48C179"/>
    <w:multiLevelType w:val="singleLevel"/>
    <w:tmpl w:val="0248C179"/>
    <w:lvl w:ilvl="0" w:tentative="0">
      <w:start w:val="1"/>
      <w:numFmt w:val="decimal"/>
      <w:lvlText w:val="%1."/>
      <w:lvlJc w:val="left"/>
      <w:pPr>
        <w:ind w:left="480" w:hanging="240"/>
      </w:pPr>
    </w:lvl>
  </w:abstractNum>
  <w:abstractNum w:abstractNumId="1">
    <w:nsid w:val="2A8F537B"/>
    <w:multiLevelType w:val="singleLevel"/>
    <w:tmpl w:val="2A8F537B"/>
    <w:lvl w:ilvl="0" w:tentative="0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9AA2E1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color w:val="333333"/>
      <w:sz w:val="21"/>
      <w:szCs w:val="21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微软雅黑" w:hAnsi="微软雅黑" w:eastAsia="微软雅黑" w:cs="微软雅黑"/>
      <w:b/>
      <w:bCs/>
      <w:color w:val="2B579A"/>
      <w:sz w:val="30"/>
      <w:szCs w:val="30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微软雅黑" w:hAnsi="微软雅黑" w:eastAsia="微软雅黑" w:cs="微软雅黑"/>
      <w:b/>
      <w:bCs/>
      <w:color w:val="1A1A1A"/>
      <w:sz w:val="26"/>
      <w:szCs w:val="26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微软雅黑" w:hAnsi="微软雅黑" w:eastAsia="微软雅黑" w:cs="微软雅黑"/>
      <w:b/>
      <w:bCs/>
      <w:color w:val="444444"/>
      <w:sz w:val="23"/>
      <w:szCs w:val="23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color w:val="333333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color w:val="333333"/>
      <w:sz w:val="20"/>
      <w:szCs w:val="20"/>
    </w:rPr>
  </w:style>
  <w:style w:type="paragraph" w:styleId="10">
    <w:name w:val="Title"/>
    <w:qFormat/>
    <w:uiPriority w:val="0"/>
    <w:pPr>
      <w:spacing w:before="120" w:after="200"/>
      <w:jc w:val="center"/>
    </w:pPr>
    <w:rPr>
      <w:rFonts w:ascii="微软雅黑" w:hAnsi="微软雅黑" w:eastAsia="微软雅黑" w:cs="微软雅黑"/>
      <w:b/>
      <w:bCs/>
      <w:color w:val="1A1A1A"/>
      <w:sz w:val="36"/>
      <w:szCs w:val="3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color w:val="333333"/>
      <w:sz w:val="21"/>
      <w:szCs w:val="21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2</TotalTime>
  <ScaleCrop>false</ScaleCrop>
  <LinksUpToDate>false</LinksUpToDate>
  <Application>WPS Office_11.8.2.12309_F1E327BC-269C-435d-A152-05C5408002CA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2026-03-28T04:01:00Z</dcterms:created>
  <dc:creator>Un-named</dc:creator>
  <cp:lastModifiedBy>w00949492</cp:lastModifiedBy>
  <dcterms:modified xsi:type="dcterms:W3CDTF">2026-03-28T07:41:04Z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ICV">
    <vt:lpwstr>E32E91F5EC184D388A393C1901559F92</vt:lpwstr>
  </property>
</Properties>
</file>