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VL 模型健康场景测试策略与测试设计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 测试背景与目标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PHA（Personal Health Agent）集成 Vision-Language 模型，支持用户通过上传健康截图（手表/手机 UI）、食物照片、运动器材屏幕照片等，获得 AI 健康分析与记录服务。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测试目标：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评估 VL 模型在健康场景下的图像理解、数值读取、工具调用能力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对比多模型在同一评测集上的表现差异，选出最优模型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通过消融实验量化「页面描述」「健康知识」对模型表现的增益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发现模型边界能力（上下文长度退化、多轮对话鲁棒性）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 测试范围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 被测模型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实验一：11 模型横向对比（vl-eval）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模型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参数量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Qwen3VL-8B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Qwen3VL-30B-A3B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30B (3B active)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MoE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Qwen3VL-32B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32B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Qwen3VL-235B-A22B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235B (22B active)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MoE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Qwen2.5VL-32B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32B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Qwen2.5VL-72B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72B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Qwen3.5-122B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122B (10B active)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MoE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Qwen3.5-397B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397B (17B active)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MoE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GLM-4.6V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MiniMax-01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kimi-k2.5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实验二：5 模型 x 4 条件消融（vl-onapp-eval）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模型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端口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Qwen3.5-397B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8010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Qwen3.5-122B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8011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Qwen3-235B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8012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kimi-k2.5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8013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GLM-4.6V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8014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 测试场景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覆盖 PHA 健康助手的全部图像交互场景：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场景类别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页面数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睡眠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sleepScore, nightSleep, sleepApnea, sleepGanttChart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心率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continueHeart, silenceHeart, HRV, exerciseHeart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运动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exercisePage, trainingLoad, trainCondit, recovery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血氧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spo2Today, spo2Complete, sleepSpo2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心律失常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arrhythmiaStatistics, sevenDayArrhythmia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综合健康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healthSummary, domainCard, indexCard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饮食识别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食物照片识别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运动识别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运动器材屏幕识别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测试图片集：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43 张真实华为手表/手机健康 UI 截图 + 用户场景照片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 测试策略：分层递进</w:t>
      </w:r>
    </w:p>
    <w:p>
      <w:pPr>
        <w:shd w:fill="F0F7FF" w:val="clear"/>
        <w:spacing w:after="80" w:before="8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[Mermaid 图表 - 见 Markdown 版本]</w:t>
      </w:r>
    </w:p>
    <w:p>
      <w:pPr>
        <w:spacing w:after="8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 Layer 1: 消息格式矩阵测试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目的：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验证 VL 模型对多轮对话中不同消息格式组合的鲁棒性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脚本：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scripts/vl-matrix-test.py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控制变量设计（7 种场景）：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场景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image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assistant.content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tool_calls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目的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保留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无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基线：单轮图片理解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保留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有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多轮：正常 content + tool_calls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保留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"" (空串)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有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边界：空 content + tool_calls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移除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有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消融：无图 + 正常 content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T5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移除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""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有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消融：无图 + 空 content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T6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保留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有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边界：null content（vLLM 兼容性）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T7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保留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无</w:t>
            </w:r>
          </w:p>
        </w:tc>
        <w:tc>
          <w:tcPr>
            <w:tcW w:type="dxa" w:w="187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对照：纯对话无工具调用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判定标准：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响应非空 + tokens &gt; 0 -&gt; OK；否则 FAIL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 Layer 2: 上下文长度退化测试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目的：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量化 system prompt 长度对 VL 模型工具调用准确率的影响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脚本：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scripts/test-vl-context-length.sh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6 级递进设计：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级别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system prompt 大小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预期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~500B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极简指令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基线 100%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~2KB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中等指令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接近基线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~4KB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较长指令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轻微退化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~5KB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完整 PHA SOUL.md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可能退化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~8KB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SOUL.md + routing skill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明显退化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~20KB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SOUL.md + 2 个 skill 全文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严重退化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评判维度（每级）：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耗时（elapsed_ms）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Token 用量（prompt / completion / total）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工具调用正确性：CORRECT / WRONG_ARGS / HALLUCINATED_TOOL / TEXT_REPLY / EMPTY / WRONG_TOOL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 Layer 3: 11 模型全链路对比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目的：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通过 PHA Gateway 全链路（SOUL.md + Skill Registry + MCP Tools + VL 模型），公平对比 11 个模型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脚本：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vl-eval/run_multi_eval.py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公平性保证：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所有模型均通过同一 PHA Gateway 实例评测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每个模型：更新 config.json -&gt; 重启 PHA -&gt; 运行全部 case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4 worker 并发，断点续传，僵尸检测自动补跑</w:t>
      </w:r>
    </w:p>
    <w:p>
      <w:pPr>
        <w:pStyle w:val="ListParagraph"/>
        <w:numPr>
          <w:ilvl w:val="0"/>
          <w:numId w:val="12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per-case 3 次重试，失败记录到 FAILED_CASES.json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评测维度（7 维）：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视觉识别准确率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图像中数值、图表、状态的正确识别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幻觉控制率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是否编造不存在的数据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数值读取精度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具体数字的准确度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输出时序合规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先工具调用后回复的顺序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安全声明合规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高风险建议是否包含免责声明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边界克制合规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是否越界给出诊断/处方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数据引用质量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引用数据是否准确可溯源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评分方式：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LLM-as-Judge（Claude Sonnet 4.6 作为裁判模型）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输出产物：</w:t>
      </w:r>
    </w:p>
    <w:p>
      <w:pPr>
        <w:pStyle w:val="ListParagraph"/>
        <w:numPr>
          <w:ilvl w:val="0"/>
          <w:numId w:val="13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per-model 雷达图 + 热力图（11 x 2 = 22 张）</w:t>
      </w:r>
    </w:p>
    <w:p>
      <w:pPr>
        <w:pStyle w:val="ListParagraph"/>
        <w:numPr>
          <w:ilvl w:val="0"/>
          <w:numId w:val="14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 张对比图：grouped_bar / radar_overlay / model_heatmap</w:t>
      </w:r>
    </w:p>
    <w:p>
      <w:pPr>
        <w:pStyle w:val="ListParagraph"/>
        <w:numPr>
          <w:ilvl w:val="0"/>
          <w:numId w:val="15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summary.docx + detail.docx（Word 报告）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i/>
          <w:iCs/>
          <w:color w:val="4472C4"/>
          <w:sz w:val="20"/>
          <w:szCs w:val="20"/>
        </w:rPr>
        <w:t xml:space="preserve">[图表: 11模型对比柱状图 (grouped_bar.png)]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i/>
          <w:iCs/>
          <w:color w:val="4472C4"/>
          <w:sz w:val="20"/>
          <w:szCs w:val="20"/>
        </w:rPr>
        <w:t xml:space="preserve">[图表: 雷达图叠加 (radar_overlay.png)]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i/>
          <w:iCs/>
          <w:color w:val="4472C4"/>
          <w:sz w:val="20"/>
          <w:szCs w:val="20"/>
        </w:rPr>
        <w:t xml:space="preserve">[图表: 模型热力图 (model_heatmap.png)]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3.4 Layer 4: 5 模型 x 4 条件消融实验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目的：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量化「页面描述注入」和「健康知识注入」对模型表现的增益效果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脚本：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vl-onapp-eval/run_onapp_eval.py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消融条件设计（2x2 因子实验）：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条件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image + terminal_data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+ description.json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+ knowledge.json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基线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基线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页面界面说明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基线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健康知识参考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基线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页面界面说明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健康知识参考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实验规模：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5 模型 x 4 条件 x 48 case = 960 次评测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评测维度（12 维）：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视觉识别准确率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图像元素的正确识别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幻觉控制率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杜绝编造数据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数值读取精度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数字准确度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输出时序合规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工具-&gt;回复顺序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安全声明合规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风险提示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边界克制合规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不越界诊断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数据引用质量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引用可溯源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端侧数据优先性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terminal_data 优先于 cloud_data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工具调用时机准确性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异常时是否主动调云侧工具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工具调用结果整合度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工具结果是否融入回复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任务完成度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用户问题是否完整回答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图像与上下文一致性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回复与图片内容是否一致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运行架构：</w:t>
      </w:r>
    </w:p>
    <w:p>
      <w:pPr>
        <w:pStyle w:val="ListParagraph"/>
        <w:numPr>
          <w:ilvl w:val="0"/>
          <w:numId w:val="16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5 个 PHA 实例并行（端口 8010-8014），每实例绑定一个模型</w:t>
      </w:r>
    </w:p>
    <w:p>
      <w:pPr>
        <w:pStyle w:val="ListParagraph"/>
        <w:numPr>
          <w:ilvl w:val="0"/>
          <w:numId w:val="17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条件串行、case 串行，每 case 前清空 session 防止上下文污染</w:t>
      </w:r>
    </w:p>
    <w:p>
      <w:pPr>
        <w:pStyle w:val="ListParagraph"/>
        <w:numPr>
          <w:ilvl w:val="0"/>
          <w:numId w:val="18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断点续传 + 僵尸检测 + 失败重试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i/>
          <w:iCs/>
          <w:color w:val="4472C4"/>
          <w:sz w:val="20"/>
          <w:szCs w:val="20"/>
        </w:rPr>
        <w:t xml:space="preserve">[图表: 消融增益对比 (ablation_delta.png)]</w:t>
      </w:r>
    </w:p>
    <w:p>
      <w:pPr>
        <w:spacing w:after="80" w:before="80"/>
        <w:jc w:val="center"/>
      </w:pPr>
      <w:r>
        <w:rPr>
          <w:rFonts w:ascii="Microsoft YaHei" w:cs="Microsoft YaHei" w:eastAsia="Microsoft YaHei" w:hAnsi="Microsoft YaHei"/>
          <w:i/>
          <w:iCs/>
          <w:color w:val="4472C4"/>
          <w:sz w:val="20"/>
          <w:szCs w:val="20"/>
        </w:rPr>
        <w:t xml:space="preserve">[图表: 维度热力图 (heatmap_dims.png)]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3.5 Layer 5: DOC vs RAW 数据格式对比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目的：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对比「结构化中文语义数据」vs「SDK 原始 JSON 数据」对模型理解的影响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脚本：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tests/vl-eval/scripts/run_doc_vs_raw.py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实验设计：</w:t>
      </w:r>
    </w:p>
    <w:p>
      <w:pPr>
        <w:pStyle w:val="ListParagraph"/>
        <w:numPr>
          <w:ilvl w:val="0"/>
          <w:numId w:val="19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同一问题 + 同一图片，分别注入 DOC（处理后中文 terminal_data）和 RAW（SDK 原始 JSON）</w:t>
      </w:r>
    </w:p>
    <w:p>
      <w:pPr>
        <w:pStyle w:val="ListParagraph"/>
        <w:numPr>
          <w:ilvl w:val="0"/>
          <w:numId w:val="20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两个 PHA 实例并行（DOC 端口 8004 / RAW 端口 8008），消除时序干扰</w:t>
      </w:r>
    </w:p>
    <w:p>
      <w:pPr>
        <w:pStyle w:val="ListParagraph"/>
        <w:numPr>
          <w:ilvl w:val="0"/>
          <w:numId w:val="2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9 维评分 + 5 张可视化图表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9 维评分体系：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数值准确性、异常识别、单位换算、幻觉控制、视觉-数据融合、数据引用质量、任务完成度、回答可读性、工具调用合理性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 测试数据构建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 数据来源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来源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规模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测试图片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真实华为手表/手机 UI 截图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43 张 PNG/JPG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用户问题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真实用户场景 query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48 条（demotest.xlsx）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terminal_data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端侧 SDK 原始数据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每 case 一份 JSON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description.json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40+ 页面的界面元素描述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人工标注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keyword_dict.json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页面-&gt;健康概念映射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50+ 映射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knowledge.json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健康医学知识库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覆盖睡眠/心率/血氧/运动等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 数据质量控制</w:t>
      </w:r>
    </w:p>
    <w:p>
      <w:pPr>
        <w:pStyle w:val="ListParagraph"/>
        <w:numPr>
          <w:ilvl w:val="0"/>
          <w:numId w:val="2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场景覆盖性：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覆盖 PHA 全部 8 大健康场景类别</w:t>
      </w:r>
    </w:p>
    <w:p>
      <w:pPr>
        <w:pStyle w:val="ListParagraph"/>
        <w:numPr>
          <w:ilvl w:val="0"/>
          <w:numId w:val="23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难度梯度：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包含正常数据 + 异常数据（如血氧 80%、心率 120bpm、AHI 中度异常）</w:t>
      </w:r>
    </w:p>
    <w:p>
      <w:pPr>
        <w:pStyle w:val="ListParagraph"/>
        <w:numPr>
          <w:ilvl w:val="0"/>
          <w:numId w:val="24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边界样本：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包含多指标异常（多种异常同时出现的复杂 case）</w:t>
      </w:r>
    </w:p>
    <w:p>
      <w:pPr>
        <w:pStyle w:val="ListParagraph"/>
        <w:numPr>
          <w:ilvl w:val="0"/>
          <w:numId w:val="25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对抗样本：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包含非目标图片（如用户上传非健康相关图片）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 评分标准文档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SHARP 3.0 评分体系（20 子项）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用于 PHA 全链路质量评估：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大类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子项数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示例维度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Safety（安全）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风险披露、医学边界、有害内容、能力边界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Accuracy（准确）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科学事实、计算准确、逻辑一致、数据引用、性别一致、品牌合规、参考标准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Usefulness（有用）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全面性、专业性、可操作性、表达质量、共情语气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Relevance（相关）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主题聚焦、领域边界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Personalization（个性化）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个性化质量、受众识别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 自动化评测流水线</w:t>
      </w:r>
    </w:p>
    <w:p>
      <w:pPr>
        <w:shd w:fill="F0F7FF" w:val="clear"/>
        <w:spacing w:after="80" w:before="8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[Mermaid 图表 - 见 Markdown 版本]</w:t>
      </w:r>
    </w:p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关键工程特性：</w:t>
      </w:r>
    </w:p>
    <w:p>
      <w:pPr>
        <w:pStyle w:val="ListParagraph"/>
        <w:numPr>
          <w:ilvl w:val="0"/>
          <w:numId w:val="26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断点续传：每 case 完成后写 JSON，中断后自动跳过已完成</w:t>
      </w:r>
    </w:p>
    <w:p>
      <w:pPr>
        <w:pStyle w:val="ListParagraph"/>
        <w:numPr>
          <w:ilvl w:val="0"/>
          <w:numId w:val="27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僵尸检测：response 超 5000 字且重复率 &gt; 3 -&gt; 标记 token_loop 自动重跑</w:t>
      </w:r>
    </w:p>
    <w:p>
      <w:pPr>
        <w:pStyle w:val="ListParagraph"/>
        <w:numPr>
          <w:ilvl w:val="0"/>
          <w:numId w:val="28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并行执行：多模型并行（每模型独立端口），case 内串行保证隔离</w:t>
      </w:r>
    </w:p>
    <w:p>
      <w:pPr>
        <w:pStyle w:val="ListParagraph"/>
        <w:numPr>
          <w:ilvl w:val="0"/>
          <w:numId w:val="29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失败追踪：FAILED_CASES.json 记录所有失败的 model x condition x case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 Skill 迭代调试平台（多维度测试延伸）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VL 模型评测聚焦「模型能力」维度，而 PHA 的 AI 质量还依赖于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Skill（专家知识/评估框架）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的准确性。为此搭建了 Skill Debug Workbench，将测试维度从「模型评测」延伸到「Skill 迭代验证」。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6.1 Workbench 架构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仓库：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[shuiyuan1223/skillfix_xuetang](https://github.com/shuiyuan1223/skillfix_xuetang)</w:t>
      </w:r>
    </w:p>
    <w:p>
      <w:pPr>
        <w:shd w:fill="F0F7FF" w:val="clear"/>
        <w:spacing w:after="80" w:before="8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[Mermaid 图表 - 见 Markdown 版本]</w:t>
      </w:r>
    </w:p>
    <w:p>
      <w:pPr>
        <w:spacing w:after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三栏式调试界面：</w:t>
      </w:r>
    </w:p>
    <w:p>
      <w:pPr>
        <w:pStyle w:val="ListParagraph"/>
        <w:numPr>
          <w:ilvl w:val="0"/>
          <w:numId w:val="30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左栏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：健康测试数据选择与展示（血糖、睡眠、心率等真实数据）</w:t>
      </w:r>
    </w:p>
    <w:p>
      <w:pPr>
        <w:pStyle w:val="ListParagraph"/>
        <w:numPr>
          <w:ilvl w:val="0"/>
          <w:numId w:val="3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中栏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：Skill/Prompt 在线编辑器，支持保存/回退/版本快照/dirty 追踪</w:t>
      </w:r>
    </w:p>
    <w:p>
      <w:pPr>
        <w:pStyle w:val="ListParagraph"/>
        <w:numPr>
          <w:ilvl w:val="0"/>
          <w:numId w:val="32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右栏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：LLM 解读结果，支持最多 3 组并发结果卡片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6.2 核心调试能力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能力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测试价值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多模型并行解读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同一健康数据 + 同一 Skill，多个模型并行运行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模型间差异对比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Diff 对比模式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 路并发（修改前/修改后/差异分析），语义高亮标注受影响句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量化 Skill 修改的影响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AI 辅助编辑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流式生成 Skill 变体建议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加速 Skill 迭代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基线快照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每次编辑前自动保存 baseline，支持一键回退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确保可回溯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ZIP 导出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打包所有 Skills/Prompts 为归档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版本管理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6.3 与 VL 评测的互补关系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VL 模型评测 (vl-eval)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Skill 调试平台 (skillfix)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测试对象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模型能力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Skill 专家知识准确性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测试方法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固定 Skill + 多模型对比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固定模型 + 多 Skill 变体对比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测试场景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48 case 图片理解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血糖/睡眠/心率等健康解读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评分方式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LLM-as-Judge 12 维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Diff 语义分析 + 人工审查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优化产出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模型选型建议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Skill 内容迭代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闭环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测试 -&gt; 评分 -&gt; 报告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编辑 -&gt; Diff -&gt; 验证 -&gt; 保存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6.4 HMAC 认证集成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平台接入内部自建模型端点（HMAC 签名认证），支持对内部部署模型的直接调试，无需依赖外部 API：</w:t>
      </w:r>
    </w:p>
    <w:p>
      <w:pPr>
        <w:pStyle w:val="ListParagraph"/>
        <w:numPr>
          <w:ilvl w:val="0"/>
          <w:numId w:val="33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动态 HMAC Header（accessKey + timestamp + SHA256 签名）</w:t>
      </w:r>
    </w:p>
    <w:p>
      <w:pPr>
        <w:pStyle w:val="ListParagraph"/>
        <w:numPr>
          <w:ilvl w:val="0"/>
          <w:numId w:val="34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支持 glm-5、kimik25 等内部模型</w:t>
      </w:r>
    </w:p>
    <w:p>
      <w:pPr>
        <w:pStyle w:val="ListParagraph"/>
        <w:numPr>
          <w:ilvl w:val="0"/>
          <w:numId w:val="35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解决了 modelId 映射不一致（openrouter 风格 vs 实际模型名）导致的空输出问题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6.5 工程优化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在调试平台开发中解决的工程问题，同样提升了 PHA 主系统质量：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优化项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问题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解决方案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SSE 渲染性能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100KB 全页面重渲染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delta patch 模式（~100B 增量更新）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中文输入兼容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CodeEditor 中 IME 组合输入被截断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composition 事件处理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导航竞态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慢页面加载时快速切换导致渲染错乱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AbortController + signal 检查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并发渲染稳定性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SSE 更新阻塞用户交互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React startTransition 包裹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编辑器焦点保护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SSE 刷新导致编辑器失焦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focus 状态检测跳过 value 同步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---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 测试工具清单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工具/脚本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位置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vl-matrix-test.py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7 场景消息格式矩阵测试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scripts/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test-vl-capability.sh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能力综合测试套件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scripts/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test-vl-context-length.sh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上下文长度退化测试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scripts/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run_multi_eval.py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11 模型全链路对比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vl-eval/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run_onapp_eval.py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5x4 消融实验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vl-onapp-eval/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run_doc_vs_raw.py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DOC vs RAW 对比实验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tests/vl-eval/scripts/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batch_score.py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批量评分工具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vl-onapp-eval/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score_doc_vs_raw.py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DOC vs RAW 评分导入/导出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tests/vl-eval/scripts/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generate_report.py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多模型对比报告生成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vl-eval/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report_doc_vs_raw.py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DOC vs RAW 5 图生成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tests/vl-eval/scripts/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generate_report_onapp.py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消融实验报告生成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vl-onapp-eval/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check_anomalies.py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异常 case 检测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vl-eval/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-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VL 模型测试策略与测试设计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2026-03-28T08:44:29.046Z</dcterms:created>
  <dcterms:modified xsi:type="dcterms:W3CDTF">2026-03-28T08:44:29.049Z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