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93B77" w14:textId="3F9D3D0B" w:rsidR="009A40D4" w:rsidRDefault="006C7EA2" w:rsidP="006C7EA2">
      <w:pPr>
        <w:jc w:val="center"/>
        <w:rPr>
          <w:rFonts w:ascii="宋体" w:eastAsia="宋体" w:hAnsi="宋体"/>
          <w:sz w:val="24"/>
          <w:szCs w:val="24"/>
        </w:rPr>
      </w:pPr>
      <w:r w:rsidRPr="006C7EA2">
        <w:rPr>
          <w:rFonts w:ascii="宋体" w:eastAsia="宋体" w:hAnsi="宋体"/>
          <w:sz w:val="24"/>
          <w:szCs w:val="24"/>
        </w:rPr>
        <w:t>Normalization</w:t>
      </w:r>
    </w:p>
    <w:p w14:paraId="0E3BB7E6" w14:textId="7423261F" w:rsidR="00D613B7" w:rsidRDefault="00D613B7" w:rsidP="00D613B7">
      <w:pPr>
        <w:rPr>
          <w:rFonts w:ascii="宋体" w:eastAsia="宋体" w:hAnsi="宋体"/>
          <w:sz w:val="24"/>
          <w:szCs w:val="24"/>
        </w:rPr>
      </w:pPr>
      <w:r w:rsidRPr="00D613B7">
        <w:rPr>
          <w:rFonts w:ascii="宋体" w:eastAsia="宋体" w:hAnsi="宋体"/>
          <w:sz w:val="24"/>
          <w:szCs w:val="24"/>
        </w:rPr>
        <w:t>为什么需要 Normalization</w:t>
      </w:r>
      <w:r>
        <w:rPr>
          <w:rFonts w:ascii="宋体" w:eastAsia="宋体" w:hAnsi="宋体"/>
          <w:sz w:val="24"/>
          <w:szCs w:val="24"/>
        </w:rPr>
        <w:t>?</w:t>
      </w:r>
    </w:p>
    <w:p w14:paraId="037A62C2" w14:textId="26414223" w:rsidR="00D613B7" w:rsidRDefault="00D613B7" w:rsidP="00D613B7">
      <w:pPr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sz w:val="24"/>
          <w:szCs w:val="24"/>
        </w:rPr>
        <w:t>我们希望处理的数据是独立同分布，</w:t>
      </w:r>
      <w:r w:rsidRPr="00D613B7">
        <w:rPr>
          <w:rFonts w:ascii="宋体" w:eastAsia="宋体" w:hAnsi="宋体" w:hint="eastAsia"/>
          <w:sz w:val="24"/>
          <w:szCs w:val="24"/>
        </w:rPr>
        <w:t>独立同分布的数据可以简化常规机器学习模型的训练、提升机器学习模型的预测能力</w:t>
      </w:r>
      <w:r>
        <w:rPr>
          <w:rFonts w:ascii="宋体" w:eastAsia="宋体" w:hAnsi="宋体" w:hint="eastAsia"/>
          <w:sz w:val="24"/>
          <w:szCs w:val="24"/>
        </w:rPr>
        <w:t>。</w:t>
      </w:r>
    </w:p>
    <w:bookmarkEnd w:id="0"/>
    <w:p w14:paraId="782442B2" w14:textId="77777777" w:rsidR="00E33916" w:rsidRPr="00E33916" w:rsidRDefault="00E33916" w:rsidP="00E33916">
      <w:pPr>
        <w:rPr>
          <w:rFonts w:ascii="宋体" w:eastAsia="宋体" w:hAnsi="宋体"/>
          <w:sz w:val="24"/>
          <w:szCs w:val="24"/>
        </w:rPr>
      </w:pPr>
      <w:r w:rsidRPr="00E33916">
        <w:rPr>
          <w:rFonts w:ascii="宋体" w:eastAsia="宋体" w:hAnsi="宋体" w:hint="eastAsia"/>
          <w:sz w:val="24"/>
          <w:szCs w:val="24"/>
        </w:rPr>
        <w:t>在把数据喂给机器学习模型之前，“白化（</w:t>
      </w:r>
      <w:r w:rsidRPr="00E33916">
        <w:rPr>
          <w:rFonts w:ascii="宋体" w:eastAsia="宋体" w:hAnsi="宋体"/>
          <w:sz w:val="24"/>
          <w:szCs w:val="24"/>
        </w:rPr>
        <w:t>whitening）”是一个重要的数据预处理步骤。白化一般包含两个目的：</w:t>
      </w:r>
    </w:p>
    <w:p w14:paraId="31EA14A3" w14:textId="7EAE044D" w:rsidR="00E33916" w:rsidRPr="00E33916" w:rsidRDefault="00E33916" w:rsidP="00E339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E33916">
        <w:rPr>
          <w:rFonts w:ascii="宋体" w:eastAsia="宋体" w:hAnsi="宋体"/>
          <w:sz w:val="24"/>
          <w:szCs w:val="24"/>
        </w:rPr>
        <w:t>去除特征之间的相关性 —&gt; 独立</w:t>
      </w:r>
      <w:r>
        <w:rPr>
          <w:rFonts w:ascii="宋体" w:eastAsia="宋体" w:hAnsi="宋体" w:hint="eastAsia"/>
          <w:sz w:val="24"/>
          <w:szCs w:val="24"/>
        </w:rPr>
        <w:t>;</w:t>
      </w:r>
    </w:p>
    <w:p w14:paraId="30930691" w14:textId="76D49580" w:rsidR="00D613B7" w:rsidRDefault="00E33916" w:rsidP="00E3391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E33916">
        <w:rPr>
          <w:rFonts w:ascii="宋体" w:eastAsia="宋体" w:hAnsi="宋体"/>
          <w:sz w:val="24"/>
          <w:szCs w:val="24"/>
        </w:rPr>
        <w:t>使得所有特征具有相同的均值和方差 —&gt; 同分布。</w:t>
      </w:r>
    </w:p>
    <w:p w14:paraId="54785745" w14:textId="30BA8421" w:rsidR="00E33916" w:rsidRDefault="00E33916" w:rsidP="00E33916">
      <w:pPr>
        <w:rPr>
          <w:rFonts w:ascii="宋体" w:eastAsia="宋体" w:hAnsi="宋体"/>
          <w:sz w:val="24"/>
          <w:szCs w:val="24"/>
        </w:rPr>
      </w:pPr>
      <w:r w:rsidRPr="00E33916">
        <w:rPr>
          <w:rFonts w:ascii="宋体" w:eastAsia="宋体" w:hAnsi="宋体" w:hint="eastAsia"/>
          <w:sz w:val="24"/>
          <w:szCs w:val="24"/>
        </w:rPr>
        <w:t>标准白化操作的目的是“独立同分布”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028D7BFE" w14:textId="7D880346" w:rsidR="00E33916" w:rsidRDefault="00E33916" w:rsidP="00E33916">
      <w:pPr>
        <w:rPr>
          <w:rFonts w:ascii="宋体" w:eastAsia="宋体" w:hAnsi="宋体"/>
          <w:sz w:val="24"/>
          <w:szCs w:val="24"/>
        </w:rPr>
      </w:pPr>
      <w:r w:rsidRPr="00E33916">
        <w:rPr>
          <w:rFonts w:ascii="宋体" w:eastAsia="宋体" w:hAnsi="宋体" w:hint="eastAsia"/>
          <w:sz w:val="24"/>
          <w:szCs w:val="24"/>
        </w:rPr>
        <w:t>白化最典型的方法就是</w:t>
      </w:r>
      <w:r w:rsidRPr="00E33916">
        <w:rPr>
          <w:rFonts w:ascii="宋体" w:eastAsia="宋体" w:hAnsi="宋体"/>
          <w:sz w:val="24"/>
          <w:szCs w:val="24"/>
        </w:rPr>
        <w:t>PCA</w:t>
      </w:r>
      <w:r>
        <w:rPr>
          <w:rFonts w:ascii="宋体" w:eastAsia="宋体" w:hAnsi="宋体"/>
          <w:sz w:val="24"/>
          <w:szCs w:val="24"/>
        </w:rPr>
        <w:t>.</w:t>
      </w:r>
    </w:p>
    <w:p w14:paraId="65F28C17" w14:textId="46A69589" w:rsidR="00E33916" w:rsidRDefault="00E33916" w:rsidP="00E33916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429EF73" wp14:editId="67D3E289">
            <wp:extent cx="2590800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7498" w14:textId="0BDFF656" w:rsidR="00E33916" w:rsidRDefault="00E33916" w:rsidP="00E33916">
      <w:pPr>
        <w:rPr>
          <w:rFonts w:ascii="宋体" w:eastAsia="宋体" w:hAnsi="宋体"/>
          <w:sz w:val="24"/>
          <w:szCs w:val="24"/>
        </w:rPr>
      </w:pPr>
      <w:r w:rsidRPr="00E33916">
        <w:rPr>
          <w:rFonts w:ascii="宋体" w:eastAsia="宋体" w:hAnsi="宋体" w:hint="eastAsia"/>
          <w:b/>
          <w:sz w:val="24"/>
          <w:szCs w:val="24"/>
        </w:rPr>
        <w:t>为了保证模型的表达能力不因为规范化而下降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29F9FFBC" w14:textId="76453C09" w:rsidR="00E33916" w:rsidRDefault="00F34D8D" w:rsidP="00F34D8D">
      <w:pPr>
        <w:pStyle w:val="MTDisplayEquation"/>
      </w:pPr>
      <w:r w:rsidRPr="00F34D8D">
        <w:rPr>
          <w:position w:val="-12"/>
        </w:rPr>
        <w:object w:dxaOrig="240" w:dyaOrig="360" w14:anchorId="0BF575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.4pt;height:21.6pt" o:ole="">
            <v:imagedata r:id="rId6" o:title=""/>
          </v:shape>
          <o:OLEObject Type="Embed" ProgID="Equation.DSMT4" ShapeID="_x0000_i1027" DrawAspect="Content" ObjectID="_1585078868" r:id="rId7"/>
        </w:object>
      </w:r>
      <w:r w:rsidRPr="00F34D8D">
        <w:t xml:space="preserve"> is the set of pixels in which</w:t>
      </w:r>
      <w:r>
        <w:t xml:space="preserve"> </w:t>
      </w:r>
      <w:r w:rsidRPr="00F34D8D">
        <w:t xml:space="preserve">the mean and </w:t>
      </w:r>
      <w:proofErr w:type="spellStart"/>
      <w:r w:rsidRPr="00F34D8D">
        <w:t>std</w:t>
      </w:r>
      <w:proofErr w:type="spellEnd"/>
      <w:r w:rsidRPr="00F34D8D">
        <w:t xml:space="preserve"> are computed, and m is the size of this </w:t>
      </w:r>
      <w:proofErr w:type="gramStart"/>
      <w:r w:rsidRPr="00F34D8D">
        <w:t>set.</w:t>
      </w:r>
      <w:proofErr w:type="gramEnd"/>
      <w:r>
        <w:t xml:space="preserve"> </w:t>
      </w:r>
      <w:r w:rsidRPr="00F34D8D">
        <w:t>Many types of feature normalization methods mainly differ</w:t>
      </w:r>
      <w:r>
        <w:t xml:space="preserve"> </w:t>
      </w:r>
      <w:r w:rsidRPr="00F34D8D">
        <w:t>in how the set Si is defined (Figure 2), discussed as follows</w:t>
      </w:r>
      <w:r>
        <w:rPr>
          <w:rFonts w:hint="eastAsia"/>
        </w:rPr>
        <w:t>。</w:t>
      </w:r>
    </w:p>
    <w:p w14:paraId="30592CBC" w14:textId="60AFEC49" w:rsidR="006C7EA2" w:rsidRPr="00D613B7" w:rsidRDefault="00D613B7" w:rsidP="00D613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6C7EA2" w:rsidRPr="00D613B7">
        <w:rPr>
          <w:rFonts w:ascii="宋体" w:eastAsia="宋体" w:hAnsi="宋体"/>
          <w:sz w:val="24"/>
          <w:szCs w:val="24"/>
        </w:rPr>
        <w:t>L</w:t>
      </w:r>
      <w:r w:rsidR="006C7EA2" w:rsidRPr="00D613B7">
        <w:rPr>
          <w:rFonts w:ascii="宋体" w:eastAsia="宋体" w:hAnsi="宋体" w:hint="eastAsia"/>
          <w:sz w:val="24"/>
          <w:szCs w:val="24"/>
        </w:rPr>
        <w:t>ayer</w:t>
      </w:r>
      <w:r w:rsidR="006C7EA2" w:rsidRPr="00D613B7">
        <w:rPr>
          <w:rFonts w:ascii="宋体" w:eastAsia="宋体" w:hAnsi="宋体"/>
          <w:sz w:val="24"/>
          <w:szCs w:val="24"/>
        </w:rPr>
        <w:t xml:space="preserve"> Normalization</w:t>
      </w:r>
    </w:p>
    <w:p w14:paraId="4DA65197" w14:textId="3A19E031" w:rsidR="00D613B7" w:rsidRDefault="00D613B7" w:rsidP="00D613B7">
      <w:pPr>
        <w:rPr>
          <w:rFonts w:ascii="宋体" w:eastAsia="宋体" w:hAnsi="宋体"/>
          <w:sz w:val="24"/>
          <w:szCs w:val="24"/>
        </w:rPr>
      </w:pPr>
      <w:r w:rsidRPr="00D613B7">
        <w:rPr>
          <w:rFonts w:ascii="宋体" w:eastAsia="宋体" w:hAnsi="宋体"/>
          <w:sz w:val="24"/>
          <w:szCs w:val="24"/>
        </w:rPr>
        <w:t>LN 针对单个训练样本进行，不依赖于其他数据，因此可以避免 BN 中受 mini-batch 数据分布影响的问题，可以用于 小mini-batch场景、动态网络场景和 RNN，特别是自然语言处理领域。此外，LN 不需要保存 mini-batch 的均值和方差，节省了额外的存储空间</w:t>
      </w:r>
      <w:r w:rsidR="00D020E9">
        <w:rPr>
          <w:rFonts w:ascii="宋体" w:eastAsia="宋体" w:hAnsi="宋体" w:hint="eastAsia"/>
          <w:sz w:val="24"/>
          <w:szCs w:val="24"/>
        </w:rPr>
        <w:t>.</w:t>
      </w:r>
    </w:p>
    <w:p w14:paraId="0DBA77CB" w14:textId="5C9B4024" w:rsidR="00D020E9" w:rsidRPr="00D613B7" w:rsidRDefault="00F34D8D" w:rsidP="00F34D8D">
      <w:pPr>
        <w:jc w:val="center"/>
        <w:rPr>
          <w:rFonts w:ascii="宋体" w:eastAsia="宋体" w:hAnsi="宋体"/>
          <w:sz w:val="24"/>
          <w:szCs w:val="24"/>
        </w:rPr>
      </w:pPr>
      <w:r w:rsidRPr="00F34D8D">
        <w:drawing>
          <wp:inline distT="0" distB="0" distL="0" distR="0" wp14:anchorId="4AF87F5E" wp14:editId="3A3B0E45">
            <wp:extent cx="4848225" cy="1323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8962" w14:textId="7D4D6E17" w:rsidR="00524EEE" w:rsidRPr="00D613B7" w:rsidRDefault="00D613B7" w:rsidP="00D613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524EEE" w:rsidRPr="00D613B7">
        <w:rPr>
          <w:rFonts w:ascii="宋体" w:eastAsia="宋体" w:hAnsi="宋体"/>
          <w:sz w:val="24"/>
          <w:szCs w:val="24"/>
        </w:rPr>
        <w:t>Weight Normalization</w:t>
      </w:r>
    </w:p>
    <w:p w14:paraId="3D9E8B62" w14:textId="2E43C094" w:rsidR="00524EEE" w:rsidRDefault="00524EEE" w:rsidP="00524EEE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 w:rsidRPr="00524EEE">
        <w:rPr>
          <w:rFonts w:ascii="宋体" w:eastAsia="宋体" w:hAnsi="宋体" w:hint="eastAsia"/>
          <w:sz w:val="24"/>
          <w:szCs w:val="24"/>
        </w:rPr>
        <w:t>对</w:t>
      </w:r>
      <w:proofErr w:type="gramStart"/>
      <w:r w:rsidRPr="00524EEE">
        <w:rPr>
          <w:rFonts w:ascii="宋体" w:eastAsia="宋体" w:hAnsi="宋体" w:hint="eastAsia"/>
          <w:sz w:val="24"/>
          <w:szCs w:val="24"/>
        </w:rPr>
        <w:t>网络权</w:t>
      </w:r>
      <w:proofErr w:type="gramEnd"/>
      <w:r w:rsidRPr="00524EEE">
        <w:rPr>
          <w:rFonts w:ascii="宋体" w:eastAsia="宋体" w:hAnsi="宋体" w:hint="eastAsia"/>
          <w:sz w:val="24"/>
          <w:szCs w:val="24"/>
        </w:rPr>
        <w:t>值</w:t>
      </w:r>
      <w:r w:rsidRPr="00524EEE">
        <w:rPr>
          <w:rFonts w:ascii="宋体" w:eastAsia="宋体" w:hAnsi="宋体"/>
          <w:sz w:val="24"/>
          <w:szCs w:val="24"/>
        </w:rPr>
        <w:t>W进行normalization（L2 norm），因此也称为Weight Normalization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82C5EE7" w14:textId="77777777" w:rsidR="00524EEE" w:rsidRPr="00524EEE" w:rsidRDefault="00524EEE" w:rsidP="00524EEE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</w:p>
    <w:p w14:paraId="386E1644" w14:textId="14E7B2EA" w:rsidR="006C7EA2" w:rsidRPr="00D613B7" w:rsidRDefault="00D613B7" w:rsidP="00D613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="006C7EA2" w:rsidRPr="00D613B7">
        <w:rPr>
          <w:rFonts w:ascii="宋体" w:eastAsia="宋体" w:hAnsi="宋体"/>
          <w:sz w:val="24"/>
          <w:szCs w:val="24"/>
        </w:rPr>
        <w:t>B</w:t>
      </w:r>
      <w:r w:rsidR="006C7EA2" w:rsidRPr="00D613B7">
        <w:rPr>
          <w:rFonts w:ascii="宋体" w:eastAsia="宋体" w:hAnsi="宋体" w:hint="eastAsia"/>
          <w:sz w:val="24"/>
          <w:szCs w:val="24"/>
        </w:rPr>
        <w:t>atch</w:t>
      </w:r>
      <w:r w:rsidR="006C7EA2" w:rsidRPr="00D613B7">
        <w:rPr>
          <w:rFonts w:ascii="宋体" w:eastAsia="宋体" w:hAnsi="宋体"/>
          <w:sz w:val="24"/>
          <w:szCs w:val="24"/>
        </w:rPr>
        <w:t xml:space="preserve"> Normalization</w:t>
      </w:r>
      <w:r w:rsidR="008B410A" w:rsidRPr="00D613B7">
        <w:rPr>
          <w:rFonts w:ascii="宋体" w:eastAsia="宋体" w:hAnsi="宋体" w:hint="eastAsia"/>
          <w:sz w:val="24"/>
          <w:szCs w:val="24"/>
        </w:rPr>
        <w:t>(</w:t>
      </w:r>
      <w:r w:rsidR="008B410A" w:rsidRPr="00D613B7">
        <w:rPr>
          <w:rFonts w:ascii="宋体" w:eastAsia="宋体" w:hAnsi="宋体"/>
          <w:sz w:val="24"/>
          <w:szCs w:val="24"/>
        </w:rPr>
        <w:t>纵向规范化)</w:t>
      </w:r>
    </w:p>
    <w:p w14:paraId="5FBC45F3" w14:textId="08D56B8D" w:rsidR="00524EEE" w:rsidRDefault="00524EEE" w:rsidP="00524EEE">
      <w:pPr>
        <w:rPr>
          <w:rFonts w:ascii="宋体" w:eastAsia="宋体" w:hAnsi="宋体"/>
          <w:sz w:val="24"/>
          <w:szCs w:val="24"/>
        </w:rPr>
      </w:pPr>
      <w:r w:rsidRPr="00C57F96">
        <w:rPr>
          <w:rFonts w:ascii="宋体" w:eastAsia="宋体" w:hAnsi="宋体"/>
          <w:sz w:val="24"/>
          <w:szCs w:val="24"/>
        </w:rPr>
        <w:t>Batch Normalization是对网络某一层输入数据进行normalization</w:t>
      </w:r>
      <w:r w:rsidR="008B410A">
        <w:rPr>
          <w:rFonts w:ascii="宋体" w:eastAsia="宋体" w:hAnsi="宋体" w:hint="eastAsia"/>
          <w:sz w:val="24"/>
          <w:szCs w:val="24"/>
        </w:rPr>
        <w:t>。</w:t>
      </w:r>
    </w:p>
    <w:p w14:paraId="7E8BAF93" w14:textId="7FE88283" w:rsidR="008B410A" w:rsidRDefault="008B410A" w:rsidP="00524EEE">
      <w:pPr>
        <w:rPr>
          <w:rFonts w:ascii="宋体" w:eastAsia="宋体" w:hAnsi="宋体"/>
          <w:sz w:val="24"/>
          <w:szCs w:val="24"/>
        </w:rPr>
      </w:pPr>
      <w:r w:rsidRPr="008B410A">
        <w:rPr>
          <w:rFonts w:ascii="宋体" w:eastAsia="宋体" w:hAnsi="宋体" w:hint="eastAsia"/>
          <w:sz w:val="24"/>
          <w:szCs w:val="24"/>
          <w:u w:val="single"/>
        </w:rPr>
        <w:t>每个</w:t>
      </w:r>
      <w:r w:rsidRPr="008B410A">
        <w:rPr>
          <w:rFonts w:ascii="宋体" w:eastAsia="宋体" w:hAnsi="宋体"/>
          <w:sz w:val="24"/>
          <w:szCs w:val="24"/>
          <w:u w:val="single"/>
        </w:rPr>
        <w:t xml:space="preserve"> mini-batch 比较大，数据分布比较接近。在进行训练之前，要做好充分的 shuffle. 否则效果会差很多</w:t>
      </w:r>
      <w:r>
        <w:rPr>
          <w:rFonts w:ascii="宋体" w:eastAsia="宋体" w:hAnsi="宋体" w:hint="eastAsia"/>
          <w:sz w:val="24"/>
          <w:szCs w:val="24"/>
          <w:u w:val="single"/>
        </w:rPr>
        <w:t>.不适应于</w:t>
      </w:r>
      <w:r w:rsidRPr="008B410A">
        <w:rPr>
          <w:rFonts w:ascii="宋体" w:eastAsia="宋体" w:hAnsi="宋体" w:hint="eastAsia"/>
          <w:sz w:val="24"/>
          <w:szCs w:val="24"/>
          <w:u w:val="single"/>
        </w:rPr>
        <w:t>动态的网络结构</w:t>
      </w:r>
      <w:r w:rsidRPr="008B410A">
        <w:rPr>
          <w:rFonts w:ascii="宋体" w:eastAsia="宋体" w:hAnsi="宋体"/>
          <w:sz w:val="24"/>
          <w:szCs w:val="24"/>
          <w:u w:val="single"/>
        </w:rPr>
        <w:t xml:space="preserve"> 和 RNN 网络</w:t>
      </w:r>
      <w:r w:rsidR="00F20C7B">
        <w:rPr>
          <w:rFonts w:ascii="宋体" w:eastAsia="宋体" w:hAnsi="宋体" w:hint="eastAsia"/>
          <w:sz w:val="24"/>
          <w:szCs w:val="24"/>
        </w:rPr>
        <w:t>.</w:t>
      </w:r>
    </w:p>
    <w:p w14:paraId="15E3E756" w14:textId="7EDE6AB4" w:rsidR="00F20C7B" w:rsidRPr="00F20C7B" w:rsidRDefault="00F34D8D" w:rsidP="00F34D8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081D0" wp14:editId="4F70DD4E">
            <wp:extent cx="4838700" cy="1781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0B82" w14:textId="2B5C00DB" w:rsidR="008B410A" w:rsidRDefault="00F34D8D" w:rsidP="00524EE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 xml:space="preserve">Instance </w:t>
      </w:r>
      <w:r w:rsidRPr="00D613B7">
        <w:rPr>
          <w:rFonts w:ascii="宋体" w:eastAsia="宋体" w:hAnsi="宋体"/>
          <w:sz w:val="24"/>
          <w:szCs w:val="24"/>
        </w:rPr>
        <w:t>Normalization</w:t>
      </w:r>
    </w:p>
    <w:p w14:paraId="0A5B293A" w14:textId="7E5F8829" w:rsidR="00F34D8D" w:rsidRPr="00524EEE" w:rsidRDefault="00F34D8D" w:rsidP="00F34D8D">
      <w:pPr>
        <w:jc w:val="center"/>
        <w:rPr>
          <w:rFonts w:ascii="宋体" w:eastAsia="宋体" w:hAnsi="宋体" w:hint="eastAsia"/>
          <w:sz w:val="24"/>
          <w:szCs w:val="24"/>
        </w:rPr>
      </w:pPr>
      <w:r w:rsidRPr="00F34D8D">
        <w:drawing>
          <wp:inline distT="0" distB="0" distL="0" distR="0" wp14:anchorId="31F7805C" wp14:editId="7F041FD0">
            <wp:extent cx="4838700" cy="1514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9E35" w14:textId="63660A51" w:rsidR="006C7EA2" w:rsidRDefault="00F34D8D" w:rsidP="00D613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D613B7">
        <w:rPr>
          <w:rFonts w:ascii="宋体" w:eastAsia="宋体" w:hAnsi="宋体"/>
          <w:sz w:val="24"/>
          <w:szCs w:val="24"/>
        </w:rPr>
        <w:t>.</w:t>
      </w:r>
      <w:r w:rsidR="006C7EA2" w:rsidRPr="00D613B7">
        <w:rPr>
          <w:rFonts w:ascii="宋体" w:eastAsia="宋体" w:hAnsi="宋体"/>
          <w:sz w:val="24"/>
          <w:szCs w:val="24"/>
        </w:rPr>
        <w:t>G</w:t>
      </w:r>
      <w:r w:rsidR="006C7EA2" w:rsidRPr="00D613B7">
        <w:rPr>
          <w:rFonts w:ascii="宋体" w:eastAsia="宋体" w:hAnsi="宋体" w:hint="eastAsia"/>
          <w:sz w:val="24"/>
          <w:szCs w:val="24"/>
        </w:rPr>
        <w:t>roup</w:t>
      </w:r>
      <w:r w:rsidR="006C7EA2" w:rsidRPr="00D613B7">
        <w:rPr>
          <w:rFonts w:ascii="宋体" w:eastAsia="宋体" w:hAnsi="宋体"/>
          <w:sz w:val="24"/>
          <w:szCs w:val="24"/>
        </w:rPr>
        <w:t xml:space="preserve"> Normalization</w:t>
      </w:r>
    </w:p>
    <w:p w14:paraId="5CA6AC00" w14:textId="01216F65" w:rsidR="00391444" w:rsidRDefault="00391444" w:rsidP="00D613B7">
      <w:pPr>
        <w:rPr>
          <w:rFonts w:ascii="宋体" w:eastAsia="宋体" w:hAnsi="宋体"/>
          <w:sz w:val="24"/>
          <w:szCs w:val="24"/>
        </w:rPr>
      </w:pPr>
    </w:p>
    <w:p w14:paraId="7ABB1EAD" w14:textId="2D1158A9" w:rsidR="00391444" w:rsidRPr="00D613B7" w:rsidRDefault="00391444" w:rsidP="00391444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831F78" wp14:editId="7A5AEA6C">
            <wp:extent cx="4848225" cy="1914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A651" w14:textId="7C6C46C1" w:rsidR="006C7EA2" w:rsidRPr="006C7EA2" w:rsidRDefault="00ED5DFB" w:rsidP="00524EE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E367CD" wp14:editId="0F120FE6">
            <wp:extent cx="5010150" cy="2724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1922" w14:textId="42F897A9" w:rsidR="006C7EA2" w:rsidRDefault="008B410A" w:rsidP="006C7E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比较:</w:t>
      </w:r>
    </w:p>
    <w:p w14:paraId="55DF1592" w14:textId="2F23BB5C" w:rsidR="00ED5DFB" w:rsidRDefault="00ED5DFB" w:rsidP="006C7EA2">
      <w:pPr>
        <w:rPr>
          <w:rFonts w:ascii="宋体" w:eastAsia="宋体" w:hAnsi="宋体"/>
          <w:sz w:val="24"/>
          <w:szCs w:val="24"/>
        </w:rPr>
      </w:pPr>
      <w:r w:rsidRPr="00ED5DFB">
        <w:rPr>
          <w:noProof/>
        </w:rPr>
        <w:drawing>
          <wp:inline distT="0" distB="0" distL="0" distR="0" wp14:anchorId="08D7926A" wp14:editId="534D5B22">
            <wp:extent cx="5274310" cy="1454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E72A" w14:textId="710BA190" w:rsidR="006C7EA2" w:rsidRDefault="008B410A" w:rsidP="006C7EA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421110" wp14:editId="5F57FB87">
            <wp:extent cx="5274310" cy="2878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97E3" w14:textId="3F7C6D31" w:rsidR="006C7EA2" w:rsidRDefault="008B410A" w:rsidP="006C7EA2">
      <w:pPr>
        <w:rPr>
          <w:rFonts w:ascii="宋体" w:eastAsia="宋体" w:hAnsi="宋体"/>
          <w:sz w:val="24"/>
          <w:szCs w:val="24"/>
        </w:rPr>
      </w:pPr>
      <w:r w:rsidRPr="008B410A">
        <w:rPr>
          <w:noProof/>
        </w:rPr>
        <w:lastRenderedPageBreak/>
        <w:drawing>
          <wp:inline distT="0" distB="0" distL="0" distR="0" wp14:anchorId="2375CCBD" wp14:editId="382128CB">
            <wp:extent cx="5274310" cy="2218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307D" w14:textId="77777777" w:rsidR="006C7EA2" w:rsidRPr="006C7EA2" w:rsidRDefault="006C7EA2" w:rsidP="006C7EA2">
      <w:pPr>
        <w:rPr>
          <w:rFonts w:ascii="宋体" w:eastAsia="宋体" w:hAnsi="宋体"/>
          <w:sz w:val="24"/>
          <w:szCs w:val="24"/>
        </w:rPr>
      </w:pPr>
    </w:p>
    <w:sectPr w:rsidR="006C7EA2" w:rsidRPr="006C7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20FD9"/>
    <w:multiLevelType w:val="hybridMultilevel"/>
    <w:tmpl w:val="276EF126"/>
    <w:lvl w:ilvl="0" w:tplc="BE148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D4"/>
    <w:rsid w:val="001924D1"/>
    <w:rsid w:val="0024049A"/>
    <w:rsid w:val="00391444"/>
    <w:rsid w:val="00524EEE"/>
    <w:rsid w:val="006C1E5D"/>
    <w:rsid w:val="006C7EA2"/>
    <w:rsid w:val="007F7322"/>
    <w:rsid w:val="008B410A"/>
    <w:rsid w:val="009A40D4"/>
    <w:rsid w:val="00AA15C6"/>
    <w:rsid w:val="00B05657"/>
    <w:rsid w:val="00C57F96"/>
    <w:rsid w:val="00D020E9"/>
    <w:rsid w:val="00D613B7"/>
    <w:rsid w:val="00E33916"/>
    <w:rsid w:val="00ED5DFB"/>
    <w:rsid w:val="00F20C7B"/>
    <w:rsid w:val="00F3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9349"/>
  <w15:chartTrackingRefBased/>
  <w15:docId w15:val="{86EA701D-3ACB-40A1-A31F-1BC98CA3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EA2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F34D8D"/>
    <w:pPr>
      <w:tabs>
        <w:tab w:val="center" w:pos="4160"/>
        <w:tab w:val="right" w:pos="8300"/>
      </w:tabs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F34D8D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zf</cp:lastModifiedBy>
  <cp:revision>11</cp:revision>
  <dcterms:created xsi:type="dcterms:W3CDTF">2018-04-12T13:25:00Z</dcterms:created>
  <dcterms:modified xsi:type="dcterms:W3CDTF">2018-04-12T14:55:00Z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