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BBC81" w14:textId="77777777" w:rsidR="003358AA" w:rsidRDefault="00563766" w:rsidP="00E97A04">
      <w:pPr>
        <w:pStyle w:val="Heading1"/>
      </w:pPr>
      <w:r w:rsidRPr="00563766">
        <w:t xml:space="preserve"> </w:t>
      </w:r>
    </w:p>
    <w:sdt>
      <w:sdtPr>
        <w:id w:val="-46211382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AC68138" w14:textId="4EAA3187" w:rsidR="002B4690" w:rsidRDefault="002B4690">
          <w:pPr>
            <w:pStyle w:val="TOCHeading"/>
          </w:pPr>
          <w:r>
            <w:t>Table of Contents</w:t>
          </w:r>
        </w:p>
        <w:p w14:paraId="14FA890F" w14:textId="4C61FDAA" w:rsidR="002B4690" w:rsidRDefault="002B469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5871837" w:history="1">
            <w:r w:rsidRPr="003D2E82">
              <w:rPr>
                <w:rStyle w:val="Hyperlink"/>
                <w:noProof/>
              </w:rPr>
              <w:t>Introduction</w:t>
            </w:r>
            <w:r>
              <w:rPr>
                <w:noProof/>
                <w:webHidden/>
              </w:rPr>
              <w:tab/>
            </w:r>
            <w:r>
              <w:rPr>
                <w:noProof/>
                <w:webHidden/>
              </w:rPr>
              <w:fldChar w:fldCharType="begin"/>
            </w:r>
            <w:r>
              <w:rPr>
                <w:noProof/>
                <w:webHidden/>
              </w:rPr>
              <w:instrText xml:space="preserve"> PAGEREF _Toc175871837 \h </w:instrText>
            </w:r>
            <w:r>
              <w:rPr>
                <w:noProof/>
                <w:webHidden/>
              </w:rPr>
            </w:r>
            <w:r>
              <w:rPr>
                <w:noProof/>
                <w:webHidden/>
              </w:rPr>
              <w:fldChar w:fldCharType="separate"/>
            </w:r>
            <w:r>
              <w:rPr>
                <w:noProof/>
                <w:webHidden/>
              </w:rPr>
              <w:t>3</w:t>
            </w:r>
            <w:r>
              <w:rPr>
                <w:noProof/>
                <w:webHidden/>
              </w:rPr>
              <w:fldChar w:fldCharType="end"/>
            </w:r>
          </w:hyperlink>
        </w:p>
        <w:p w14:paraId="6A68BA2C" w14:textId="1FED2F8C" w:rsidR="002B4690" w:rsidRDefault="002B4690">
          <w:pPr>
            <w:pStyle w:val="TOC2"/>
            <w:tabs>
              <w:tab w:val="right" w:leader="dot" w:pos="9350"/>
            </w:tabs>
            <w:rPr>
              <w:rFonts w:eastAsiaTheme="minorEastAsia"/>
              <w:noProof/>
            </w:rPr>
          </w:pPr>
          <w:hyperlink w:anchor="_Toc175871838" w:history="1">
            <w:r w:rsidRPr="003D2E82">
              <w:rPr>
                <w:rStyle w:val="Hyperlink"/>
                <w:noProof/>
              </w:rPr>
              <w:t>What are Biosimilars?</w:t>
            </w:r>
            <w:r>
              <w:rPr>
                <w:noProof/>
                <w:webHidden/>
              </w:rPr>
              <w:tab/>
            </w:r>
            <w:r>
              <w:rPr>
                <w:noProof/>
                <w:webHidden/>
              </w:rPr>
              <w:fldChar w:fldCharType="begin"/>
            </w:r>
            <w:r>
              <w:rPr>
                <w:noProof/>
                <w:webHidden/>
              </w:rPr>
              <w:instrText xml:space="preserve"> PAGEREF _Toc175871838 \h </w:instrText>
            </w:r>
            <w:r>
              <w:rPr>
                <w:noProof/>
                <w:webHidden/>
              </w:rPr>
            </w:r>
            <w:r>
              <w:rPr>
                <w:noProof/>
                <w:webHidden/>
              </w:rPr>
              <w:fldChar w:fldCharType="separate"/>
            </w:r>
            <w:r>
              <w:rPr>
                <w:noProof/>
                <w:webHidden/>
              </w:rPr>
              <w:t>3</w:t>
            </w:r>
            <w:r>
              <w:rPr>
                <w:noProof/>
                <w:webHidden/>
              </w:rPr>
              <w:fldChar w:fldCharType="end"/>
            </w:r>
          </w:hyperlink>
        </w:p>
        <w:p w14:paraId="4EBB0CE4" w14:textId="4506AA02" w:rsidR="002B4690" w:rsidRDefault="002B4690">
          <w:pPr>
            <w:pStyle w:val="TOC2"/>
            <w:tabs>
              <w:tab w:val="right" w:leader="dot" w:pos="9350"/>
            </w:tabs>
            <w:rPr>
              <w:rFonts w:eastAsiaTheme="minorEastAsia"/>
              <w:noProof/>
            </w:rPr>
          </w:pPr>
          <w:hyperlink w:anchor="_Toc175871839" w:history="1">
            <w:r w:rsidRPr="003D2E82">
              <w:rPr>
                <w:rStyle w:val="Hyperlink"/>
                <w:noProof/>
              </w:rPr>
              <w:t>Importance of Biosimilars in Healthcare</w:t>
            </w:r>
            <w:r>
              <w:rPr>
                <w:noProof/>
                <w:webHidden/>
              </w:rPr>
              <w:tab/>
            </w:r>
            <w:r>
              <w:rPr>
                <w:noProof/>
                <w:webHidden/>
              </w:rPr>
              <w:fldChar w:fldCharType="begin"/>
            </w:r>
            <w:r>
              <w:rPr>
                <w:noProof/>
                <w:webHidden/>
              </w:rPr>
              <w:instrText xml:space="preserve"> PAGEREF _Toc175871839 \h </w:instrText>
            </w:r>
            <w:r>
              <w:rPr>
                <w:noProof/>
                <w:webHidden/>
              </w:rPr>
            </w:r>
            <w:r>
              <w:rPr>
                <w:noProof/>
                <w:webHidden/>
              </w:rPr>
              <w:fldChar w:fldCharType="separate"/>
            </w:r>
            <w:r>
              <w:rPr>
                <w:noProof/>
                <w:webHidden/>
              </w:rPr>
              <w:t>3</w:t>
            </w:r>
            <w:r>
              <w:rPr>
                <w:noProof/>
                <w:webHidden/>
              </w:rPr>
              <w:fldChar w:fldCharType="end"/>
            </w:r>
          </w:hyperlink>
        </w:p>
        <w:p w14:paraId="78EA57AC" w14:textId="0FC133BA" w:rsidR="002B4690" w:rsidRDefault="002B4690">
          <w:pPr>
            <w:pStyle w:val="TOC2"/>
            <w:tabs>
              <w:tab w:val="right" w:leader="dot" w:pos="9350"/>
            </w:tabs>
            <w:rPr>
              <w:rFonts w:eastAsiaTheme="minorEastAsia"/>
              <w:noProof/>
            </w:rPr>
          </w:pPr>
          <w:hyperlink w:anchor="_Toc175871840" w:history="1">
            <w:r w:rsidRPr="003D2E82">
              <w:rPr>
                <w:rStyle w:val="Hyperlink"/>
                <w:noProof/>
              </w:rPr>
              <w:t>Regulatory Landscape in the US</w:t>
            </w:r>
            <w:r>
              <w:rPr>
                <w:noProof/>
                <w:webHidden/>
              </w:rPr>
              <w:tab/>
            </w:r>
            <w:r>
              <w:rPr>
                <w:noProof/>
                <w:webHidden/>
              </w:rPr>
              <w:fldChar w:fldCharType="begin"/>
            </w:r>
            <w:r>
              <w:rPr>
                <w:noProof/>
                <w:webHidden/>
              </w:rPr>
              <w:instrText xml:space="preserve"> PAGEREF _Toc175871840 \h </w:instrText>
            </w:r>
            <w:r>
              <w:rPr>
                <w:noProof/>
                <w:webHidden/>
              </w:rPr>
            </w:r>
            <w:r>
              <w:rPr>
                <w:noProof/>
                <w:webHidden/>
              </w:rPr>
              <w:fldChar w:fldCharType="separate"/>
            </w:r>
            <w:r>
              <w:rPr>
                <w:noProof/>
                <w:webHidden/>
              </w:rPr>
              <w:t>3</w:t>
            </w:r>
            <w:r>
              <w:rPr>
                <w:noProof/>
                <w:webHidden/>
              </w:rPr>
              <w:fldChar w:fldCharType="end"/>
            </w:r>
          </w:hyperlink>
        </w:p>
        <w:p w14:paraId="51326150" w14:textId="122FBF40" w:rsidR="002B4690" w:rsidRDefault="002B4690">
          <w:pPr>
            <w:pStyle w:val="TOC1"/>
            <w:tabs>
              <w:tab w:val="right" w:leader="dot" w:pos="9350"/>
            </w:tabs>
            <w:rPr>
              <w:rFonts w:eastAsiaTheme="minorEastAsia"/>
              <w:noProof/>
            </w:rPr>
          </w:pPr>
          <w:hyperlink w:anchor="_Toc175871841" w:history="1">
            <w:r w:rsidRPr="003D2E82">
              <w:rPr>
                <w:rStyle w:val="Hyperlink"/>
                <w:noProof/>
              </w:rPr>
              <w:t>Basics of Biosimilars</w:t>
            </w:r>
            <w:r>
              <w:rPr>
                <w:noProof/>
                <w:webHidden/>
              </w:rPr>
              <w:tab/>
            </w:r>
            <w:r>
              <w:rPr>
                <w:noProof/>
                <w:webHidden/>
              </w:rPr>
              <w:fldChar w:fldCharType="begin"/>
            </w:r>
            <w:r>
              <w:rPr>
                <w:noProof/>
                <w:webHidden/>
              </w:rPr>
              <w:instrText xml:space="preserve"> PAGEREF _Toc175871841 \h </w:instrText>
            </w:r>
            <w:r>
              <w:rPr>
                <w:noProof/>
                <w:webHidden/>
              </w:rPr>
            </w:r>
            <w:r>
              <w:rPr>
                <w:noProof/>
                <w:webHidden/>
              </w:rPr>
              <w:fldChar w:fldCharType="separate"/>
            </w:r>
            <w:r>
              <w:rPr>
                <w:noProof/>
                <w:webHidden/>
              </w:rPr>
              <w:t>3</w:t>
            </w:r>
            <w:r>
              <w:rPr>
                <w:noProof/>
                <w:webHidden/>
              </w:rPr>
              <w:fldChar w:fldCharType="end"/>
            </w:r>
          </w:hyperlink>
        </w:p>
        <w:p w14:paraId="14CC0F69" w14:textId="291CEAC3" w:rsidR="002B4690" w:rsidRDefault="002B4690">
          <w:pPr>
            <w:pStyle w:val="TOC2"/>
            <w:tabs>
              <w:tab w:val="right" w:leader="dot" w:pos="9350"/>
            </w:tabs>
            <w:rPr>
              <w:rFonts w:eastAsiaTheme="minorEastAsia"/>
              <w:noProof/>
            </w:rPr>
          </w:pPr>
          <w:hyperlink w:anchor="_Toc175871842" w:history="1">
            <w:r w:rsidRPr="003D2E82">
              <w:rPr>
                <w:rStyle w:val="Hyperlink"/>
                <w:noProof/>
              </w:rPr>
              <w:t>Definition and Characteristics</w:t>
            </w:r>
            <w:r>
              <w:rPr>
                <w:noProof/>
                <w:webHidden/>
              </w:rPr>
              <w:tab/>
            </w:r>
            <w:r>
              <w:rPr>
                <w:noProof/>
                <w:webHidden/>
              </w:rPr>
              <w:fldChar w:fldCharType="begin"/>
            </w:r>
            <w:r>
              <w:rPr>
                <w:noProof/>
                <w:webHidden/>
              </w:rPr>
              <w:instrText xml:space="preserve"> PAGEREF _Toc175871842 \h </w:instrText>
            </w:r>
            <w:r>
              <w:rPr>
                <w:noProof/>
                <w:webHidden/>
              </w:rPr>
            </w:r>
            <w:r>
              <w:rPr>
                <w:noProof/>
                <w:webHidden/>
              </w:rPr>
              <w:fldChar w:fldCharType="separate"/>
            </w:r>
            <w:r>
              <w:rPr>
                <w:noProof/>
                <w:webHidden/>
              </w:rPr>
              <w:t>3</w:t>
            </w:r>
            <w:r>
              <w:rPr>
                <w:noProof/>
                <w:webHidden/>
              </w:rPr>
              <w:fldChar w:fldCharType="end"/>
            </w:r>
          </w:hyperlink>
        </w:p>
        <w:p w14:paraId="7377DE59" w14:textId="32EF8A0B" w:rsidR="002B4690" w:rsidRDefault="002B4690">
          <w:pPr>
            <w:pStyle w:val="TOC2"/>
            <w:tabs>
              <w:tab w:val="right" w:leader="dot" w:pos="9350"/>
            </w:tabs>
            <w:rPr>
              <w:rFonts w:eastAsiaTheme="minorEastAsia"/>
              <w:noProof/>
            </w:rPr>
          </w:pPr>
          <w:hyperlink w:anchor="_Toc175871843" w:history="1">
            <w:r w:rsidRPr="003D2E82">
              <w:rPr>
                <w:rStyle w:val="Hyperlink"/>
                <w:noProof/>
              </w:rPr>
              <w:t>Differences Between Biosimilars and Generic Drugs</w:t>
            </w:r>
            <w:r>
              <w:rPr>
                <w:noProof/>
                <w:webHidden/>
              </w:rPr>
              <w:tab/>
            </w:r>
            <w:r>
              <w:rPr>
                <w:noProof/>
                <w:webHidden/>
              </w:rPr>
              <w:fldChar w:fldCharType="begin"/>
            </w:r>
            <w:r>
              <w:rPr>
                <w:noProof/>
                <w:webHidden/>
              </w:rPr>
              <w:instrText xml:space="preserve"> PAGEREF _Toc175871843 \h </w:instrText>
            </w:r>
            <w:r>
              <w:rPr>
                <w:noProof/>
                <w:webHidden/>
              </w:rPr>
            </w:r>
            <w:r>
              <w:rPr>
                <w:noProof/>
                <w:webHidden/>
              </w:rPr>
              <w:fldChar w:fldCharType="separate"/>
            </w:r>
            <w:r>
              <w:rPr>
                <w:noProof/>
                <w:webHidden/>
              </w:rPr>
              <w:t>3</w:t>
            </w:r>
            <w:r>
              <w:rPr>
                <w:noProof/>
                <w:webHidden/>
              </w:rPr>
              <w:fldChar w:fldCharType="end"/>
            </w:r>
          </w:hyperlink>
        </w:p>
        <w:p w14:paraId="5899E6CE" w14:textId="6D49B58B" w:rsidR="002B4690" w:rsidRDefault="002B4690">
          <w:pPr>
            <w:pStyle w:val="TOC3"/>
            <w:tabs>
              <w:tab w:val="left" w:pos="880"/>
              <w:tab w:val="right" w:leader="dot" w:pos="9350"/>
            </w:tabs>
            <w:rPr>
              <w:rFonts w:eastAsiaTheme="minorEastAsia"/>
              <w:noProof/>
            </w:rPr>
          </w:pPr>
          <w:hyperlink w:anchor="_Toc175871844" w:history="1">
            <w:r w:rsidRPr="003D2E82">
              <w:rPr>
                <w:rStyle w:val="Hyperlink"/>
                <w:rFonts w:ascii="Symbol" w:hAnsi="Symbol"/>
                <w:noProof/>
              </w:rPr>
              <w:t></w:t>
            </w:r>
            <w:r>
              <w:rPr>
                <w:rFonts w:eastAsiaTheme="minorEastAsia"/>
                <w:noProof/>
              </w:rPr>
              <w:tab/>
            </w:r>
            <w:r w:rsidRPr="003D2E82">
              <w:rPr>
                <w:rStyle w:val="Hyperlink"/>
                <w:noProof/>
              </w:rPr>
              <w:t>Manufacturing Process</w:t>
            </w:r>
            <w:r>
              <w:rPr>
                <w:noProof/>
                <w:webHidden/>
              </w:rPr>
              <w:tab/>
            </w:r>
            <w:r>
              <w:rPr>
                <w:noProof/>
                <w:webHidden/>
              </w:rPr>
              <w:fldChar w:fldCharType="begin"/>
            </w:r>
            <w:r>
              <w:rPr>
                <w:noProof/>
                <w:webHidden/>
              </w:rPr>
              <w:instrText xml:space="preserve"> PAGEREF _Toc175871844 \h </w:instrText>
            </w:r>
            <w:r>
              <w:rPr>
                <w:noProof/>
                <w:webHidden/>
              </w:rPr>
            </w:r>
            <w:r>
              <w:rPr>
                <w:noProof/>
                <w:webHidden/>
              </w:rPr>
              <w:fldChar w:fldCharType="separate"/>
            </w:r>
            <w:r>
              <w:rPr>
                <w:noProof/>
                <w:webHidden/>
              </w:rPr>
              <w:t>3</w:t>
            </w:r>
            <w:r>
              <w:rPr>
                <w:noProof/>
                <w:webHidden/>
              </w:rPr>
              <w:fldChar w:fldCharType="end"/>
            </w:r>
          </w:hyperlink>
        </w:p>
        <w:p w14:paraId="23384B06" w14:textId="158FF064" w:rsidR="002B4690" w:rsidRDefault="002B4690">
          <w:pPr>
            <w:pStyle w:val="TOC3"/>
            <w:tabs>
              <w:tab w:val="left" w:pos="880"/>
              <w:tab w:val="right" w:leader="dot" w:pos="9350"/>
            </w:tabs>
            <w:rPr>
              <w:rFonts w:eastAsiaTheme="minorEastAsia"/>
              <w:noProof/>
            </w:rPr>
          </w:pPr>
          <w:hyperlink w:anchor="_Toc175871845" w:history="1">
            <w:r w:rsidRPr="003D2E82">
              <w:rPr>
                <w:rStyle w:val="Hyperlink"/>
                <w:rFonts w:ascii="Symbol" w:hAnsi="Symbol"/>
                <w:noProof/>
              </w:rPr>
              <w:t></w:t>
            </w:r>
            <w:r>
              <w:rPr>
                <w:rFonts w:eastAsiaTheme="minorEastAsia"/>
                <w:noProof/>
              </w:rPr>
              <w:tab/>
            </w:r>
            <w:r w:rsidRPr="003D2E82">
              <w:rPr>
                <w:rStyle w:val="Hyperlink"/>
                <w:noProof/>
              </w:rPr>
              <w:t>Molecular Size</w:t>
            </w:r>
            <w:r>
              <w:rPr>
                <w:noProof/>
                <w:webHidden/>
              </w:rPr>
              <w:tab/>
            </w:r>
            <w:r>
              <w:rPr>
                <w:noProof/>
                <w:webHidden/>
              </w:rPr>
              <w:fldChar w:fldCharType="begin"/>
            </w:r>
            <w:r>
              <w:rPr>
                <w:noProof/>
                <w:webHidden/>
              </w:rPr>
              <w:instrText xml:space="preserve"> PAGEREF _Toc175871845 \h </w:instrText>
            </w:r>
            <w:r>
              <w:rPr>
                <w:noProof/>
                <w:webHidden/>
              </w:rPr>
            </w:r>
            <w:r>
              <w:rPr>
                <w:noProof/>
                <w:webHidden/>
              </w:rPr>
              <w:fldChar w:fldCharType="separate"/>
            </w:r>
            <w:r>
              <w:rPr>
                <w:noProof/>
                <w:webHidden/>
              </w:rPr>
              <w:t>3</w:t>
            </w:r>
            <w:r>
              <w:rPr>
                <w:noProof/>
                <w:webHidden/>
              </w:rPr>
              <w:fldChar w:fldCharType="end"/>
            </w:r>
          </w:hyperlink>
        </w:p>
        <w:p w14:paraId="41A2E505" w14:textId="45BA0EC7" w:rsidR="002B4690" w:rsidRDefault="002B4690">
          <w:pPr>
            <w:pStyle w:val="TOC3"/>
            <w:tabs>
              <w:tab w:val="left" w:pos="880"/>
              <w:tab w:val="right" w:leader="dot" w:pos="9350"/>
            </w:tabs>
            <w:rPr>
              <w:rFonts w:eastAsiaTheme="minorEastAsia"/>
              <w:noProof/>
            </w:rPr>
          </w:pPr>
          <w:hyperlink w:anchor="_Toc175871846" w:history="1">
            <w:r w:rsidRPr="003D2E82">
              <w:rPr>
                <w:rStyle w:val="Hyperlink"/>
                <w:rFonts w:ascii="Symbol" w:hAnsi="Symbol"/>
                <w:noProof/>
              </w:rPr>
              <w:t></w:t>
            </w:r>
            <w:r>
              <w:rPr>
                <w:rFonts w:eastAsiaTheme="minorEastAsia"/>
                <w:noProof/>
              </w:rPr>
              <w:tab/>
            </w:r>
            <w:r w:rsidRPr="003D2E82">
              <w:rPr>
                <w:rStyle w:val="Hyperlink"/>
                <w:noProof/>
              </w:rPr>
              <w:t>Regulatory Requirements:</w:t>
            </w:r>
            <w:r>
              <w:rPr>
                <w:noProof/>
                <w:webHidden/>
              </w:rPr>
              <w:tab/>
            </w:r>
            <w:r>
              <w:rPr>
                <w:noProof/>
                <w:webHidden/>
              </w:rPr>
              <w:fldChar w:fldCharType="begin"/>
            </w:r>
            <w:r>
              <w:rPr>
                <w:noProof/>
                <w:webHidden/>
              </w:rPr>
              <w:instrText xml:space="preserve"> PAGEREF _Toc175871846 \h </w:instrText>
            </w:r>
            <w:r>
              <w:rPr>
                <w:noProof/>
                <w:webHidden/>
              </w:rPr>
            </w:r>
            <w:r>
              <w:rPr>
                <w:noProof/>
                <w:webHidden/>
              </w:rPr>
              <w:fldChar w:fldCharType="separate"/>
            </w:r>
            <w:r>
              <w:rPr>
                <w:noProof/>
                <w:webHidden/>
              </w:rPr>
              <w:t>3</w:t>
            </w:r>
            <w:r>
              <w:rPr>
                <w:noProof/>
                <w:webHidden/>
              </w:rPr>
              <w:fldChar w:fldCharType="end"/>
            </w:r>
          </w:hyperlink>
        </w:p>
        <w:p w14:paraId="2138C15E" w14:textId="62AFAE4E" w:rsidR="002B4690" w:rsidRDefault="002B4690">
          <w:pPr>
            <w:pStyle w:val="TOC2"/>
            <w:tabs>
              <w:tab w:val="right" w:leader="dot" w:pos="9350"/>
            </w:tabs>
            <w:rPr>
              <w:rFonts w:eastAsiaTheme="minorEastAsia"/>
              <w:noProof/>
            </w:rPr>
          </w:pPr>
          <w:hyperlink w:anchor="_Toc175871847" w:history="1">
            <w:r w:rsidRPr="003D2E82">
              <w:rPr>
                <w:rStyle w:val="Hyperlink"/>
                <w:noProof/>
              </w:rPr>
              <w:t>Examples of Biosimilars</w:t>
            </w:r>
            <w:r>
              <w:rPr>
                <w:noProof/>
                <w:webHidden/>
              </w:rPr>
              <w:tab/>
            </w:r>
            <w:r>
              <w:rPr>
                <w:noProof/>
                <w:webHidden/>
              </w:rPr>
              <w:fldChar w:fldCharType="begin"/>
            </w:r>
            <w:r>
              <w:rPr>
                <w:noProof/>
                <w:webHidden/>
              </w:rPr>
              <w:instrText xml:space="preserve"> PAGEREF _Toc175871847 \h </w:instrText>
            </w:r>
            <w:r>
              <w:rPr>
                <w:noProof/>
                <w:webHidden/>
              </w:rPr>
            </w:r>
            <w:r>
              <w:rPr>
                <w:noProof/>
                <w:webHidden/>
              </w:rPr>
              <w:fldChar w:fldCharType="separate"/>
            </w:r>
            <w:r>
              <w:rPr>
                <w:noProof/>
                <w:webHidden/>
              </w:rPr>
              <w:t>3</w:t>
            </w:r>
            <w:r>
              <w:rPr>
                <w:noProof/>
                <w:webHidden/>
              </w:rPr>
              <w:fldChar w:fldCharType="end"/>
            </w:r>
          </w:hyperlink>
        </w:p>
        <w:p w14:paraId="195EF0BE" w14:textId="5D1291D8" w:rsidR="002B4690" w:rsidRDefault="002B4690">
          <w:pPr>
            <w:pStyle w:val="TOC3"/>
            <w:tabs>
              <w:tab w:val="left" w:pos="880"/>
              <w:tab w:val="right" w:leader="dot" w:pos="9350"/>
            </w:tabs>
            <w:rPr>
              <w:rFonts w:eastAsiaTheme="minorEastAsia"/>
              <w:noProof/>
            </w:rPr>
          </w:pPr>
          <w:hyperlink w:anchor="_Toc175871848" w:history="1">
            <w:r w:rsidRPr="003D2E82">
              <w:rPr>
                <w:rStyle w:val="Hyperlink"/>
                <w:rFonts w:ascii="Symbol" w:hAnsi="Symbol"/>
                <w:noProof/>
              </w:rPr>
              <w:t></w:t>
            </w:r>
            <w:r>
              <w:rPr>
                <w:rFonts w:eastAsiaTheme="minorEastAsia"/>
                <w:noProof/>
              </w:rPr>
              <w:tab/>
            </w:r>
            <w:r w:rsidRPr="003D2E82">
              <w:rPr>
                <w:rStyle w:val="Hyperlink"/>
                <w:noProof/>
              </w:rPr>
              <w:t>Infliximab</w:t>
            </w:r>
            <w:r>
              <w:rPr>
                <w:noProof/>
                <w:webHidden/>
              </w:rPr>
              <w:tab/>
            </w:r>
            <w:r>
              <w:rPr>
                <w:noProof/>
                <w:webHidden/>
              </w:rPr>
              <w:fldChar w:fldCharType="begin"/>
            </w:r>
            <w:r>
              <w:rPr>
                <w:noProof/>
                <w:webHidden/>
              </w:rPr>
              <w:instrText xml:space="preserve"> PAGEREF _Toc175871848 \h </w:instrText>
            </w:r>
            <w:r>
              <w:rPr>
                <w:noProof/>
                <w:webHidden/>
              </w:rPr>
            </w:r>
            <w:r>
              <w:rPr>
                <w:noProof/>
                <w:webHidden/>
              </w:rPr>
              <w:fldChar w:fldCharType="separate"/>
            </w:r>
            <w:r>
              <w:rPr>
                <w:noProof/>
                <w:webHidden/>
              </w:rPr>
              <w:t>3</w:t>
            </w:r>
            <w:r>
              <w:rPr>
                <w:noProof/>
                <w:webHidden/>
              </w:rPr>
              <w:fldChar w:fldCharType="end"/>
            </w:r>
          </w:hyperlink>
        </w:p>
        <w:p w14:paraId="6A466856" w14:textId="667900FB" w:rsidR="002B4690" w:rsidRDefault="002B4690">
          <w:pPr>
            <w:pStyle w:val="TOC3"/>
            <w:tabs>
              <w:tab w:val="left" w:pos="880"/>
              <w:tab w:val="right" w:leader="dot" w:pos="9350"/>
            </w:tabs>
            <w:rPr>
              <w:rFonts w:eastAsiaTheme="minorEastAsia"/>
              <w:noProof/>
            </w:rPr>
          </w:pPr>
          <w:hyperlink w:anchor="_Toc175871849" w:history="1">
            <w:r w:rsidRPr="003D2E82">
              <w:rPr>
                <w:rStyle w:val="Hyperlink"/>
                <w:rFonts w:ascii="Symbol" w:hAnsi="Symbol"/>
                <w:noProof/>
              </w:rPr>
              <w:t></w:t>
            </w:r>
            <w:r>
              <w:rPr>
                <w:rFonts w:eastAsiaTheme="minorEastAsia"/>
                <w:noProof/>
              </w:rPr>
              <w:tab/>
            </w:r>
            <w:r w:rsidRPr="003D2E82">
              <w:rPr>
                <w:rStyle w:val="Hyperlink"/>
                <w:noProof/>
              </w:rPr>
              <w:t>Trastuzumab</w:t>
            </w:r>
            <w:r>
              <w:rPr>
                <w:noProof/>
                <w:webHidden/>
              </w:rPr>
              <w:tab/>
            </w:r>
            <w:r>
              <w:rPr>
                <w:noProof/>
                <w:webHidden/>
              </w:rPr>
              <w:fldChar w:fldCharType="begin"/>
            </w:r>
            <w:r>
              <w:rPr>
                <w:noProof/>
                <w:webHidden/>
              </w:rPr>
              <w:instrText xml:space="preserve"> PAGEREF _Toc175871849 \h </w:instrText>
            </w:r>
            <w:r>
              <w:rPr>
                <w:noProof/>
                <w:webHidden/>
              </w:rPr>
            </w:r>
            <w:r>
              <w:rPr>
                <w:noProof/>
                <w:webHidden/>
              </w:rPr>
              <w:fldChar w:fldCharType="separate"/>
            </w:r>
            <w:r>
              <w:rPr>
                <w:noProof/>
                <w:webHidden/>
              </w:rPr>
              <w:t>3</w:t>
            </w:r>
            <w:r>
              <w:rPr>
                <w:noProof/>
                <w:webHidden/>
              </w:rPr>
              <w:fldChar w:fldCharType="end"/>
            </w:r>
          </w:hyperlink>
        </w:p>
        <w:p w14:paraId="2A1D97BD" w14:textId="656FBFF1" w:rsidR="002B4690" w:rsidRDefault="002B4690">
          <w:pPr>
            <w:pStyle w:val="TOC1"/>
            <w:tabs>
              <w:tab w:val="right" w:leader="dot" w:pos="9350"/>
            </w:tabs>
            <w:rPr>
              <w:rFonts w:eastAsiaTheme="minorEastAsia"/>
              <w:noProof/>
            </w:rPr>
          </w:pPr>
          <w:hyperlink w:anchor="_Toc175871850" w:history="1">
            <w:r w:rsidRPr="003D2E82">
              <w:rPr>
                <w:rStyle w:val="Hyperlink"/>
                <w:noProof/>
              </w:rPr>
              <w:t>Development and Manufacturing</w:t>
            </w:r>
            <w:r>
              <w:rPr>
                <w:noProof/>
                <w:webHidden/>
              </w:rPr>
              <w:tab/>
            </w:r>
            <w:r>
              <w:rPr>
                <w:noProof/>
                <w:webHidden/>
              </w:rPr>
              <w:fldChar w:fldCharType="begin"/>
            </w:r>
            <w:r>
              <w:rPr>
                <w:noProof/>
                <w:webHidden/>
              </w:rPr>
              <w:instrText xml:space="preserve"> PAGEREF _Toc175871850 \h </w:instrText>
            </w:r>
            <w:r>
              <w:rPr>
                <w:noProof/>
                <w:webHidden/>
              </w:rPr>
            </w:r>
            <w:r>
              <w:rPr>
                <w:noProof/>
                <w:webHidden/>
              </w:rPr>
              <w:fldChar w:fldCharType="separate"/>
            </w:r>
            <w:r>
              <w:rPr>
                <w:noProof/>
                <w:webHidden/>
              </w:rPr>
              <w:t>3</w:t>
            </w:r>
            <w:r>
              <w:rPr>
                <w:noProof/>
                <w:webHidden/>
              </w:rPr>
              <w:fldChar w:fldCharType="end"/>
            </w:r>
          </w:hyperlink>
        </w:p>
        <w:p w14:paraId="4C530819" w14:textId="242B7B13" w:rsidR="002B4690" w:rsidRDefault="002B4690">
          <w:pPr>
            <w:pStyle w:val="TOC2"/>
            <w:tabs>
              <w:tab w:val="right" w:leader="dot" w:pos="9350"/>
            </w:tabs>
            <w:rPr>
              <w:rFonts w:eastAsiaTheme="minorEastAsia"/>
              <w:noProof/>
            </w:rPr>
          </w:pPr>
          <w:hyperlink w:anchor="_Toc175871851" w:history="1">
            <w:r w:rsidRPr="003D2E82">
              <w:rPr>
                <w:rStyle w:val="Hyperlink"/>
                <w:noProof/>
              </w:rPr>
              <w:t>Biological Products and Their Complexity</w:t>
            </w:r>
            <w:r>
              <w:rPr>
                <w:noProof/>
                <w:webHidden/>
              </w:rPr>
              <w:tab/>
            </w:r>
            <w:r>
              <w:rPr>
                <w:noProof/>
                <w:webHidden/>
              </w:rPr>
              <w:fldChar w:fldCharType="begin"/>
            </w:r>
            <w:r>
              <w:rPr>
                <w:noProof/>
                <w:webHidden/>
              </w:rPr>
              <w:instrText xml:space="preserve"> PAGEREF _Toc175871851 \h </w:instrText>
            </w:r>
            <w:r>
              <w:rPr>
                <w:noProof/>
                <w:webHidden/>
              </w:rPr>
            </w:r>
            <w:r>
              <w:rPr>
                <w:noProof/>
                <w:webHidden/>
              </w:rPr>
              <w:fldChar w:fldCharType="separate"/>
            </w:r>
            <w:r>
              <w:rPr>
                <w:noProof/>
                <w:webHidden/>
              </w:rPr>
              <w:t>3</w:t>
            </w:r>
            <w:r>
              <w:rPr>
                <w:noProof/>
                <w:webHidden/>
              </w:rPr>
              <w:fldChar w:fldCharType="end"/>
            </w:r>
          </w:hyperlink>
        </w:p>
        <w:p w14:paraId="286A8A24" w14:textId="36E5C45A" w:rsidR="002B4690" w:rsidRDefault="002B4690">
          <w:pPr>
            <w:pStyle w:val="TOC2"/>
            <w:tabs>
              <w:tab w:val="right" w:leader="dot" w:pos="9350"/>
            </w:tabs>
            <w:rPr>
              <w:rFonts w:eastAsiaTheme="minorEastAsia"/>
              <w:noProof/>
            </w:rPr>
          </w:pPr>
          <w:hyperlink w:anchor="_Toc175871852" w:history="1">
            <w:r w:rsidRPr="003D2E82">
              <w:rPr>
                <w:rStyle w:val="Hyperlink"/>
                <w:noProof/>
              </w:rPr>
              <w:t>Manufacturing Process of Biosimilars</w:t>
            </w:r>
            <w:r>
              <w:rPr>
                <w:noProof/>
                <w:webHidden/>
              </w:rPr>
              <w:tab/>
            </w:r>
            <w:r>
              <w:rPr>
                <w:noProof/>
                <w:webHidden/>
              </w:rPr>
              <w:fldChar w:fldCharType="begin"/>
            </w:r>
            <w:r>
              <w:rPr>
                <w:noProof/>
                <w:webHidden/>
              </w:rPr>
              <w:instrText xml:space="preserve"> PAGEREF _Toc175871852 \h </w:instrText>
            </w:r>
            <w:r>
              <w:rPr>
                <w:noProof/>
                <w:webHidden/>
              </w:rPr>
            </w:r>
            <w:r>
              <w:rPr>
                <w:noProof/>
                <w:webHidden/>
              </w:rPr>
              <w:fldChar w:fldCharType="separate"/>
            </w:r>
            <w:r>
              <w:rPr>
                <w:noProof/>
                <w:webHidden/>
              </w:rPr>
              <w:t>3</w:t>
            </w:r>
            <w:r>
              <w:rPr>
                <w:noProof/>
                <w:webHidden/>
              </w:rPr>
              <w:fldChar w:fldCharType="end"/>
            </w:r>
          </w:hyperlink>
        </w:p>
        <w:p w14:paraId="1A423F80" w14:textId="724B7AF3" w:rsidR="002B4690" w:rsidRDefault="002B4690">
          <w:pPr>
            <w:pStyle w:val="TOC2"/>
            <w:tabs>
              <w:tab w:val="right" w:leader="dot" w:pos="9350"/>
            </w:tabs>
            <w:rPr>
              <w:rFonts w:eastAsiaTheme="minorEastAsia"/>
              <w:noProof/>
            </w:rPr>
          </w:pPr>
          <w:hyperlink w:anchor="_Toc175871853" w:history="1">
            <w:r w:rsidRPr="003D2E82">
              <w:rPr>
                <w:rStyle w:val="Hyperlink"/>
                <w:noProof/>
              </w:rPr>
              <w:t>Comparability Studies</w:t>
            </w:r>
            <w:r>
              <w:rPr>
                <w:noProof/>
                <w:webHidden/>
              </w:rPr>
              <w:tab/>
            </w:r>
            <w:r>
              <w:rPr>
                <w:noProof/>
                <w:webHidden/>
              </w:rPr>
              <w:fldChar w:fldCharType="begin"/>
            </w:r>
            <w:r>
              <w:rPr>
                <w:noProof/>
                <w:webHidden/>
              </w:rPr>
              <w:instrText xml:space="preserve"> PAGEREF _Toc175871853 \h </w:instrText>
            </w:r>
            <w:r>
              <w:rPr>
                <w:noProof/>
                <w:webHidden/>
              </w:rPr>
            </w:r>
            <w:r>
              <w:rPr>
                <w:noProof/>
                <w:webHidden/>
              </w:rPr>
              <w:fldChar w:fldCharType="separate"/>
            </w:r>
            <w:r>
              <w:rPr>
                <w:noProof/>
                <w:webHidden/>
              </w:rPr>
              <w:t>5</w:t>
            </w:r>
            <w:r>
              <w:rPr>
                <w:noProof/>
                <w:webHidden/>
              </w:rPr>
              <w:fldChar w:fldCharType="end"/>
            </w:r>
          </w:hyperlink>
        </w:p>
        <w:p w14:paraId="7A8AE2B8" w14:textId="2B5AF4D9" w:rsidR="002B4690" w:rsidRDefault="002B4690">
          <w:pPr>
            <w:pStyle w:val="TOC2"/>
            <w:tabs>
              <w:tab w:val="right" w:leader="dot" w:pos="9350"/>
            </w:tabs>
            <w:rPr>
              <w:rFonts w:eastAsiaTheme="minorEastAsia"/>
              <w:noProof/>
            </w:rPr>
          </w:pPr>
          <w:hyperlink w:anchor="_Toc175871854" w:history="1">
            <w:r w:rsidRPr="003D2E82">
              <w:rPr>
                <w:rStyle w:val="Hyperlink"/>
                <w:noProof/>
              </w:rPr>
              <w:t>Challenges in Development</w:t>
            </w:r>
            <w:r>
              <w:rPr>
                <w:noProof/>
                <w:webHidden/>
              </w:rPr>
              <w:tab/>
            </w:r>
            <w:r>
              <w:rPr>
                <w:noProof/>
                <w:webHidden/>
              </w:rPr>
              <w:fldChar w:fldCharType="begin"/>
            </w:r>
            <w:r>
              <w:rPr>
                <w:noProof/>
                <w:webHidden/>
              </w:rPr>
              <w:instrText xml:space="preserve"> PAGEREF _Toc175871854 \h </w:instrText>
            </w:r>
            <w:r>
              <w:rPr>
                <w:noProof/>
                <w:webHidden/>
              </w:rPr>
            </w:r>
            <w:r>
              <w:rPr>
                <w:noProof/>
                <w:webHidden/>
              </w:rPr>
              <w:fldChar w:fldCharType="separate"/>
            </w:r>
            <w:r>
              <w:rPr>
                <w:noProof/>
                <w:webHidden/>
              </w:rPr>
              <w:t>5</w:t>
            </w:r>
            <w:r>
              <w:rPr>
                <w:noProof/>
                <w:webHidden/>
              </w:rPr>
              <w:fldChar w:fldCharType="end"/>
            </w:r>
          </w:hyperlink>
        </w:p>
        <w:p w14:paraId="3D28A926" w14:textId="44DF3B8B" w:rsidR="002B4690" w:rsidRDefault="002B4690">
          <w:pPr>
            <w:pStyle w:val="TOC1"/>
            <w:tabs>
              <w:tab w:val="right" w:leader="dot" w:pos="9350"/>
            </w:tabs>
            <w:rPr>
              <w:rFonts w:eastAsiaTheme="minorEastAsia"/>
              <w:noProof/>
            </w:rPr>
          </w:pPr>
          <w:hyperlink w:anchor="_Toc175871855" w:history="1">
            <w:r w:rsidRPr="003D2E82">
              <w:rPr>
                <w:rStyle w:val="Hyperlink"/>
                <w:noProof/>
              </w:rPr>
              <w:t>Regulatory Framework</w:t>
            </w:r>
            <w:r>
              <w:rPr>
                <w:noProof/>
                <w:webHidden/>
              </w:rPr>
              <w:tab/>
            </w:r>
            <w:r>
              <w:rPr>
                <w:noProof/>
                <w:webHidden/>
              </w:rPr>
              <w:fldChar w:fldCharType="begin"/>
            </w:r>
            <w:r>
              <w:rPr>
                <w:noProof/>
                <w:webHidden/>
              </w:rPr>
              <w:instrText xml:space="preserve"> PAGEREF _Toc175871855 \h </w:instrText>
            </w:r>
            <w:r>
              <w:rPr>
                <w:noProof/>
                <w:webHidden/>
              </w:rPr>
            </w:r>
            <w:r>
              <w:rPr>
                <w:noProof/>
                <w:webHidden/>
              </w:rPr>
              <w:fldChar w:fldCharType="separate"/>
            </w:r>
            <w:r>
              <w:rPr>
                <w:noProof/>
                <w:webHidden/>
              </w:rPr>
              <w:t>5</w:t>
            </w:r>
            <w:r>
              <w:rPr>
                <w:noProof/>
                <w:webHidden/>
              </w:rPr>
              <w:fldChar w:fldCharType="end"/>
            </w:r>
          </w:hyperlink>
        </w:p>
        <w:p w14:paraId="5BEDFDD4" w14:textId="4E0C285D" w:rsidR="002B4690" w:rsidRDefault="002B4690">
          <w:pPr>
            <w:pStyle w:val="TOC2"/>
            <w:tabs>
              <w:tab w:val="right" w:leader="dot" w:pos="9350"/>
            </w:tabs>
            <w:rPr>
              <w:rFonts w:eastAsiaTheme="minorEastAsia"/>
              <w:noProof/>
            </w:rPr>
          </w:pPr>
          <w:hyperlink w:anchor="_Toc175871856" w:history="1">
            <w:r w:rsidRPr="003D2E82">
              <w:rPr>
                <w:rStyle w:val="Hyperlink"/>
                <w:noProof/>
              </w:rPr>
              <w:t>FDA Guidelines for Biosimilars</w:t>
            </w:r>
            <w:r>
              <w:rPr>
                <w:noProof/>
                <w:webHidden/>
              </w:rPr>
              <w:tab/>
            </w:r>
            <w:r>
              <w:rPr>
                <w:noProof/>
                <w:webHidden/>
              </w:rPr>
              <w:fldChar w:fldCharType="begin"/>
            </w:r>
            <w:r>
              <w:rPr>
                <w:noProof/>
                <w:webHidden/>
              </w:rPr>
              <w:instrText xml:space="preserve"> PAGEREF _Toc175871856 \h </w:instrText>
            </w:r>
            <w:r>
              <w:rPr>
                <w:noProof/>
                <w:webHidden/>
              </w:rPr>
            </w:r>
            <w:r>
              <w:rPr>
                <w:noProof/>
                <w:webHidden/>
              </w:rPr>
              <w:fldChar w:fldCharType="separate"/>
            </w:r>
            <w:r>
              <w:rPr>
                <w:noProof/>
                <w:webHidden/>
              </w:rPr>
              <w:t>5</w:t>
            </w:r>
            <w:r>
              <w:rPr>
                <w:noProof/>
                <w:webHidden/>
              </w:rPr>
              <w:fldChar w:fldCharType="end"/>
            </w:r>
          </w:hyperlink>
        </w:p>
        <w:p w14:paraId="542FA4DA" w14:textId="1C00D74C" w:rsidR="002B4690" w:rsidRDefault="002B4690">
          <w:pPr>
            <w:pStyle w:val="TOC2"/>
            <w:tabs>
              <w:tab w:val="right" w:leader="dot" w:pos="9350"/>
            </w:tabs>
            <w:rPr>
              <w:rFonts w:eastAsiaTheme="minorEastAsia"/>
              <w:noProof/>
            </w:rPr>
          </w:pPr>
          <w:hyperlink w:anchor="_Toc175871857" w:history="1">
            <w:r w:rsidRPr="003D2E82">
              <w:rPr>
                <w:rStyle w:val="Hyperlink"/>
                <w:noProof/>
              </w:rPr>
              <w:t>Approval Process</w:t>
            </w:r>
            <w:r>
              <w:rPr>
                <w:noProof/>
                <w:webHidden/>
              </w:rPr>
              <w:tab/>
            </w:r>
            <w:r>
              <w:rPr>
                <w:noProof/>
                <w:webHidden/>
              </w:rPr>
              <w:fldChar w:fldCharType="begin"/>
            </w:r>
            <w:r>
              <w:rPr>
                <w:noProof/>
                <w:webHidden/>
              </w:rPr>
              <w:instrText xml:space="preserve"> PAGEREF _Toc175871857 \h </w:instrText>
            </w:r>
            <w:r>
              <w:rPr>
                <w:noProof/>
                <w:webHidden/>
              </w:rPr>
            </w:r>
            <w:r>
              <w:rPr>
                <w:noProof/>
                <w:webHidden/>
              </w:rPr>
              <w:fldChar w:fldCharType="separate"/>
            </w:r>
            <w:r>
              <w:rPr>
                <w:noProof/>
                <w:webHidden/>
              </w:rPr>
              <w:t>5</w:t>
            </w:r>
            <w:r>
              <w:rPr>
                <w:noProof/>
                <w:webHidden/>
              </w:rPr>
              <w:fldChar w:fldCharType="end"/>
            </w:r>
          </w:hyperlink>
        </w:p>
        <w:p w14:paraId="42D41C2E" w14:textId="167E2C17" w:rsidR="002B4690" w:rsidRDefault="002B4690">
          <w:pPr>
            <w:pStyle w:val="TOC2"/>
            <w:tabs>
              <w:tab w:val="right" w:leader="dot" w:pos="9350"/>
            </w:tabs>
            <w:rPr>
              <w:rFonts w:eastAsiaTheme="minorEastAsia"/>
              <w:noProof/>
            </w:rPr>
          </w:pPr>
          <w:hyperlink w:anchor="_Toc175871858" w:history="1">
            <w:r w:rsidRPr="003D2E82">
              <w:rPr>
                <w:rStyle w:val="Hyperlink"/>
                <w:noProof/>
              </w:rPr>
              <w:t>Interchangeability and Substitution</w:t>
            </w:r>
            <w:r>
              <w:rPr>
                <w:noProof/>
                <w:webHidden/>
              </w:rPr>
              <w:tab/>
            </w:r>
            <w:r>
              <w:rPr>
                <w:noProof/>
                <w:webHidden/>
              </w:rPr>
              <w:fldChar w:fldCharType="begin"/>
            </w:r>
            <w:r>
              <w:rPr>
                <w:noProof/>
                <w:webHidden/>
              </w:rPr>
              <w:instrText xml:space="preserve"> PAGEREF _Toc175871858 \h </w:instrText>
            </w:r>
            <w:r>
              <w:rPr>
                <w:noProof/>
                <w:webHidden/>
              </w:rPr>
            </w:r>
            <w:r>
              <w:rPr>
                <w:noProof/>
                <w:webHidden/>
              </w:rPr>
              <w:fldChar w:fldCharType="separate"/>
            </w:r>
            <w:r>
              <w:rPr>
                <w:noProof/>
                <w:webHidden/>
              </w:rPr>
              <w:t>6</w:t>
            </w:r>
            <w:r>
              <w:rPr>
                <w:noProof/>
                <w:webHidden/>
              </w:rPr>
              <w:fldChar w:fldCharType="end"/>
            </w:r>
          </w:hyperlink>
        </w:p>
        <w:p w14:paraId="5E49FA82" w14:textId="0D1686C5" w:rsidR="002B4690" w:rsidRDefault="002B4690">
          <w:pPr>
            <w:pStyle w:val="TOC1"/>
            <w:tabs>
              <w:tab w:val="right" w:leader="dot" w:pos="9350"/>
            </w:tabs>
            <w:rPr>
              <w:rFonts w:eastAsiaTheme="minorEastAsia"/>
              <w:noProof/>
            </w:rPr>
          </w:pPr>
          <w:hyperlink w:anchor="_Toc175871859" w:history="1">
            <w:r w:rsidRPr="003D2E82">
              <w:rPr>
                <w:rStyle w:val="Hyperlink"/>
                <w:noProof/>
              </w:rPr>
              <w:t>Market Dynamics and Economics</w:t>
            </w:r>
            <w:r>
              <w:rPr>
                <w:noProof/>
                <w:webHidden/>
              </w:rPr>
              <w:tab/>
            </w:r>
            <w:r>
              <w:rPr>
                <w:noProof/>
                <w:webHidden/>
              </w:rPr>
              <w:fldChar w:fldCharType="begin"/>
            </w:r>
            <w:r>
              <w:rPr>
                <w:noProof/>
                <w:webHidden/>
              </w:rPr>
              <w:instrText xml:space="preserve"> PAGEREF _Toc175871859 \h </w:instrText>
            </w:r>
            <w:r>
              <w:rPr>
                <w:noProof/>
                <w:webHidden/>
              </w:rPr>
            </w:r>
            <w:r>
              <w:rPr>
                <w:noProof/>
                <w:webHidden/>
              </w:rPr>
              <w:fldChar w:fldCharType="separate"/>
            </w:r>
            <w:r>
              <w:rPr>
                <w:noProof/>
                <w:webHidden/>
              </w:rPr>
              <w:t>6</w:t>
            </w:r>
            <w:r>
              <w:rPr>
                <w:noProof/>
                <w:webHidden/>
              </w:rPr>
              <w:fldChar w:fldCharType="end"/>
            </w:r>
          </w:hyperlink>
        </w:p>
        <w:p w14:paraId="571C3959" w14:textId="3D211CD3" w:rsidR="002B4690" w:rsidRDefault="002B4690">
          <w:pPr>
            <w:pStyle w:val="TOC2"/>
            <w:tabs>
              <w:tab w:val="right" w:leader="dot" w:pos="9350"/>
            </w:tabs>
            <w:rPr>
              <w:rFonts w:eastAsiaTheme="minorEastAsia"/>
              <w:noProof/>
            </w:rPr>
          </w:pPr>
          <w:hyperlink w:anchor="_Toc175871860" w:history="1">
            <w:r w:rsidRPr="003D2E82">
              <w:rPr>
                <w:rStyle w:val="Hyperlink"/>
                <w:noProof/>
              </w:rPr>
              <w:t>Market Entry and Competition</w:t>
            </w:r>
            <w:r>
              <w:rPr>
                <w:noProof/>
                <w:webHidden/>
              </w:rPr>
              <w:tab/>
            </w:r>
            <w:r>
              <w:rPr>
                <w:noProof/>
                <w:webHidden/>
              </w:rPr>
              <w:fldChar w:fldCharType="begin"/>
            </w:r>
            <w:r>
              <w:rPr>
                <w:noProof/>
                <w:webHidden/>
              </w:rPr>
              <w:instrText xml:space="preserve"> PAGEREF _Toc175871860 \h </w:instrText>
            </w:r>
            <w:r>
              <w:rPr>
                <w:noProof/>
                <w:webHidden/>
              </w:rPr>
            </w:r>
            <w:r>
              <w:rPr>
                <w:noProof/>
                <w:webHidden/>
              </w:rPr>
              <w:fldChar w:fldCharType="separate"/>
            </w:r>
            <w:r>
              <w:rPr>
                <w:noProof/>
                <w:webHidden/>
              </w:rPr>
              <w:t>6</w:t>
            </w:r>
            <w:r>
              <w:rPr>
                <w:noProof/>
                <w:webHidden/>
              </w:rPr>
              <w:fldChar w:fldCharType="end"/>
            </w:r>
          </w:hyperlink>
        </w:p>
        <w:p w14:paraId="70D0E94A" w14:textId="6318CB4F" w:rsidR="002B4690" w:rsidRDefault="002B4690">
          <w:pPr>
            <w:pStyle w:val="TOC2"/>
            <w:tabs>
              <w:tab w:val="right" w:leader="dot" w:pos="9350"/>
            </w:tabs>
            <w:rPr>
              <w:rFonts w:eastAsiaTheme="minorEastAsia"/>
              <w:noProof/>
            </w:rPr>
          </w:pPr>
          <w:hyperlink w:anchor="_Toc175871861" w:history="1">
            <w:r w:rsidRPr="003D2E82">
              <w:rPr>
                <w:rStyle w:val="Hyperlink"/>
                <w:noProof/>
              </w:rPr>
              <w:t>Pricing and Cost-Savings</w:t>
            </w:r>
            <w:r>
              <w:rPr>
                <w:noProof/>
                <w:webHidden/>
              </w:rPr>
              <w:tab/>
            </w:r>
            <w:r>
              <w:rPr>
                <w:noProof/>
                <w:webHidden/>
              </w:rPr>
              <w:fldChar w:fldCharType="begin"/>
            </w:r>
            <w:r>
              <w:rPr>
                <w:noProof/>
                <w:webHidden/>
              </w:rPr>
              <w:instrText xml:space="preserve"> PAGEREF _Toc175871861 \h </w:instrText>
            </w:r>
            <w:r>
              <w:rPr>
                <w:noProof/>
                <w:webHidden/>
              </w:rPr>
            </w:r>
            <w:r>
              <w:rPr>
                <w:noProof/>
                <w:webHidden/>
              </w:rPr>
              <w:fldChar w:fldCharType="separate"/>
            </w:r>
            <w:r>
              <w:rPr>
                <w:noProof/>
                <w:webHidden/>
              </w:rPr>
              <w:t>6</w:t>
            </w:r>
            <w:r>
              <w:rPr>
                <w:noProof/>
                <w:webHidden/>
              </w:rPr>
              <w:fldChar w:fldCharType="end"/>
            </w:r>
          </w:hyperlink>
        </w:p>
        <w:p w14:paraId="1992B38C" w14:textId="2EC194C5" w:rsidR="002B4690" w:rsidRDefault="002B4690">
          <w:pPr>
            <w:pStyle w:val="TOC2"/>
            <w:tabs>
              <w:tab w:val="right" w:leader="dot" w:pos="9350"/>
            </w:tabs>
            <w:rPr>
              <w:rFonts w:eastAsiaTheme="minorEastAsia"/>
              <w:noProof/>
            </w:rPr>
          </w:pPr>
          <w:hyperlink w:anchor="_Toc175871862" w:history="1">
            <w:r w:rsidRPr="003D2E82">
              <w:rPr>
                <w:rStyle w:val="Hyperlink"/>
                <w:noProof/>
              </w:rPr>
              <w:t>Patent Expiries and Market Exclusivity</w:t>
            </w:r>
            <w:r>
              <w:rPr>
                <w:noProof/>
                <w:webHidden/>
              </w:rPr>
              <w:tab/>
            </w:r>
            <w:r>
              <w:rPr>
                <w:noProof/>
                <w:webHidden/>
              </w:rPr>
              <w:fldChar w:fldCharType="begin"/>
            </w:r>
            <w:r>
              <w:rPr>
                <w:noProof/>
                <w:webHidden/>
              </w:rPr>
              <w:instrText xml:space="preserve"> PAGEREF _Toc175871862 \h </w:instrText>
            </w:r>
            <w:r>
              <w:rPr>
                <w:noProof/>
                <w:webHidden/>
              </w:rPr>
            </w:r>
            <w:r>
              <w:rPr>
                <w:noProof/>
                <w:webHidden/>
              </w:rPr>
              <w:fldChar w:fldCharType="separate"/>
            </w:r>
            <w:r>
              <w:rPr>
                <w:noProof/>
                <w:webHidden/>
              </w:rPr>
              <w:t>6</w:t>
            </w:r>
            <w:r>
              <w:rPr>
                <w:noProof/>
                <w:webHidden/>
              </w:rPr>
              <w:fldChar w:fldCharType="end"/>
            </w:r>
          </w:hyperlink>
        </w:p>
        <w:p w14:paraId="2BFEB87C" w14:textId="70408921" w:rsidR="002B4690" w:rsidRDefault="002B4690">
          <w:pPr>
            <w:pStyle w:val="TOC2"/>
            <w:tabs>
              <w:tab w:val="right" w:leader="dot" w:pos="9350"/>
            </w:tabs>
            <w:rPr>
              <w:rFonts w:eastAsiaTheme="minorEastAsia"/>
              <w:noProof/>
            </w:rPr>
          </w:pPr>
          <w:hyperlink w:anchor="_Toc175871863" w:history="1">
            <w:r w:rsidRPr="003D2E82">
              <w:rPr>
                <w:rStyle w:val="Hyperlink"/>
                <w:noProof/>
              </w:rPr>
              <w:t>Impact on Healthcare Systems</w:t>
            </w:r>
            <w:r>
              <w:rPr>
                <w:noProof/>
                <w:webHidden/>
              </w:rPr>
              <w:tab/>
            </w:r>
            <w:r>
              <w:rPr>
                <w:noProof/>
                <w:webHidden/>
              </w:rPr>
              <w:fldChar w:fldCharType="begin"/>
            </w:r>
            <w:r>
              <w:rPr>
                <w:noProof/>
                <w:webHidden/>
              </w:rPr>
              <w:instrText xml:space="preserve"> PAGEREF _Toc175871863 \h </w:instrText>
            </w:r>
            <w:r>
              <w:rPr>
                <w:noProof/>
                <w:webHidden/>
              </w:rPr>
            </w:r>
            <w:r>
              <w:rPr>
                <w:noProof/>
                <w:webHidden/>
              </w:rPr>
              <w:fldChar w:fldCharType="separate"/>
            </w:r>
            <w:r>
              <w:rPr>
                <w:noProof/>
                <w:webHidden/>
              </w:rPr>
              <w:t>6</w:t>
            </w:r>
            <w:r>
              <w:rPr>
                <w:noProof/>
                <w:webHidden/>
              </w:rPr>
              <w:fldChar w:fldCharType="end"/>
            </w:r>
          </w:hyperlink>
        </w:p>
        <w:p w14:paraId="65F8307B" w14:textId="1730E84C" w:rsidR="002B4690" w:rsidRDefault="002B4690">
          <w:pPr>
            <w:pStyle w:val="TOC1"/>
            <w:tabs>
              <w:tab w:val="right" w:leader="dot" w:pos="9350"/>
            </w:tabs>
            <w:rPr>
              <w:rFonts w:eastAsiaTheme="minorEastAsia"/>
              <w:noProof/>
            </w:rPr>
          </w:pPr>
          <w:hyperlink w:anchor="_Toc175871864" w:history="1">
            <w:r w:rsidRPr="003D2E82">
              <w:rPr>
                <w:rStyle w:val="Hyperlink"/>
                <w:noProof/>
              </w:rPr>
              <w:t>Clinical Considerations</w:t>
            </w:r>
            <w:r>
              <w:rPr>
                <w:noProof/>
                <w:webHidden/>
              </w:rPr>
              <w:tab/>
            </w:r>
            <w:r>
              <w:rPr>
                <w:noProof/>
                <w:webHidden/>
              </w:rPr>
              <w:fldChar w:fldCharType="begin"/>
            </w:r>
            <w:r>
              <w:rPr>
                <w:noProof/>
                <w:webHidden/>
              </w:rPr>
              <w:instrText xml:space="preserve"> PAGEREF _Toc175871864 \h </w:instrText>
            </w:r>
            <w:r>
              <w:rPr>
                <w:noProof/>
                <w:webHidden/>
              </w:rPr>
            </w:r>
            <w:r>
              <w:rPr>
                <w:noProof/>
                <w:webHidden/>
              </w:rPr>
              <w:fldChar w:fldCharType="separate"/>
            </w:r>
            <w:r>
              <w:rPr>
                <w:noProof/>
                <w:webHidden/>
              </w:rPr>
              <w:t>6</w:t>
            </w:r>
            <w:r>
              <w:rPr>
                <w:noProof/>
                <w:webHidden/>
              </w:rPr>
              <w:fldChar w:fldCharType="end"/>
            </w:r>
          </w:hyperlink>
        </w:p>
        <w:p w14:paraId="7D68CACD" w14:textId="5F3E6AF3" w:rsidR="002B4690" w:rsidRDefault="002B4690">
          <w:pPr>
            <w:pStyle w:val="TOC2"/>
            <w:tabs>
              <w:tab w:val="right" w:leader="dot" w:pos="9350"/>
            </w:tabs>
            <w:rPr>
              <w:rFonts w:eastAsiaTheme="minorEastAsia"/>
              <w:noProof/>
            </w:rPr>
          </w:pPr>
          <w:hyperlink w:anchor="_Toc175871865" w:history="1">
            <w:r w:rsidRPr="003D2E82">
              <w:rPr>
                <w:rStyle w:val="Hyperlink"/>
                <w:noProof/>
              </w:rPr>
              <w:t>Efficacy and Safety</w:t>
            </w:r>
            <w:r>
              <w:rPr>
                <w:noProof/>
                <w:webHidden/>
              </w:rPr>
              <w:tab/>
            </w:r>
            <w:r>
              <w:rPr>
                <w:noProof/>
                <w:webHidden/>
              </w:rPr>
              <w:fldChar w:fldCharType="begin"/>
            </w:r>
            <w:r>
              <w:rPr>
                <w:noProof/>
                <w:webHidden/>
              </w:rPr>
              <w:instrText xml:space="preserve"> PAGEREF _Toc175871865 \h </w:instrText>
            </w:r>
            <w:r>
              <w:rPr>
                <w:noProof/>
                <w:webHidden/>
              </w:rPr>
            </w:r>
            <w:r>
              <w:rPr>
                <w:noProof/>
                <w:webHidden/>
              </w:rPr>
              <w:fldChar w:fldCharType="separate"/>
            </w:r>
            <w:r>
              <w:rPr>
                <w:noProof/>
                <w:webHidden/>
              </w:rPr>
              <w:t>7</w:t>
            </w:r>
            <w:r>
              <w:rPr>
                <w:noProof/>
                <w:webHidden/>
              </w:rPr>
              <w:fldChar w:fldCharType="end"/>
            </w:r>
          </w:hyperlink>
        </w:p>
        <w:p w14:paraId="38391ECC" w14:textId="5BEF3287" w:rsidR="002B4690" w:rsidRDefault="002B4690">
          <w:pPr>
            <w:pStyle w:val="TOC2"/>
            <w:tabs>
              <w:tab w:val="right" w:leader="dot" w:pos="9350"/>
            </w:tabs>
            <w:rPr>
              <w:rFonts w:eastAsiaTheme="minorEastAsia"/>
              <w:noProof/>
            </w:rPr>
          </w:pPr>
          <w:hyperlink w:anchor="_Toc175871866" w:history="1">
            <w:r w:rsidRPr="003D2E82">
              <w:rPr>
                <w:rStyle w:val="Hyperlink"/>
                <w:b/>
                <w:bCs/>
                <w:noProof/>
              </w:rPr>
              <w:t>Im</w:t>
            </w:r>
            <w:r w:rsidRPr="003D2E82">
              <w:rPr>
                <w:rStyle w:val="Hyperlink"/>
                <w:noProof/>
              </w:rPr>
              <w:t>munogenicity</w:t>
            </w:r>
            <w:r>
              <w:rPr>
                <w:noProof/>
                <w:webHidden/>
              </w:rPr>
              <w:tab/>
            </w:r>
            <w:r>
              <w:rPr>
                <w:noProof/>
                <w:webHidden/>
              </w:rPr>
              <w:fldChar w:fldCharType="begin"/>
            </w:r>
            <w:r>
              <w:rPr>
                <w:noProof/>
                <w:webHidden/>
              </w:rPr>
              <w:instrText xml:space="preserve"> PAGEREF _Toc175871866 \h </w:instrText>
            </w:r>
            <w:r>
              <w:rPr>
                <w:noProof/>
                <w:webHidden/>
              </w:rPr>
            </w:r>
            <w:r>
              <w:rPr>
                <w:noProof/>
                <w:webHidden/>
              </w:rPr>
              <w:fldChar w:fldCharType="separate"/>
            </w:r>
            <w:r>
              <w:rPr>
                <w:noProof/>
                <w:webHidden/>
              </w:rPr>
              <w:t>7</w:t>
            </w:r>
            <w:r>
              <w:rPr>
                <w:noProof/>
                <w:webHidden/>
              </w:rPr>
              <w:fldChar w:fldCharType="end"/>
            </w:r>
          </w:hyperlink>
        </w:p>
        <w:p w14:paraId="025F498F" w14:textId="2935FAA1" w:rsidR="002B4690" w:rsidRDefault="002B4690">
          <w:pPr>
            <w:pStyle w:val="TOC2"/>
            <w:tabs>
              <w:tab w:val="right" w:leader="dot" w:pos="9350"/>
            </w:tabs>
            <w:rPr>
              <w:rFonts w:eastAsiaTheme="minorEastAsia"/>
              <w:noProof/>
            </w:rPr>
          </w:pPr>
          <w:hyperlink w:anchor="_Toc175871867" w:history="1">
            <w:r w:rsidRPr="003D2E82">
              <w:rPr>
                <w:rStyle w:val="Hyperlink"/>
                <w:noProof/>
              </w:rPr>
              <w:t>Post-Market Surveillance</w:t>
            </w:r>
            <w:r>
              <w:rPr>
                <w:noProof/>
                <w:webHidden/>
              </w:rPr>
              <w:tab/>
            </w:r>
            <w:r>
              <w:rPr>
                <w:noProof/>
                <w:webHidden/>
              </w:rPr>
              <w:fldChar w:fldCharType="begin"/>
            </w:r>
            <w:r>
              <w:rPr>
                <w:noProof/>
                <w:webHidden/>
              </w:rPr>
              <w:instrText xml:space="preserve"> PAGEREF _Toc175871867 \h </w:instrText>
            </w:r>
            <w:r>
              <w:rPr>
                <w:noProof/>
                <w:webHidden/>
              </w:rPr>
            </w:r>
            <w:r>
              <w:rPr>
                <w:noProof/>
                <w:webHidden/>
              </w:rPr>
              <w:fldChar w:fldCharType="separate"/>
            </w:r>
            <w:r>
              <w:rPr>
                <w:noProof/>
                <w:webHidden/>
              </w:rPr>
              <w:t>7</w:t>
            </w:r>
            <w:r>
              <w:rPr>
                <w:noProof/>
                <w:webHidden/>
              </w:rPr>
              <w:fldChar w:fldCharType="end"/>
            </w:r>
          </w:hyperlink>
        </w:p>
        <w:p w14:paraId="1C95B770" w14:textId="4980F592" w:rsidR="002B4690" w:rsidRDefault="002B4690">
          <w:pPr>
            <w:pStyle w:val="TOC2"/>
            <w:tabs>
              <w:tab w:val="right" w:leader="dot" w:pos="9350"/>
            </w:tabs>
            <w:rPr>
              <w:rFonts w:eastAsiaTheme="minorEastAsia"/>
              <w:noProof/>
            </w:rPr>
          </w:pPr>
          <w:hyperlink w:anchor="_Toc175871868" w:history="1">
            <w:r w:rsidRPr="003D2E82">
              <w:rPr>
                <w:rStyle w:val="Hyperlink"/>
                <w:noProof/>
              </w:rPr>
              <w:t>Extrapolation of Indications</w:t>
            </w:r>
            <w:r>
              <w:rPr>
                <w:noProof/>
                <w:webHidden/>
              </w:rPr>
              <w:tab/>
            </w:r>
            <w:r>
              <w:rPr>
                <w:noProof/>
                <w:webHidden/>
              </w:rPr>
              <w:fldChar w:fldCharType="begin"/>
            </w:r>
            <w:r>
              <w:rPr>
                <w:noProof/>
                <w:webHidden/>
              </w:rPr>
              <w:instrText xml:space="preserve"> PAGEREF _Toc175871868 \h </w:instrText>
            </w:r>
            <w:r>
              <w:rPr>
                <w:noProof/>
                <w:webHidden/>
              </w:rPr>
            </w:r>
            <w:r>
              <w:rPr>
                <w:noProof/>
                <w:webHidden/>
              </w:rPr>
              <w:fldChar w:fldCharType="separate"/>
            </w:r>
            <w:r>
              <w:rPr>
                <w:noProof/>
                <w:webHidden/>
              </w:rPr>
              <w:t>7</w:t>
            </w:r>
            <w:r>
              <w:rPr>
                <w:noProof/>
                <w:webHidden/>
              </w:rPr>
              <w:fldChar w:fldCharType="end"/>
            </w:r>
          </w:hyperlink>
        </w:p>
        <w:p w14:paraId="36AAF7EA" w14:textId="0FD4724F" w:rsidR="002B4690" w:rsidRDefault="002B4690">
          <w:pPr>
            <w:pStyle w:val="TOC1"/>
            <w:tabs>
              <w:tab w:val="right" w:leader="dot" w:pos="9350"/>
            </w:tabs>
            <w:rPr>
              <w:rFonts w:eastAsiaTheme="minorEastAsia"/>
              <w:noProof/>
            </w:rPr>
          </w:pPr>
          <w:hyperlink w:anchor="_Toc175871869" w:history="1">
            <w:r w:rsidRPr="003D2E82">
              <w:rPr>
                <w:rStyle w:val="Hyperlink"/>
                <w:noProof/>
              </w:rPr>
              <w:t>Real-World Examples and Case Studies</w:t>
            </w:r>
            <w:r>
              <w:rPr>
                <w:noProof/>
                <w:webHidden/>
              </w:rPr>
              <w:tab/>
            </w:r>
            <w:r>
              <w:rPr>
                <w:noProof/>
                <w:webHidden/>
              </w:rPr>
              <w:fldChar w:fldCharType="begin"/>
            </w:r>
            <w:r>
              <w:rPr>
                <w:noProof/>
                <w:webHidden/>
              </w:rPr>
              <w:instrText xml:space="preserve"> PAGEREF _Toc175871869 \h </w:instrText>
            </w:r>
            <w:r>
              <w:rPr>
                <w:noProof/>
                <w:webHidden/>
              </w:rPr>
            </w:r>
            <w:r>
              <w:rPr>
                <w:noProof/>
                <w:webHidden/>
              </w:rPr>
              <w:fldChar w:fldCharType="separate"/>
            </w:r>
            <w:r>
              <w:rPr>
                <w:noProof/>
                <w:webHidden/>
              </w:rPr>
              <w:t>7</w:t>
            </w:r>
            <w:r>
              <w:rPr>
                <w:noProof/>
                <w:webHidden/>
              </w:rPr>
              <w:fldChar w:fldCharType="end"/>
            </w:r>
          </w:hyperlink>
        </w:p>
        <w:p w14:paraId="57F5ADA3" w14:textId="0853BF83" w:rsidR="002B4690" w:rsidRDefault="002B4690">
          <w:pPr>
            <w:pStyle w:val="TOC2"/>
            <w:tabs>
              <w:tab w:val="right" w:leader="dot" w:pos="9350"/>
            </w:tabs>
            <w:rPr>
              <w:rFonts w:eastAsiaTheme="minorEastAsia"/>
              <w:noProof/>
            </w:rPr>
          </w:pPr>
          <w:hyperlink w:anchor="_Toc175871870" w:history="1">
            <w:r w:rsidRPr="003D2E82">
              <w:rPr>
                <w:rStyle w:val="Hyperlink"/>
                <w:noProof/>
              </w:rPr>
              <w:t>Successful Biosimilars in the Market</w:t>
            </w:r>
            <w:r>
              <w:rPr>
                <w:noProof/>
                <w:webHidden/>
              </w:rPr>
              <w:tab/>
            </w:r>
            <w:r>
              <w:rPr>
                <w:noProof/>
                <w:webHidden/>
              </w:rPr>
              <w:fldChar w:fldCharType="begin"/>
            </w:r>
            <w:r>
              <w:rPr>
                <w:noProof/>
                <w:webHidden/>
              </w:rPr>
              <w:instrText xml:space="preserve"> PAGEREF _Toc175871870 \h </w:instrText>
            </w:r>
            <w:r>
              <w:rPr>
                <w:noProof/>
                <w:webHidden/>
              </w:rPr>
            </w:r>
            <w:r>
              <w:rPr>
                <w:noProof/>
                <w:webHidden/>
              </w:rPr>
              <w:fldChar w:fldCharType="separate"/>
            </w:r>
            <w:r>
              <w:rPr>
                <w:noProof/>
                <w:webHidden/>
              </w:rPr>
              <w:t>7</w:t>
            </w:r>
            <w:r>
              <w:rPr>
                <w:noProof/>
                <w:webHidden/>
              </w:rPr>
              <w:fldChar w:fldCharType="end"/>
            </w:r>
          </w:hyperlink>
        </w:p>
        <w:p w14:paraId="07133A0F" w14:textId="754005A7" w:rsidR="002B4690" w:rsidRDefault="002B4690">
          <w:pPr>
            <w:pStyle w:val="TOC1"/>
            <w:tabs>
              <w:tab w:val="right" w:leader="dot" w:pos="9350"/>
            </w:tabs>
            <w:rPr>
              <w:rFonts w:eastAsiaTheme="minorEastAsia"/>
              <w:noProof/>
            </w:rPr>
          </w:pPr>
          <w:hyperlink w:anchor="_Toc175871871" w:history="1">
            <w:r w:rsidRPr="003D2E82">
              <w:rPr>
                <w:rStyle w:val="Hyperlink"/>
                <w:noProof/>
              </w:rPr>
              <w:t>Future Trends in Biosimilars</w:t>
            </w:r>
            <w:r>
              <w:rPr>
                <w:noProof/>
                <w:webHidden/>
              </w:rPr>
              <w:tab/>
            </w:r>
            <w:r>
              <w:rPr>
                <w:noProof/>
                <w:webHidden/>
              </w:rPr>
              <w:fldChar w:fldCharType="begin"/>
            </w:r>
            <w:r>
              <w:rPr>
                <w:noProof/>
                <w:webHidden/>
              </w:rPr>
              <w:instrText xml:space="preserve"> PAGEREF _Toc175871871 \h </w:instrText>
            </w:r>
            <w:r>
              <w:rPr>
                <w:noProof/>
                <w:webHidden/>
              </w:rPr>
            </w:r>
            <w:r>
              <w:rPr>
                <w:noProof/>
                <w:webHidden/>
              </w:rPr>
              <w:fldChar w:fldCharType="separate"/>
            </w:r>
            <w:r>
              <w:rPr>
                <w:noProof/>
                <w:webHidden/>
              </w:rPr>
              <w:t>7</w:t>
            </w:r>
            <w:r>
              <w:rPr>
                <w:noProof/>
                <w:webHidden/>
              </w:rPr>
              <w:fldChar w:fldCharType="end"/>
            </w:r>
          </w:hyperlink>
        </w:p>
        <w:p w14:paraId="07A6FDE3" w14:textId="1CF45918" w:rsidR="002B4690" w:rsidRDefault="002B4690">
          <w:pPr>
            <w:pStyle w:val="TOC2"/>
            <w:tabs>
              <w:tab w:val="right" w:leader="dot" w:pos="9350"/>
            </w:tabs>
            <w:rPr>
              <w:rFonts w:eastAsiaTheme="minorEastAsia"/>
              <w:noProof/>
            </w:rPr>
          </w:pPr>
          <w:hyperlink w:anchor="_Toc175871872" w:history="1">
            <w:r w:rsidRPr="003D2E82">
              <w:rPr>
                <w:rStyle w:val="Hyperlink"/>
                <w:noProof/>
              </w:rPr>
              <w:t>Emerging Technologies in Biosimilar Development</w:t>
            </w:r>
            <w:r>
              <w:rPr>
                <w:noProof/>
                <w:webHidden/>
              </w:rPr>
              <w:tab/>
            </w:r>
            <w:r>
              <w:rPr>
                <w:noProof/>
                <w:webHidden/>
              </w:rPr>
              <w:fldChar w:fldCharType="begin"/>
            </w:r>
            <w:r>
              <w:rPr>
                <w:noProof/>
                <w:webHidden/>
              </w:rPr>
              <w:instrText xml:space="preserve"> PAGEREF _Toc175871872 \h </w:instrText>
            </w:r>
            <w:r>
              <w:rPr>
                <w:noProof/>
                <w:webHidden/>
              </w:rPr>
            </w:r>
            <w:r>
              <w:rPr>
                <w:noProof/>
                <w:webHidden/>
              </w:rPr>
              <w:fldChar w:fldCharType="separate"/>
            </w:r>
            <w:r>
              <w:rPr>
                <w:noProof/>
                <w:webHidden/>
              </w:rPr>
              <w:t>7</w:t>
            </w:r>
            <w:r>
              <w:rPr>
                <w:noProof/>
                <w:webHidden/>
              </w:rPr>
              <w:fldChar w:fldCharType="end"/>
            </w:r>
          </w:hyperlink>
        </w:p>
        <w:p w14:paraId="2C6695ED" w14:textId="167561CE" w:rsidR="002B4690" w:rsidRDefault="002B4690">
          <w:pPr>
            <w:pStyle w:val="TOC2"/>
            <w:tabs>
              <w:tab w:val="right" w:leader="dot" w:pos="9350"/>
            </w:tabs>
            <w:rPr>
              <w:rFonts w:eastAsiaTheme="minorEastAsia"/>
              <w:noProof/>
            </w:rPr>
          </w:pPr>
          <w:hyperlink w:anchor="_Toc175871873" w:history="1">
            <w:r w:rsidRPr="003D2E82">
              <w:rPr>
                <w:rStyle w:val="Hyperlink"/>
                <w:noProof/>
              </w:rPr>
              <w:t>Global Market Trends</w:t>
            </w:r>
            <w:r>
              <w:rPr>
                <w:noProof/>
                <w:webHidden/>
              </w:rPr>
              <w:tab/>
            </w:r>
            <w:r>
              <w:rPr>
                <w:noProof/>
                <w:webHidden/>
              </w:rPr>
              <w:fldChar w:fldCharType="begin"/>
            </w:r>
            <w:r>
              <w:rPr>
                <w:noProof/>
                <w:webHidden/>
              </w:rPr>
              <w:instrText xml:space="preserve"> PAGEREF _Toc175871873 \h </w:instrText>
            </w:r>
            <w:r>
              <w:rPr>
                <w:noProof/>
                <w:webHidden/>
              </w:rPr>
            </w:r>
            <w:r>
              <w:rPr>
                <w:noProof/>
                <w:webHidden/>
              </w:rPr>
              <w:fldChar w:fldCharType="separate"/>
            </w:r>
            <w:r>
              <w:rPr>
                <w:noProof/>
                <w:webHidden/>
              </w:rPr>
              <w:t>8</w:t>
            </w:r>
            <w:r>
              <w:rPr>
                <w:noProof/>
                <w:webHidden/>
              </w:rPr>
              <w:fldChar w:fldCharType="end"/>
            </w:r>
          </w:hyperlink>
        </w:p>
        <w:p w14:paraId="7692823B" w14:textId="5F8EB2ED" w:rsidR="002B4690" w:rsidRDefault="002B4690">
          <w:pPr>
            <w:pStyle w:val="TOC2"/>
            <w:tabs>
              <w:tab w:val="right" w:leader="dot" w:pos="9350"/>
            </w:tabs>
            <w:rPr>
              <w:rFonts w:eastAsiaTheme="minorEastAsia"/>
              <w:noProof/>
            </w:rPr>
          </w:pPr>
          <w:hyperlink w:anchor="_Toc175871874" w:history="1">
            <w:r w:rsidRPr="003D2E82">
              <w:rPr>
                <w:rStyle w:val="Hyperlink"/>
                <w:noProof/>
              </w:rPr>
              <w:t>Impact of Biosimilars on Innovation</w:t>
            </w:r>
            <w:r>
              <w:rPr>
                <w:noProof/>
                <w:webHidden/>
              </w:rPr>
              <w:tab/>
            </w:r>
            <w:r>
              <w:rPr>
                <w:noProof/>
                <w:webHidden/>
              </w:rPr>
              <w:fldChar w:fldCharType="begin"/>
            </w:r>
            <w:r>
              <w:rPr>
                <w:noProof/>
                <w:webHidden/>
              </w:rPr>
              <w:instrText xml:space="preserve"> PAGEREF _Toc175871874 \h </w:instrText>
            </w:r>
            <w:r>
              <w:rPr>
                <w:noProof/>
                <w:webHidden/>
              </w:rPr>
            </w:r>
            <w:r>
              <w:rPr>
                <w:noProof/>
                <w:webHidden/>
              </w:rPr>
              <w:fldChar w:fldCharType="separate"/>
            </w:r>
            <w:r>
              <w:rPr>
                <w:noProof/>
                <w:webHidden/>
              </w:rPr>
              <w:t>8</w:t>
            </w:r>
            <w:r>
              <w:rPr>
                <w:noProof/>
                <w:webHidden/>
              </w:rPr>
              <w:fldChar w:fldCharType="end"/>
            </w:r>
          </w:hyperlink>
        </w:p>
        <w:p w14:paraId="6D9B092B" w14:textId="0349A474" w:rsidR="002B4690" w:rsidRDefault="002B4690">
          <w:pPr>
            <w:pStyle w:val="TOC1"/>
            <w:tabs>
              <w:tab w:val="right" w:leader="dot" w:pos="9350"/>
            </w:tabs>
            <w:rPr>
              <w:rFonts w:eastAsiaTheme="minorEastAsia"/>
              <w:noProof/>
            </w:rPr>
          </w:pPr>
          <w:hyperlink w:anchor="_Toc175871875" w:history="1">
            <w:r w:rsidRPr="003D2E82">
              <w:rPr>
                <w:rStyle w:val="Hyperlink"/>
                <w:noProof/>
              </w:rPr>
              <w:t>Why Biosimilars</w:t>
            </w:r>
            <w:r>
              <w:rPr>
                <w:noProof/>
                <w:webHidden/>
              </w:rPr>
              <w:tab/>
            </w:r>
            <w:r>
              <w:rPr>
                <w:noProof/>
                <w:webHidden/>
              </w:rPr>
              <w:fldChar w:fldCharType="begin"/>
            </w:r>
            <w:r>
              <w:rPr>
                <w:noProof/>
                <w:webHidden/>
              </w:rPr>
              <w:instrText xml:space="preserve"> PAGEREF _Toc175871875 \h </w:instrText>
            </w:r>
            <w:r>
              <w:rPr>
                <w:noProof/>
                <w:webHidden/>
              </w:rPr>
            </w:r>
            <w:r>
              <w:rPr>
                <w:noProof/>
                <w:webHidden/>
              </w:rPr>
              <w:fldChar w:fldCharType="separate"/>
            </w:r>
            <w:r>
              <w:rPr>
                <w:noProof/>
                <w:webHidden/>
              </w:rPr>
              <w:t>8</w:t>
            </w:r>
            <w:r>
              <w:rPr>
                <w:noProof/>
                <w:webHidden/>
              </w:rPr>
              <w:fldChar w:fldCharType="end"/>
            </w:r>
          </w:hyperlink>
        </w:p>
        <w:p w14:paraId="6FBB9AA6" w14:textId="41E9A7C8" w:rsidR="002B4690" w:rsidRDefault="002B4690">
          <w:pPr>
            <w:pStyle w:val="TOC2"/>
            <w:tabs>
              <w:tab w:val="right" w:leader="dot" w:pos="9350"/>
            </w:tabs>
            <w:rPr>
              <w:rFonts w:eastAsiaTheme="minorEastAsia"/>
              <w:noProof/>
            </w:rPr>
          </w:pPr>
          <w:hyperlink w:anchor="_Toc175871876" w:history="1">
            <w:r w:rsidRPr="003D2E82">
              <w:rPr>
                <w:rStyle w:val="Hyperlink"/>
                <w:noProof/>
              </w:rPr>
              <w:t>1. Market Opportunity</w:t>
            </w:r>
            <w:r>
              <w:rPr>
                <w:noProof/>
                <w:webHidden/>
              </w:rPr>
              <w:tab/>
            </w:r>
            <w:r>
              <w:rPr>
                <w:noProof/>
                <w:webHidden/>
              </w:rPr>
              <w:fldChar w:fldCharType="begin"/>
            </w:r>
            <w:r>
              <w:rPr>
                <w:noProof/>
                <w:webHidden/>
              </w:rPr>
              <w:instrText xml:space="preserve"> PAGEREF _Toc175871876 \h </w:instrText>
            </w:r>
            <w:r>
              <w:rPr>
                <w:noProof/>
                <w:webHidden/>
              </w:rPr>
            </w:r>
            <w:r>
              <w:rPr>
                <w:noProof/>
                <w:webHidden/>
              </w:rPr>
              <w:fldChar w:fldCharType="separate"/>
            </w:r>
            <w:r>
              <w:rPr>
                <w:noProof/>
                <w:webHidden/>
              </w:rPr>
              <w:t>8</w:t>
            </w:r>
            <w:r>
              <w:rPr>
                <w:noProof/>
                <w:webHidden/>
              </w:rPr>
              <w:fldChar w:fldCharType="end"/>
            </w:r>
          </w:hyperlink>
        </w:p>
        <w:p w14:paraId="0B28BF07" w14:textId="082DDAFD" w:rsidR="002B4690" w:rsidRDefault="002B4690">
          <w:pPr>
            <w:pStyle w:val="TOC3"/>
            <w:tabs>
              <w:tab w:val="left" w:pos="880"/>
              <w:tab w:val="right" w:leader="dot" w:pos="9350"/>
            </w:tabs>
            <w:rPr>
              <w:rFonts w:eastAsiaTheme="minorEastAsia"/>
              <w:noProof/>
            </w:rPr>
          </w:pPr>
          <w:hyperlink w:anchor="_Toc175871877" w:history="1">
            <w:r w:rsidRPr="003D2E82">
              <w:rPr>
                <w:rStyle w:val="Hyperlink"/>
                <w:rFonts w:ascii="Symbol" w:hAnsi="Symbol"/>
                <w:noProof/>
              </w:rPr>
              <w:t></w:t>
            </w:r>
            <w:r>
              <w:rPr>
                <w:rFonts w:eastAsiaTheme="minorEastAsia"/>
                <w:noProof/>
              </w:rPr>
              <w:tab/>
            </w:r>
            <w:r w:rsidRPr="003D2E82">
              <w:rPr>
                <w:rStyle w:val="Hyperlink"/>
                <w:noProof/>
              </w:rPr>
              <w:t>Expanding Market Share</w:t>
            </w:r>
            <w:r>
              <w:rPr>
                <w:noProof/>
                <w:webHidden/>
              </w:rPr>
              <w:tab/>
            </w:r>
            <w:r>
              <w:rPr>
                <w:noProof/>
                <w:webHidden/>
              </w:rPr>
              <w:fldChar w:fldCharType="begin"/>
            </w:r>
            <w:r>
              <w:rPr>
                <w:noProof/>
                <w:webHidden/>
              </w:rPr>
              <w:instrText xml:space="preserve"> PAGEREF _Toc175871877 \h </w:instrText>
            </w:r>
            <w:r>
              <w:rPr>
                <w:noProof/>
                <w:webHidden/>
              </w:rPr>
            </w:r>
            <w:r>
              <w:rPr>
                <w:noProof/>
                <w:webHidden/>
              </w:rPr>
              <w:fldChar w:fldCharType="separate"/>
            </w:r>
            <w:r>
              <w:rPr>
                <w:noProof/>
                <w:webHidden/>
              </w:rPr>
              <w:t>8</w:t>
            </w:r>
            <w:r>
              <w:rPr>
                <w:noProof/>
                <w:webHidden/>
              </w:rPr>
              <w:fldChar w:fldCharType="end"/>
            </w:r>
          </w:hyperlink>
        </w:p>
        <w:p w14:paraId="35353899" w14:textId="335CBF97" w:rsidR="002B4690" w:rsidRDefault="002B4690">
          <w:pPr>
            <w:pStyle w:val="TOC3"/>
            <w:tabs>
              <w:tab w:val="left" w:pos="880"/>
              <w:tab w:val="right" w:leader="dot" w:pos="9350"/>
            </w:tabs>
            <w:rPr>
              <w:rFonts w:eastAsiaTheme="minorEastAsia"/>
              <w:noProof/>
            </w:rPr>
          </w:pPr>
          <w:hyperlink w:anchor="_Toc175871878" w:history="1">
            <w:r w:rsidRPr="003D2E82">
              <w:rPr>
                <w:rStyle w:val="Hyperlink"/>
                <w:rFonts w:ascii="Symbol" w:hAnsi="Symbol"/>
                <w:noProof/>
              </w:rPr>
              <w:t></w:t>
            </w:r>
            <w:r>
              <w:rPr>
                <w:rFonts w:eastAsiaTheme="minorEastAsia"/>
                <w:noProof/>
              </w:rPr>
              <w:tab/>
            </w:r>
            <w:r w:rsidRPr="003D2E82">
              <w:rPr>
                <w:rStyle w:val="Hyperlink"/>
                <w:noProof/>
              </w:rPr>
              <w:t>High Revenue Potential:</w:t>
            </w:r>
            <w:r>
              <w:rPr>
                <w:noProof/>
                <w:webHidden/>
              </w:rPr>
              <w:tab/>
            </w:r>
            <w:r>
              <w:rPr>
                <w:noProof/>
                <w:webHidden/>
              </w:rPr>
              <w:fldChar w:fldCharType="begin"/>
            </w:r>
            <w:r>
              <w:rPr>
                <w:noProof/>
                <w:webHidden/>
              </w:rPr>
              <w:instrText xml:space="preserve"> PAGEREF _Toc175871878 \h </w:instrText>
            </w:r>
            <w:r>
              <w:rPr>
                <w:noProof/>
                <w:webHidden/>
              </w:rPr>
            </w:r>
            <w:r>
              <w:rPr>
                <w:noProof/>
                <w:webHidden/>
              </w:rPr>
              <w:fldChar w:fldCharType="separate"/>
            </w:r>
            <w:r>
              <w:rPr>
                <w:noProof/>
                <w:webHidden/>
              </w:rPr>
              <w:t>8</w:t>
            </w:r>
            <w:r>
              <w:rPr>
                <w:noProof/>
                <w:webHidden/>
              </w:rPr>
              <w:fldChar w:fldCharType="end"/>
            </w:r>
          </w:hyperlink>
        </w:p>
        <w:p w14:paraId="55C9233E" w14:textId="17184D80" w:rsidR="002B4690" w:rsidRDefault="002B4690">
          <w:pPr>
            <w:pStyle w:val="TOC2"/>
            <w:tabs>
              <w:tab w:val="right" w:leader="dot" w:pos="9350"/>
            </w:tabs>
            <w:rPr>
              <w:rFonts w:eastAsiaTheme="minorEastAsia"/>
              <w:noProof/>
            </w:rPr>
          </w:pPr>
          <w:hyperlink w:anchor="_Toc175871879" w:history="1">
            <w:r w:rsidRPr="003D2E82">
              <w:rPr>
                <w:rStyle w:val="Hyperlink"/>
                <w:noProof/>
              </w:rPr>
              <w:t>2. Cost Savings for Healthcare Systems</w:t>
            </w:r>
            <w:r>
              <w:rPr>
                <w:noProof/>
                <w:webHidden/>
              </w:rPr>
              <w:tab/>
            </w:r>
            <w:r>
              <w:rPr>
                <w:noProof/>
                <w:webHidden/>
              </w:rPr>
              <w:fldChar w:fldCharType="begin"/>
            </w:r>
            <w:r>
              <w:rPr>
                <w:noProof/>
                <w:webHidden/>
              </w:rPr>
              <w:instrText xml:space="preserve"> PAGEREF _Toc175871879 \h </w:instrText>
            </w:r>
            <w:r>
              <w:rPr>
                <w:noProof/>
                <w:webHidden/>
              </w:rPr>
            </w:r>
            <w:r>
              <w:rPr>
                <w:noProof/>
                <w:webHidden/>
              </w:rPr>
              <w:fldChar w:fldCharType="separate"/>
            </w:r>
            <w:r>
              <w:rPr>
                <w:noProof/>
                <w:webHidden/>
              </w:rPr>
              <w:t>8</w:t>
            </w:r>
            <w:r>
              <w:rPr>
                <w:noProof/>
                <w:webHidden/>
              </w:rPr>
              <w:fldChar w:fldCharType="end"/>
            </w:r>
          </w:hyperlink>
        </w:p>
        <w:p w14:paraId="2059DD50" w14:textId="2CA5A582" w:rsidR="002B4690" w:rsidRDefault="002B4690">
          <w:pPr>
            <w:pStyle w:val="TOC3"/>
            <w:tabs>
              <w:tab w:val="left" w:pos="880"/>
              <w:tab w:val="right" w:leader="dot" w:pos="9350"/>
            </w:tabs>
            <w:rPr>
              <w:rFonts w:eastAsiaTheme="minorEastAsia"/>
              <w:noProof/>
            </w:rPr>
          </w:pPr>
          <w:hyperlink w:anchor="_Toc175871880" w:history="1">
            <w:r w:rsidRPr="003D2E82">
              <w:rPr>
                <w:rStyle w:val="Hyperlink"/>
                <w:rFonts w:ascii="Symbol" w:hAnsi="Symbol"/>
                <w:noProof/>
              </w:rPr>
              <w:t></w:t>
            </w:r>
            <w:r>
              <w:rPr>
                <w:rFonts w:eastAsiaTheme="minorEastAsia"/>
                <w:noProof/>
              </w:rPr>
              <w:tab/>
            </w:r>
            <w:r w:rsidRPr="003D2E82">
              <w:rPr>
                <w:rStyle w:val="Hyperlink"/>
                <w:noProof/>
              </w:rPr>
              <w:t>Reducing Healthcare Costs:</w:t>
            </w:r>
            <w:r>
              <w:rPr>
                <w:noProof/>
                <w:webHidden/>
              </w:rPr>
              <w:tab/>
            </w:r>
            <w:r>
              <w:rPr>
                <w:noProof/>
                <w:webHidden/>
              </w:rPr>
              <w:fldChar w:fldCharType="begin"/>
            </w:r>
            <w:r>
              <w:rPr>
                <w:noProof/>
                <w:webHidden/>
              </w:rPr>
              <w:instrText xml:space="preserve"> PAGEREF _Toc175871880 \h </w:instrText>
            </w:r>
            <w:r>
              <w:rPr>
                <w:noProof/>
                <w:webHidden/>
              </w:rPr>
            </w:r>
            <w:r>
              <w:rPr>
                <w:noProof/>
                <w:webHidden/>
              </w:rPr>
              <w:fldChar w:fldCharType="separate"/>
            </w:r>
            <w:r>
              <w:rPr>
                <w:noProof/>
                <w:webHidden/>
              </w:rPr>
              <w:t>8</w:t>
            </w:r>
            <w:r>
              <w:rPr>
                <w:noProof/>
                <w:webHidden/>
              </w:rPr>
              <w:fldChar w:fldCharType="end"/>
            </w:r>
          </w:hyperlink>
        </w:p>
        <w:p w14:paraId="328C0D18" w14:textId="36E0D9CE" w:rsidR="002B4690" w:rsidRDefault="002B4690">
          <w:pPr>
            <w:pStyle w:val="TOC3"/>
            <w:tabs>
              <w:tab w:val="left" w:pos="880"/>
              <w:tab w:val="right" w:leader="dot" w:pos="9350"/>
            </w:tabs>
            <w:rPr>
              <w:rFonts w:eastAsiaTheme="minorEastAsia"/>
              <w:noProof/>
            </w:rPr>
          </w:pPr>
          <w:hyperlink w:anchor="_Toc175871881" w:history="1">
            <w:r w:rsidRPr="003D2E82">
              <w:rPr>
                <w:rStyle w:val="Hyperlink"/>
                <w:rFonts w:ascii="Symbol" w:hAnsi="Symbol"/>
                <w:noProof/>
              </w:rPr>
              <w:t></w:t>
            </w:r>
            <w:r>
              <w:rPr>
                <w:rFonts w:eastAsiaTheme="minorEastAsia"/>
                <w:noProof/>
              </w:rPr>
              <w:tab/>
            </w:r>
            <w:r w:rsidRPr="003D2E82">
              <w:rPr>
                <w:rStyle w:val="Hyperlink"/>
                <w:noProof/>
              </w:rPr>
              <w:t>Meeting Payer Demand:</w:t>
            </w:r>
            <w:r>
              <w:rPr>
                <w:noProof/>
                <w:webHidden/>
              </w:rPr>
              <w:tab/>
            </w:r>
            <w:r>
              <w:rPr>
                <w:noProof/>
                <w:webHidden/>
              </w:rPr>
              <w:fldChar w:fldCharType="begin"/>
            </w:r>
            <w:r>
              <w:rPr>
                <w:noProof/>
                <w:webHidden/>
              </w:rPr>
              <w:instrText xml:space="preserve"> PAGEREF _Toc175871881 \h </w:instrText>
            </w:r>
            <w:r>
              <w:rPr>
                <w:noProof/>
                <w:webHidden/>
              </w:rPr>
            </w:r>
            <w:r>
              <w:rPr>
                <w:noProof/>
                <w:webHidden/>
              </w:rPr>
              <w:fldChar w:fldCharType="separate"/>
            </w:r>
            <w:r>
              <w:rPr>
                <w:noProof/>
                <w:webHidden/>
              </w:rPr>
              <w:t>8</w:t>
            </w:r>
            <w:r>
              <w:rPr>
                <w:noProof/>
                <w:webHidden/>
              </w:rPr>
              <w:fldChar w:fldCharType="end"/>
            </w:r>
          </w:hyperlink>
        </w:p>
        <w:p w14:paraId="41DF330D" w14:textId="3F846CB3" w:rsidR="002B4690" w:rsidRDefault="002B4690">
          <w:pPr>
            <w:pStyle w:val="TOC2"/>
            <w:tabs>
              <w:tab w:val="right" w:leader="dot" w:pos="9350"/>
            </w:tabs>
            <w:rPr>
              <w:rFonts w:eastAsiaTheme="minorEastAsia"/>
              <w:noProof/>
            </w:rPr>
          </w:pPr>
          <w:hyperlink w:anchor="_Toc175871882" w:history="1">
            <w:r w:rsidRPr="003D2E82">
              <w:rPr>
                <w:rStyle w:val="Hyperlink"/>
                <w:noProof/>
              </w:rPr>
              <w:t>3. Innovation and Technological Advancements</w:t>
            </w:r>
            <w:r>
              <w:rPr>
                <w:noProof/>
                <w:webHidden/>
              </w:rPr>
              <w:tab/>
            </w:r>
            <w:r>
              <w:rPr>
                <w:noProof/>
                <w:webHidden/>
              </w:rPr>
              <w:fldChar w:fldCharType="begin"/>
            </w:r>
            <w:r>
              <w:rPr>
                <w:noProof/>
                <w:webHidden/>
              </w:rPr>
              <w:instrText xml:space="preserve"> PAGEREF _Toc175871882 \h </w:instrText>
            </w:r>
            <w:r>
              <w:rPr>
                <w:noProof/>
                <w:webHidden/>
              </w:rPr>
            </w:r>
            <w:r>
              <w:rPr>
                <w:noProof/>
                <w:webHidden/>
              </w:rPr>
              <w:fldChar w:fldCharType="separate"/>
            </w:r>
            <w:r>
              <w:rPr>
                <w:noProof/>
                <w:webHidden/>
              </w:rPr>
              <w:t>8</w:t>
            </w:r>
            <w:r>
              <w:rPr>
                <w:noProof/>
                <w:webHidden/>
              </w:rPr>
              <w:fldChar w:fldCharType="end"/>
            </w:r>
          </w:hyperlink>
        </w:p>
        <w:p w14:paraId="2AB651B1" w14:textId="7A586774" w:rsidR="002B4690" w:rsidRDefault="002B4690">
          <w:pPr>
            <w:pStyle w:val="TOC3"/>
            <w:tabs>
              <w:tab w:val="left" w:pos="880"/>
              <w:tab w:val="right" w:leader="dot" w:pos="9350"/>
            </w:tabs>
            <w:rPr>
              <w:rFonts w:eastAsiaTheme="minorEastAsia"/>
              <w:noProof/>
            </w:rPr>
          </w:pPr>
          <w:hyperlink w:anchor="_Toc175871883" w:history="1">
            <w:r w:rsidRPr="003D2E82">
              <w:rPr>
                <w:rStyle w:val="Hyperlink"/>
                <w:rFonts w:ascii="Symbol" w:hAnsi="Symbol"/>
                <w:noProof/>
              </w:rPr>
              <w:t></w:t>
            </w:r>
            <w:r>
              <w:rPr>
                <w:rFonts w:eastAsiaTheme="minorEastAsia"/>
                <w:noProof/>
              </w:rPr>
              <w:tab/>
            </w:r>
            <w:r w:rsidRPr="003D2E82">
              <w:rPr>
                <w:rStyle w:val="Hyperlink"/>
                <w:noProof/>
              </w:rPr>
              <w:t>Leveraging Technological Expertise:</w:t>
            </w:r>
            <w:r>
              <w:rPr>
                <w:noProof/>
                <w:webHidden/>
              </w:rPr>
              <w:tab/>
            </w:r>
            <w:r>
              <w:rPr>
                <w:noProof/>
                <w:webHidden/>
              </w:rPr>
              <w:fldChar w:fldCharType="begin"/>
            </w:r>
            <w:r>
              <w:rPr>
                <w:noProof/>
                <w:webHidden/>
              </w:rPr>
              <w:instrText xml:space="preserve"> PAGEREF _Toc175871883 \h </w:instrText>
            </w:r>
            <w:r>
              <w:rPr>
                <w:noProof/>
                <w:webHidden/>
              </w:rPr>
            </w:r>
            <w:r>
              <w:rPr>
                <w:noProof/>
                <w:webHidden/>
              </w:rPr>
              <w:fldChar w:fldCharType="separate"/>
            </w:r>
            <w:r>
              <w:rPr>
                <w:noProof/>
                <w:webHidden/>
              </w:rPr>
              <w:t>8</w:t>
            </w:r>
            <w:r>
              <w:rPr>
                <w:noProof/>
                <w:webHidden/>
              </w:rPr>
              <w:fldChar w:fldCharType="end"/>
            </w:r>
          </w:hyperlink>
        </w:p>
        <w:p w14:paraId="2F68B038" w14:textId="5315C110" w:rsidR="002B4690" w:rsidRDefault="002B4690">
          <w:pPr>
            <w:pStyle w:val="TOC3"/>
            <w:tabs>
              <w:tab w:val="left" w:pos="880"/>
              <w:tab w:val="right" w:leader="dot" w:pos="9350"/>
            </w:tabs>
            <w:rPr>
              <w:rFonts w:eastAsiaTheme="minorEastAsia"/>
              <w:noProof/>
            </w:rPr>
          </w:pPr>
          <w:hyperlink w:anchor="_Toc175871884" w:history="1">
            <w:r w:rsidRPr="003D2E82">
              <w:rPr>
                <w:rStyle w:val="Hyperlink"/>
                <w:rFonts w:ascii="Symbol" w:hAnsi="Symbol"/>
                <w:noProof/>
              </w:rPr>
              <w:t></w:t>
            </w:r>
            <w:r>
              <w:rPr>
                <w:rFonts w:eastAsiaTheme="minorEastAsia"/>
                <w:noProof/>
              </w:rPr>
              <w:tab/>
            </w:r>
            <w:r w:rsidRPr="003D2E82">
              <w:rPr>
                <w:rStyle w:val="Hyperlink"/>
                <w:noProof/>
              </w:rPr>
              <w:t>Continuous Improvement:</w:t>
            </w:r>
            <w:r>
              <w:rPr>
                <w:noProof/>
                <w:webHidden/>
              </w:rPr>
              <w:tab/>
            </w:r>
            <w:r>
              <w:rPr>
                <w:noProof/>
                <w:webHidden/>
              </w:rPr>
              <w:fldChar w:fldCharType="begin"/>
            </w:r>
            <w:r>
              <w:rPr>
                <w:noProof/>
                <w:webHidden/>
              </w:rPr>
              <w:instrText xml:space="preserve"> PAGEREF _Toc175871884 \h </w:instrText>
            </w:r>
            <w:r>
              <w:rPr>
                <w:noProof/>
                <w:webHidden/>
              </w:rPr>
            </w:r>
            <w:r>
              <w:rPr>
                <w:noProof/>
                <w:webHidden/>
              </w:rPr>
              <w:fldChar w:fldCharType="separate"/>
            </w:r>
            <w:r>
              <w:rPr>
                <w:noProof/>
                <w:webHidden/>
              </w:rPr>
              <w:t>9</w:t>
            </w:r>
            <w:r>
              <w:rPr>
                <w:noProof/>
                <w:webHidden/>
              </w:rPr>
              <w:fldChar w:fldCharType="end"/>
            </w:r>
          </w:hyperlink>
        </w:p>
        <w:p w14:paraId="5E3D21AB" w14:textId="59F5D5C8" w:rsidR="002B4690" w:rsidRDefault="002B4690">
          <w:pPr>
            <w:pStyle w:val="TOC2"/>
            <w:tabs>
              <w:tab w:val="right" w:leader="dot" w:pos="9350"/>
            </w:tabs>
            <w:rPr>
              <w:rFonts w:eastAsiaTheme="minorEastAsia"/>
              <w:noProof/>
            </w:rPr>
          </w:pPr>
          <w:hyperlink w:anchor="_Toc175871885" w:history="1">
            <w:r w:rsidRPr="003D2E82">
              <w:rPr>
                <w:rStyle w:val="Hyperlink"/>
                <w:noProof/>
              </w:rPr>
              <w:t>4. Competitive Advantage</w:t>
            </w:r>
            <w:r>
              <w:rPr>
                <w:noProof/>
                <w:webHidden/>
              </w:rPr>
              <w:tab/>
            </w:r>
            <w:r>
              <w:rPr>
                <w:noProof/>
                <w:webHidden/>
              </w:rPr>
              <w:fldChar w:fldCharType="begin"/>
            </w:r>
            <w:r>
              <w:rPr>
                <w:noProof/>
                <w:webHidden/>
              </w:rPr>
              <w:instrText xml:space="preserve"> PAGEREF _Toc175871885 \h </w:instrText>
            </w:r>
            <w:r>
              <w:rPr>
                <w:noProof/>
                <w:webHidden/>
              </w:rPr>
            </w:r>
            <w:r>
              <w:rPr>
                <w:noProof/>
                <w:webHidden/>
              </w:rPr>
              <w:fldChar w:fldCharType="separate"/>
            </w:r>
            <w:r>
              <w:rPr>
                <w:noProof/>
                <w:webHidden/>
              </w:rPr>
              <w:t>9</w:t>
            </w:r>
            <w:r>
              <w:rPr>
                <w:noProof/>
                <w:webHidden/>
              </w:rPr>
              <w:fldChar w:fldCharType="end"/>
            </w:r>
          </w:hyperlink>
        </w:p>
        <w:p w14:paraId="6A418857" w14:textId="226F7D5A" w:rsidR="002B4690" w:rsidRDefault="002B4690">
          <w:pPr>
            <w:pStyle w:val="TOC3"/>
            <w:tabs>
              <w:tab w:val="left" w:pos="880"/>
              <w:tab w:val="right" w:leader="dot" w:pos="9350"/>
            </w:tabs>
            <w:rPr>
              <w:rFonts w:eastAsiaTheme="minorEastAsia"/>
              <w:noProof/>
            </w:rPr>
          </w:pPr>
          <w:hyperlink w:anchor="_Toc175871886" w:history="1">
            <w:r w:rsidRPr="003D2E82">
              <w:rPr>
                <w:rStyle w:val="Hyperlink"/>
                <w:rFonts w:ascii="Symbol" w:hAnsi="Symbol"/>
                <w:noProof/>
              </w:rPr>
              <w:t></w:t>
            </w:r>
            <w:r>
              <w:rPr>
                <w:rFonts w:eastAsiaTheme="minorEastAsia"/>
                <w:noProof/>
              </w:rPr>
              <w:tab/>
            </w:r>
            <w:r w:rsidRPr="003D2E82">
              <w:rPr>
                <w:rStyle w:val="Hyperlink"/>
                <w:noProof/>
              </w:rPr>
              <w:t>First-Mover Advantage:</w:t>
            </w:r>
            <w:r>
              <w:rPr>
                <w:noProof/>
                <w:webHidden/>
              </w:rPr>
              <w:tab/>
            </w:r>
            <w:r>
              <w:rPr>
                <w:noProof/>
                <w:webHidden/>
              </w:rPr>
              <w:fldChar w:fldCharType="begin"/>
            </w:r>
            <w:r>
              <w:rPr>
                <w:noProof/>
                <w:webHidden/>
              </w:rPr>
              <w:instrText xml:space="preserve"> PAGEREF _Toc175871886 \h </w:instrText>
            </w:r>
            <w:r>
              <w:rPr>
                <w:noProof/>
                <w:webHidden/>
              </w:rPr>
            </w:r>
            <w:r>
              <w:rPr>
                <w:noProof/>
                <w:webHidden/>
              </w:rPr>
              <w:fldChar w:fldCharType="separate"/>
            </w:r>
            <w:r>
              <w:rPr>
                <w:noProof/>
                <w:webHidden/>
              </w:rPr>
              <w:t>9</w:t>
            </w:r>
            <w:r>
              <w:rPr>
                <w:noProof/>
                <w:webHidden/>
              </w:rPr>
              <w:fldChar w:fldCharType="end"/>
            </w:r>
          </w:hyperlink>
        </w:p>
        <w:p w14:paraId="6F186F08" w14:textId="70695922" w:rsidR="002B4690" w:rsidRDefault="002B4690">
          <w:pPr>
            <w:pStyle w:val="TOC3"/>
            <w:tabs>
              <w:tab w:val="left" w:pos="880"/>
              <w:tab w:val="right" w:leader="dot" w:pos="9350"/>
            </w:tabs>
            <w:rPr>
              <w:rFonts w:eastAsiaTheme="minorEastAsia"/>
              <w:noProof/>
            </w:rPr>
          </w:pPr>
          <w:hyperlink w:anchor="_Toc175871887" w:history="1">
            <w:r w:rsidRPr="003D2E82">
              <w:rPr>
                <w:rStyle w:val="Hyperlink"/>
                <w:rFonts w:ascii="Symbol" w:hAnsi="Symbol"/>
                <w:noProof/>
              </w:rPr>
              <w:t></w:t>
            </w:r>
            <w:r>
              <w:rPr>
                <w:rFonts w:eastAsiaTheme="minorEastAsia"/>
                <w:noProof/>
              </w:rPr>
              <w:tab/>
            </w:r>
            <w:r w:rsidRPr="003D2E82">
              <w:rPr>
                <w:rStyle w:val="Hyperlink"/>
                <w:noProof/>
              </w:rPr>
              <w:t>Building a Diverse Portfolio:</w:t>
            </w:r>
            <w:r>
              <w:rPr>
                <w:noProof/>
                <w:webHidden/>
              </w:rPr>
              <w:tab/>
            </w:r>
            <w:r>
              <w:rPr>
                <w:noProof/>
                <w:webHidden/>
              </w:rPr>
              <w:fldChar w:fldCharType="begin"/>
            </w:r>
            <w:r>
              <w:rPr>
                <w:noProof/>
                <w:webHidden/>
              </w:rPr>
              <w:instrText xml:space="preserve"> PAGEREF _Toc175871887 \h </w:instrText>
            </w:r>
            <w:r>
              <w:rPr>
                <w:noProof/>
                <w:webHidden/>
              </w:rPr>
            </w:r>
            <w:r>
              <w:rPr>
                <w:noProof/>
                <w:webHidden/>
              </w:rPr>
              <w:fldChar w:fldCharType="separate"/>
            </w:r>
            <w:r>
              <w:rPr>
                <w:noProof/>
                <w:webHidden/>
              </w:rPr>
              <w:t>9</w:t>
            </w:r>
            <w:r>
              <w:rPr>
                <w:noProof/>
                <w:webHidden/>
              </w:rPr>
              <w:fldChar w:fldCharType="end"/>
            </w:r>
          </w:hyperlink>
        </w:p>
        <w:p w14:paraId="176888A9" w14:textId="4A1CE57D" w:rsidR="002B4690" w:rsidRDefault="002B4690">
          <w:pPr>
            <w:pStyle w:val="TOC2"/>
            <w:tabs>
              <w:tab w:val="right" w:leader="dot" w:pos="9350"/>
            </w:tabs>
            <w:rPr>
              <w:rFonts w:eastAsiaTheme="minorEastAsia"/>
              <w:noProof/>
            </w:rPr>
          </w:pPr>
          <w:hyperlink w:anchor="_Toc175871888" w:history="1">
            <w:r w:rsidRPr="003D2E82">
              <w:rPr>
                <w:rStyle w:val="Hyperlink"/>
                <w:noProof/>
              </w:rPr>
              <w:t>5. Global Expansion</w:t>
            </w:r>
            <w:r>
              <w:rPr>
                <w:noProof/>
                <w:webHidden/>
              </w:rPr>
              <w:tab/>
            </w:r>
            <w:r>
              <w:rPr>
                <w:noProof/>
                <w:webHidden/>
              </w:rPr>
              <w:fldChar w:fldCharType="begin"/>
            </w:r>
            <w:r>
              <w:rPr>
                <w:noProof/>
                <w:webHidden/>
              </w:rPr>
              <w:instrText xml:space="preserve"> PAGEREF _Toc175871888 \h </w:instrText>
            </w:r>
            <w:r>
              <w:rPr>
                <w:noProof/>
                <w:webHidden/>
              </w:rPr>
            </w:r>
            <w:r>
              <w:rPr>
                <w:noProof/>
                <w:webHidden/>
              </w:rPr>
              <w:fldChar w:fldCharType="separate"/>
            </w:r>
            <w:r>
              <w:rPr>
                <w:noProof/>
                <w:webHidden/>
              </w:rPr>
              <w:t>9</w:t>
            </w:r>
            <w:r>
              <w:rPr>
                <w:noProof/>
                <w:webHidden/>
              </w:rPr>
              <w:fldChar w:fldCharType="end"/>
            </w:r>
          </w:hyperlink>
        </w:p>
        <w:p w14:paraId="204F6D86" w14:textId="5247AF56" w:rsidR="002B4690" w:rsidRDefault="002B4690">
          <w:pPr>
            <w:pStyle w:val="TOC3"/>
            <w:tabs>
              <w:tab w:val="left" w:pos="880"/>
              <w:tab w:val="right" w:leader="dot" w:pos="9350"/>
            </w:tabs>
            <w:rPr>
              <w:rFonts w:eastAsiaTheme="minorEastAsia"/>
              <w:noProof/>
            </w:rPr>
          </w:pPr>
          <w:hyperlink w:anchor="_Toc175871889" w:history="1">
            <w:r w:rsidRPr="003D2E82">
              <w:rPr>
                <w:rStyle w:val="Hyperlink"/>
                <w:rFonts w:ascii="Symbol" w:hAnsi="Symbol"/>
                <w:noProof/>
              </w:rPr>
              <w:t></w:t>
            </w:r>
            <w:r>
              <w:rPr>
                <w:rFonts w:eastAsiaTheme="minorEastAsia"/>
                <w:noProof/>
              </w:rPr>
              <w:tab/>
            </w:r>
            <w:r w:rsidRPr="003D2E82">
              <w:rPr>
                <w:rStyle w:val="Hyperlink"/>
                <w:noProof/>
              </w:rPr>
              <w:t>Expanding into Emerging Markets</w:t>
            </w:r>
            <w:r>
              <w:rPr>
                <w:noProof/>
                <w:webHidden/>
              </w:rPr>
              <w:tab/>
            </w:r>
            <w:r>
              <w:rPr>
                <w:noProof/>
                <w:webHidden/>
              </w:rPr>
              <w:fldChar w:fldCharType="begin"/>
            </w:r>
            <w:r>
              <w:rPr>
                <w:noProof/>
                <w:webHidden/>
              </w:rPr>
              <w:instrText xml:space="preserve"> PAGEREF _Toc175871889 \h </w:instrText>
            </w:r>
            <w:r>
              <w:rPr>
                <w:noProof/>
                <w:webHidden/>
              </w:rPr>
            </w:r>
            <w:r>
              <w:rPr>
                <w:noProof/>
                <w:webHidden/>
              </w:rPr>
              <w:fldChar w:fldCharType="separate"/>
            </w:r>
            <w:r>
              <w:rPr>
                <w:noProof/>
                <w:webHidden/>
              </w:rPr>
              <w:t>9</w:t>
            </w:r>
            <w:r>
              <w:rPr>
                <w:noProof/>
                <w:webHidden/>
              </w:rPr>
              <w:fldChar w:fldCharType="end"/>
            </w:r>
          </w:hyperlink>
        </w:p>
        <w:p w14:paraId="22297503" w14:textId="48A8846B" w:rsidR="002B4690" w:rsidRDefault="002B4690">
          <w:pPr>
            <w:pStyle w:val="TOC3"/>
            <w:tabs>
              <w:tab w:val="left" w:pos="880"/>
              <w:tab w:val="right" w:leader="dot" w:pos="9350"/>
            </w:tabs>
            <w:rPr>
              <w:rFonts w:eastAsiaTheme="minorEastAsia"/>
              <w:noProof/>
            </w:rPr>
          </w:pPr>
          <w:hyperlink w:anchor="_Toc175871890" w:history="1">
            <w:r w:rsidRPr="003D2E82">
              <w:rPr>
                <w:rStyle w:val="Hyperlink"/>
                <w:rFonts w:ascii="Symbol" w:hAnsi="Symbol"/>
                <w:noProof/>
              </w:rPr>
              <w:t></w:t>
            </w:r>
            <w:r>
              <w:rPr>
                <w:rFonts w:eastAsiaTheme="minorEastAsia"/>
                <w:noProof/>
              </w:rPr>
              <w:tab/>
            </w:r>
            <w:r w:rsidRPr="003D2E82">
              <w:rPr>
                <w:rStyle w:val="Hyperlink"/>
                <w:noProof/>
              </w:rPr>
              <w:t>Meeting Global Health Needs:</w:t>
            </w:r>
            <w:r>
              <w:rPr>
                <w:noProof/>
                <w:webHidden/>
              </w:rPr>
              <w:tab/>
            </w:r>
            <w:r>
              <w:rPr>
                <w:noProof/>
                <w:webHidden/>
              </w:rPr>
              <w:fldChar w:fldCharType="begin"/>
            </w:r>
            <w:r>
              <w:rPr>
                <w:noProof/>
                <w:webHidden/>
              </w:rPr>
              <w:instrText xml:space="preserve"> PAGEREF _Toc175871890 \h </w:instrText>
            </w:r>
            <w:r>
              <w:rPr>
                <w:noProof/>
                <w:webHidden/>
              </w:rPr>
            </w:r>
            <w:r>
              <w:rPr>
                <w:noProof/>
                <w:webHidden/>
              </w:rPr>
              <w:fldChar w:fldCharType="separate"/>
            </w:r>
            <w:r>
              <w:rPr>
                <w:noProof/>
                <w:webHidden/>
              </w:rPr>
              <w:t>9</w:t>
            </w:r>
            <w:r>
              <w:rPr>
                <w:noProof/>
                <w:webHidden/>
              </w:rPr>
              <w:fldChar w:fldCharType="end"/>
            </w:r>
          </w:hyperlink>
        </w:p>
        <w:p w14:paraId="2B7ACAEF" w14:textId="55FCC0F5" w:rsidR="002B4690" w:rsidRDefault="002B4690">
          <w:pPr>
            <w:pStyle w:val="TOC2"/>
            <w:tabs>
              <w:tab w:val="right" w:leader="dot" w:pos="9350"/>
            </w:tabs>
            <w:rPr>
              <w:rFonts w:eastAsiaTheme="minorEastAsia"/>
              <w:noProof/>
            </w:rPr>
          </w:pPr>
          <w:hyperlink w:anchor="_Toc175871891" w:history="1">
            <w:r w:rsidRPr="003D2E82">
              <w:rPr>
                <w:rStyle w:val="Hyperlink"/>
                <w:noProof/>
              </w:rPr>
              <w:t>8. Strategic Partnerships and Collaborations</w:t>
            </w:r>
            <w:r>
              <w:rPr>
                <w:noProof/>
                <w:webHidden/>
              </w:rPr>
              <w:tab/>
            </w:r>
            <w:r>
              <w:rPr>
                <w:noProof/>
                <w:webHidden/>
              </w:rPr>
              <w:fldChar w:fldCharType="begin"/>
            </w:r>
            <w:r>
              <w:rPr>
                <w:noProof/>
                <w:webHidden/>
              </w:rPr>
              <w:instrText xml:space="preserve"> PAGEREF _Toc175871891 \h </w:instrText>
            </w:r>
            <w:r>
              <w:rPr>
                <w:noProof/>
                <w:webHidden/>
              </w:rPr>
            </w:r>
            <w:r>
              <w:rPr>
                <w:noProof/>
                <w:webHidden/>
              </w:rPr>
              <w:fldChar w:fldCharType="separate"/>
            </w:r>
            <w:r>
              <w:rPr>
                <w:noProof/>
                <w:webHidden/>
              </w:rPr>
              <w:t>9</w:t>
            </w:r>
            <w:r>
              <w:rPr>
                <w:noProof/>
                <w:webHidden/>
              </w:rPr>
              <w:fldChar w:fldCharType="end"/>
            </w:r>
          </w:hyperlink>
        </w:p>
        <w:p w14:paraId="20C7FA4F" w14:textId="51726F5B" w:rsidR="002B4690" w:rsidRDefault="002B4690">
          <w:pPr>
            <w:pStyle w:val="TOC2"/>
            <w:tabs>
              <w:tab w:val="left" w:pos="660"/>
              <w:tab w:val="right" w:leader="dot" w:pos="9350"/>
            </w:tabs>
            <w:rPr>
              <w:rFonts w:eastAsiaTheme="minorEastAsia"/>
              <w:noProof/>
            </w:rPr>
          </w:pPr>
          <w:hyperlink w:anchor="_Toc175871892" w:history="1">
            <w:r w:rsidRPr="003D2E82">
              <w:rPr>
                <w:rStyle w:val="Hyperlink"/>
                <w:rFonts w:ascii="Symbol" w:hAnsi="Symbol"/>
                <w:noProof/>
              </w:rPr>
              <w:t></w:t>
            </w:r>
            <w:r>
              <w:rPr>
                <w:rFonts w:eastAsiaTheme="minorEastAsia"/>
                <w:noProof/>
              </w:rPr>
              <w:tab/>
            </w:r>
            <w:r w:rsidRPr="003D2E82">
              <w:rPr>
                <w:rStyle w:val="Hyperlink"/>
                <w:noProof/>
              </w:rPr>
              <w:t>Collaborations with Innovator Companies</w:t>
            </w:r>
            <w:r>
              <w:rPr>
                <w:noProof/>
                <w:webHidden/>
              </w:rPr>
              <w:tab/>
            </w:r>
            <w:r>
              <w:rPr>
                <w:noProof/>
                <w:webHidden/>
              </w:rPr>
              <w:fldChar w:fldCharType="begin"/>
            </w:r>
            <w:r>
              <w:rPr>
                <w:noProof/>
                <w:webHidden/>
              </w:rPr>
              <w:instrText xml:space="preserve"> PAGEREF _Toc175871892 \h </w:instrText>
            </w:r>
            <w:r>
              <w:rPr>
                <w:noProof/>
                <w:webHidden/>
              </w:rPr>
            </w:r>
            <w:r>
              <w:rPr>
                <w:noProof/>
                <w:webHidden/>
              </w:rPr>
              <w:fldChar w:fldCharType="separate"/>
            </w:r>
            <w:r>
              <w:rPr>
                <w:noProof/>
                <w:webHidden/>
              </w:rPr>
              <w:t>9</w:t>
            </w:r>
            <w:r>
              <w:rPr>
                <w:noProof/>
                <w:webHidden/>
              </w:rPr>
              <w:fldChar w:fldCharType="end"/>
            </w:r>
          </w:hyperlink>
        </w:p>
        <w:p w14:paraId="32DA671E" w14:textId="6BF1F5DE" w:rsidR="002B4690" w:rsidRDefault="002B4690">
          <w:pPr>
            <w:pStyle w:val="TOC3"/>
            <w:tabs>
              <w:tab w:val="left" w:pos="880"/>
              <w:tab w:val="right" w:leader="dot" w:pos="9350"/>
            </w:tabs>
            <w:rPr>
              <w:rFonts w:eastAsiaTheme="minorEastAsia"/>
              <w:noProof/>
            </w:rPr>
          </w:pPr>
          <w:hyperlink w:anchor="_Toc175871893" w:history="1">
            <w:r w:rsidRPr="003D2E82">
              <w:rPr>
                <w:rStyle w:val="Hyperlink"/>
                <w:rFonts w:ascii="Symbol" w:hAnsi="Symbol"/>
                <w:noProof/>
              </w:rPr>
              <w:t></w:t>
            </w:r>
            <w:r>
              <w:rPr>
                <w:rFonts w:eastAsiaTheme="minorEastAsia"/>
                <w:noProof/>
              </w:rPr>
              <w:tab/>
            </w:r>
            <w:r w:rsidRPr="003D2E82">
              <w:rPr>
                <w:rStyle w:val="Hyperlink"/>
                <w:noProof/>
              </w:rPr>
              <w:t>Contract Manufacturing and Out-Licensing</w:t>
            </w:r>
            <w:r>
              <w:rPr>
                <w:noProof/>
                <w:webHidden/>
              </w:rPr>
              <w:tab/>
            </w:r>
            <w:r>
              <w:rPr>
                <w:noProof/>
                <w:webHidden/>
              </w:rPr>
              <w:fldChar w:fldCharType="begin"/>
            </w:r>
            <w:r>
              <w:rPr>
                <w:noProof/>
                <w:webHidden/>
              </w:rPr>
              <w:instrText xml:space="preserve"> PAGEREF _Toc175871893 \h </w:instrText>
            </w:r>
            <w:r>
              <w:rPr>
                <w:noProof/>
                <w:webHidden/>
              </w:rPr>
            </w:r>
            <w:r>
              <w:rPr>
                <w:noProof/>
                <w:webHidden/>
              </w:rPr>
              <w:fldChar w:fldCharType="separate"/>
            </w:r>
            <w:r>
              <w:rPr>
                <w:noProof/>
                <w:webHidden/>
              </w:rPr>
              <w:t>9</w:t>
            </w:r>
            <w:r>
              <w:rPr>
                <w:noProof/>
                <w:webHidden/>
              </w:rPr>
              <w:fldChar w:fldCharType="end"/>
            </w:r>
          </w:hyperlink>
        </w:p>
        <w:p w14:paraId="7FB2A922" w14:textId="2D180EBF" w:rsidR="002B4690" w:rsidRDefault="002B4690">
          <w:pPr>
            <w:pStyle w:val="TOC2"/>
            <w:tabs>
              <w:tab w:val="right" w:leader="dot" w:pos="9350"/>
            </w:tabs>
            <w:rPr>
              <w:rFonts w:eastAsiaTheme="minorEastAsia"/>
              <w:noProof/>
            </w:rPr>
          </w:pPr>
          <w:hyperlink w:anchor="_Toc175871894" w:history="1">
            <w:r w:rsidRPr="003D2E82">
              <w:rPr>
                <w:rStyle w:val="Hyperlink"/>
                <w:noProof/>
              </w:rPr>
              <w:t>8. Regulatory Support and Incentives</w:t>
            </w:r>
            <w:r>
              <w:rPr>
                <w:noProof/>
                <w:webHidden/>
              </w:rPr>
              <w:tab/>
            </w:r>
            <w:r>
              <w:rPr>
                <w:noProof/>
                <w:webHidden/>
              </w:rPr>
              <w:fldChar w:fldCharType="begin"/>
            </w:r>
            <w:r>
              <w:rPr>
                <w:noProof/>
                <w:webHidden/>
              </w:rPr>
              <w:instrText xml:space="preserve"> PAGEREF _Toc175871894 \h </w:instrText>
            </w:r>
            <w:r>
              <w:rPr>
                <w:noProof/>
                <w:webHidden/>
              </w:rPr>
            </w:r>
            <w:r>
              <w:rPr>
                <w:noProof/>
                <w:webHidden/>
              </w:rPr>
              <w:fldChar w:fldCharType="separate"/>
            </w:r>
            <w:r>
              <w:rPr>
                <w:noProof/>
                <w:webHidden/>
              </w:rPr>
              <w:t>9</w:t>
            </w:r>
            <w:r>
              <w:rPr>
                <w:noProof/>
                <w:webHidden/>
              </w:rPr>
              <w:fldChar w:fldCharType="end"/>
            </w:r>
          </w:hyperlink>
        </w:p>
        <w:p w14:paraId="040F893F" w14:textId="64C56E9D" w:rsidR="002B4690" w:rsidRDefault="002B4690">
          <w:pPr>
            <w:pStyle w:val="TOC2"/>
            <w:tabs>
              <w:tab w:val="left" w:pos="660"/>
              <w:tab w:val="right" w:leader="dot" w:pos="9350"/>
            </w:tabs>
            <w:rPr>
              <w:rFonts w:eastAsiaTheme="minorEastAsia"/>
              <w:noProof/>
            </w:rPr>
          </w:pPr>
          <w:hyperlink w:anchor="_Toc175871895" w:history="1">
            <w:r w:rsidRPr="003D2E82">
              <w:rPr>
                <w:rStyle w:val="Hyperlink"/>
                <w:rFonts w:ascii="Symbol" w:hAnsi="Symbol"/>
                <w:noProof/>
              </w:rPr>
              <w:t></w:t>
            </w:r>
            <w:r>
              <w:rPr>
                <w:rFonts w:eastAsiaTheme="minorEastAsia"/>
                <w:noProof/>
              </w:rPr>
              <w:tab/>
            </w:r>
            <w:r w:rsidRPr="003D2E82">
              <w:rPr>
                <w:rStyle w:val="Hyperlink"/>
                <w:noProof/>
              </w:rPr>
              <w:t>Streamlined Approval Pathways:</w:t>
            </w:r>
            <w:r>
              <w:rPr>
                <w:noProof/>
                <w:webHidden/>
              </w:rPr>
              <w:tab/>
            </w:r>
            <w:r>
              <w:rPr>
                <w:noProof/>
                <w:webHidden/>
              </w:rPr>
              <w:fldChar w:fldCharType="begin"/>
            </w:r>
            <w:r>
              <w:rPr>
                <w:noProof/>
                <w:webHidden/>
              </w:rPr>
              <w:instrText xml:space="preserve"> PAGEREF _Toc175871895 \h </w:instrText>
            </w:r>
            <w:r>
              <w:rPr>
                <w:noProof/>
                <w:webHidden/>
              </w:rPr>
            </w:r>
            <w:r>
              <w:rPr>
                <w:noProof/>
                <w:webHidden/>
              </w:rPr>
              <w:fldChar w:fldCharType="separate"/>
            </w:r>
            <w:r>
              <w:rPr>
                <w:noProof/>
                <w:webHidden/>
              </w:rPr>
              <w:t>9</w:t>
            </w:r>
            <w:r>
              <w:rPr>
                <w:noProof/>
                <w:webHidden/>
              </w:rPr>
              <w:fldChar w:fldCharType="end"/>
            </w:r>
          </w:hyperlink>
        </w:p>
        <w:p w14:paraId="6310EE28" w14:textId="16CE090D" w:rsidR="002B4690" w:rsidRDefault="002B4690">
          <w:pPr>
            <w:pStyle w:val="TOC3"/>
            <w:tabs>
              <w:tab w:val="left" w:pos="880"/>
              <w:tab w:val="right" w:leader="dot" w:pos="9350"/>
            </w:tabs>
            <w:rPr>
              <w:rFonts w:eastAsiaTheme="minorEastAsia"/>
              <w:noProof/>
            </w:rPr>
          </w:pPr>
          <w:hyperlink w:anchor="_Toc175871896" w:history="1">
            <w:r w:rsidRPr="003D2E82">
              <w:rPr>
                <w:rStyle w:val="Hyperlink"/>
                <w:rFonts w:ascii="Symbol" w:hAnsi="Symbol"/>
                <w:noProof/>
              </w:rPr>
              <w:t></w:t>
            </w:r>
            <w:r>
              <w:rPr>
                <w:rFonts w:eastAsiaTheme="minorEastAsia"/>
                <w:noProof/>
              </w:rPr>
              <w:tab/>
            </w:r>
            <w:r w:rsidRPr="003D2E82">
              <w:rPr>
                <w:rStyle w:val="Hyperlink"/>
                <w:noProof/>
              </w:rPr>
              <w:t>Government Incentives:</w:t>
            </w:r>
            <w:r>
              <w:rPr>
                <w:noProof/>
                <w:webHidden/>
              </w:rPr>
              <w:tab/>
            </w:r>
            <w:r>
              <w:rPr>
                <w:noProof/>
                <w:webHidden/>
              </w:rPr>
              <w:fldChar w:fldCharType="begin"/>
            </w:r>
            <w:r>
              <w:rPr>
                <w:noProof/>
                <w:webHidden/>
              </w:rPr>
              <w:instrText xml:space="preserve"> PAGEREF _Toc175871896 \h </w:instrText>
            </w:r>
            <w:r>
              <w:rPr>
                <w:noProof/>
                <w:webHidden/>
              </w:rPr>
            </w:r>
            <w:r>
              <w:rPr>
                <w:noProof/>
                <w:webHidden/>
              </w:rPr>
              <w:fldChar w:fldCharType="separate"/>
            </w:r>
            <w:r>
              <w:rPr>
                <w:noProof/>
                <w:webHidden/>
              </w:rPr>
              <w:t>9</w:t>
            </w:r>
            <w:r>
              <w:rPr>
                <w:noProof/>
                <w:webHidden/>
              </w:rPr>
              <w:fldChar w:fldCharType="end"/>
            </w:r>
          </w:hyperlink>
        </w:p>
        <w:p w14:paraId="1B8D5E2F" w14:textId="0B0F215A" w:rsidR="002B4690" w:rsidRDefault="002B4690">
          <w:pPr>
            <w:pStyle w:val="TOC1"/>
            <w:tabs>
              <w:tab w:val="right" w:leader="dot" w:pos="9350"/>
            </w:tabs>
            <w:rPr>
              <w:rFonts w:eastAsiaTheme="minorEastAsia"/>
              <w:noProof/>
            </w:rPr>
          </w:pPr>
          <w:hyperlink w:anchor="_Toc175871897" w:history="1">
            <w:r w:rsidRPr="003D2E82">
              <w:rPr>
                <w:rStyle w:val="Hyperlink"/>
                <w:noProof/>
              </w:rPr>
              <w:t>Conclusion</w:t>
            </w:r>
            <w:r>
              <w:rPr>
                <w:noProof/>
                <w:webHidden/>
              </w:rPr>
              <w:tab/>
            </w:r>
            <w:r>
              <w:rPr>
                <w:noProof/>
                <w:webHidden/>
              </w:rPr>
              <w:fldChar w:fldCharType="begin"/>
            </w:r>
            <w:r>
              <w:rPr>
                <w:noProof/>
                <w:webHidden/>
              </w:rPr>
              <w:instrText xml:space="preserve"> PAGEREF _Toc175871897 \h </w:instrText>
            </w:r>
            <w:r>
              <w:rPr>
                <w:noProof/>
                <w:webHidden/>
              </w:rPr>
            </w:r>
            <w:r>
              <w:rPr>
                <w:noProof/>
                <w:webHidden/>
              </w:rPr>
              <w:fldChar w:fldCharType="separate"/>
            </w:r>
            <w:r>
              <w:rPr>
                <w:noProof/>
                <w:webHidden/>
              </w:rPr>
              <w:t>10</w:t>
            </w:r>
            <w:r>
              <w:rPr>
                <w:noProof/>
                <w:webHidden/>
              </w:rPr>
              <w:fldChar w:fldCharType="end"/>
            </w:r>
          </w:hyperlink>
        </w:p>
        <w:p w14:paraId="7C5804C7" w14:textId="5E7F248E" w:rsidR="002B4690" w:rsidRDefault="002B4690">
          <w:r>
            <w:rPr>
              <w:b/>
              <w:bCs/>
              <w:noProof/>
            </w:rPr>
            <w:fldChar w:fldCharType="end"/>
          </w:r>
        </w:p>
      </w:sdtContent>
    </w:sdt>
    <w:p w14:paraId="3F9EAE64" w14:textId="6BB55E44" w:rsidR="00563766" w:rsidRDefault="00563766" w:rsidP="00E97A04">
      <w:pPr>
        <w:pStyle w:val="Heading1"/>
      </w:pPr>
      <w:bookmarkStart w:id="0" w:name="_Toc175871837"/>
      <w:r w:rsidRPr="00563766">
        <w:t>Introduction</w:t>
      </w:r>
      <w:bookmarkEnd w:id="0"/>
    </w:p>
    <w:p w14:paraId="0D19A928" w14:textId="77777777" w:rsidR="00563766" w:rsidRPr="00563766" w:rsidRDefault="00563766" w:rsidP="00563766">
      <w:pPr>
        <w:pStyle w:val="ListParagraph"/>
        <w:rPr>
          <w:rFonts w:ascii="Times New Roman" w:hAnsi="Times New Roman" w:cs="Times New Roman"/>
          <w:b/>
          <w:bCs/>
          <w:sz w:val="40"/>
          <w:szCs w:val="40"/>
        </w:rPr>
      </w:pPr>
    </w:p>
    <w:p w14:paraId="459502BA" w14:textId="4CADC5FA" w:rsidR="00563766" w:rsidRPr="00563766" w:rsidRDefault="00563766" w:rsidP="00E97A04">
      <w:pPr>
        <w:pStyle w:val="Heading2"/>
      </w:pPr>
      <w:bookmarkStart w:id="1" w:name="_Toc175871838"/>
      <w:r w:rsidRPr="00563766">
        <w:t>What are Biosimilars?</w:t>
      </w:r>
      <w:bookmarkEnd w:id="1"/>
    </w:p>
    <w:p w14:paraId="00966F98" w14:textId="77777777" w:rsidR="00563766" w:rsidRPr="00563766" w:rsidRDefault="00563766" w:rsidP="00563766">
      <w:pPr>
        <w:ind w:left="360"/>
      </w:pPr>
      <w:r w:rsidRPr="00563766">
        <w:t>Biosimilars are biologic medical products highly similar to an already FDA-approved reference product. Unlike small-molecule generic drugs, which are identical to their branded counterparts, biosimilars can only be similar due to the complexity of biological molecules.</w:t>
      </w:r>
    </w:p>
    <w:p w14:paraId="2643BB6A" w14:textId="006F07E5" w:rsidR="00563766" w:rsidRPr="00563766" w:rsidRDefault="00563766" w:rsidP="00E97A04">
      <w:pPr>
        <w:pStyle w:val="Heading2"/>
      </w:pPr>
      <w:bookmarkStart w:id="2" w:name="_Toc175871839"/>
      <w:r w:rsidRPr="00563766">
        <w:t>Importance of Biosimilars in Healthcare</w:t>
      </w:r>
      <w:bookmarkEnd w:id="2"/>
    </w:p>
    <w:p w14:paraId="0F7996E5" w14:textId="77777777" w:rsidR="00563766" w:rsidRPr="00563766" w:rsidRDefault="00563766" w:rsidP="00563766">
      <w:pPr>
        <w:ind w:left="360"/>
      </w:pPr>
      <w:r w:rsidRPr="00563766">
        <w:t>Biosimilars offer a cost-effective alternative to expensive biologics, helping reduce healthcare costs while increasing patient access to essential therapies. They play a crucial role in managing chronic conditions such as cancer, diabetes, and autoimmune diseases.</w:t>
      </w:r>
    </w:p>
    <w:p w14:paraId="469E95D0" w14:textId="66982614" w:rsidR="00563766" w:rsidRPr="00563766" w:rsidRDefault="00563766" w:rsidP="00E97A04">
      <w:pPr>
        <w:pStyle w:val="Heading2"/>
      </w:pPr>
      <w:bookmarkStart w:id="3" w:name="_Toc175871840"/>
      <w:r w:rsidRPr="00563766">
        <w:t>Regulatory Landscape in the US</w:t>
      </w:r>
      <w:bookmarkEnd w:id="3"/>
    </w:p>
    <w:p w14:paraId="4CE61AC0" w14:textId="77777777" w:rsidR="00563766" w:rsidRPr="00563766" w:rsidRDefault="00563766" w:rsidP="00563766">
      <w:pPr>
        <w:ind w:left="360"/>
      </w:pPr>
      <w:r w:rsidRPr="00563766">
        <w:t>The U.S. FDA regulates biosimilars under the Biologics Price Competition and Innovation Act (BPCIA) of 2009. The Act allows biosimilars to gain market approval by demonstrating that they are "highly similar" to their reference product.</w:t>
      </w:r>
    </w:p>
    <w:p w14:paraId="329D132A" w14:textId="77777777" w:rsidR="00563766" w:rsidRPr="00563766" w:rsidRDefault="00563766" w:rsidP="00563766">
      <w:r w:rsidRPr="00563766">
        <w:pict w14:anchorId="2270836C">
          <v:rect id="_x0000_i1821" style="width:0;height:1.5pt" o:hralign="center" o:hrstd="t" o:hr="t" fillcolor="#a0a0a0" stroked="f"/>
        </w:pict>
      </w:r>
    </w:p>
    <w:p w14:paraId="4EF4FCD0" w14:textId="05B5AD1C" w:rsidR="00563766" w:rsidRDefault="00563766" w:rsidP="00E97A04">
      <w:pPr>
        <w:pStyle w:val="Heading1"/>
      </w:pPr>
      <w:bookmarkStart w:id="4" w:name="_Toc175871841"/>
      <w:r w:rsidRPr="00563766">
        <w:t>Basics of Biosimilars</w:t>
      </w:r>
      <w:bookmarkEnd w:id="4"/>
    </w:p>
    <w:p w14:paraId="36095974" w14:textId="77777777" w:rsidR="00563766" w:rsidRPr="00563766" w:rsidRDefault="00563766" w:rsidP="00563766">
      <w:pPr>
        <w:rPr>
          <w:rFonts w:ascii="Times New Roman" w:hAnsi="Times New Roman" w:cs="Times New Roman"/>
          <w:b/>
          <w:bCs/>
          <w:sz w:val="40"/>
          <w:szCs w:val="40"/>
        </w:rPr>
      </w:pPr>
    </w:p>
    <w:p w14:paraId="27938723" w14:textId="524F8AB2" w:rsidR="00563766" w:rsidRPr="00563766" w:rsidRDefault="00563766" w:rsidP="00E97A04">
      <w:pPr>
        <w:pStyle w:val="Heading2"/>
      </w:pPr>
      <w:bookmarkStart w:id="5" w:name="_Toc175871842"/>
      <w:r w:rsidRPr="00563766">
        <w:t>Definition and Characteristics</w:t>
      </w:r>
      <w:bookmarkEnd w:id="5"/>
    </w:p>
    <w:p w14:paraId="61B41FCE" w14:textId="77777777" w:rsidR="00563766" w:rsidRPr="00563766" w:rsidRDefault="00563766" w:rsidP="00563766">
      <w:pPr>
        <w:ind w:left="360"/>
      </w:pPr>
      <w:r w:rsidRPr="00563766">
        <w:t>Biosimilars are biologic products that are highly similar to a reference product, with no clinically meaningful differences in terms of safety, purity, and potency. They are made from living organisms and have complex molecular structures.</w:t>
      </w:r>
    </w:p>
    <w:p w14:paraId="563516B9" w14:textId="577CF043" w:rsidR="00563766" w:rsidRPr="00563766" w:rsidRDefault="00563766" w:rsidP="00E97A04">
      <w:pPr>
        <w:pStyle w:val="Heading2"/>
      </w:pPr>
      <w:bookmarkStart w:id="6" w:name="_Toc175871843"/>
      <w:r w:rsidRPr="00563766">
        <w:t>Differences Between Biosimilars and Generic Drugs</w:t>
      </w:r>
      <w:bookmarkEnd w:id="6"/>
    </w:p>
    <w:p w14:paraId="4DB59ED5" w14:textId="77777777" w:rsidR="00563766" w:rsidRPr="00563766" w:rsidRDefault="00563766" w:rsidP="00563766">
      <w:pPr>
        <w:numPr>
          <w:ilvl w:val="0"/>
          <w:numId w:val="19"/>
        </w:numPr>
      </w:pPr>
      <w:bookmarkStart w:id="7" w:name="_Toc175871844"/>
      <w:r w:rsidRPr="00563766">
        <w:rPr>
          <w:rStyle w:val="Heading3Char"/>
        </w:rPr>
        <w:t>Manufacturing Process</w:t>
      </w:r>
      <w:bookmarkEnd w:id="7"/>
      <w:r w:rsidRPr="00563766">
        <w:t>: Generics are made through chemical synthesis, while biosimilars are produced using living cells.</w:t>
      </w:r>
    </w:p>
    <w:p w14:paraId="4B9B333C" w14:textId="77777777" w:rsidR="00563766" w:rsidRPr="00563766" w:rsidRDefault="00563766" w:rsidP="00563766">
      <w:pPr>
        <w:numPr>
          <w:ilvl w:val="0"/>
          <w:numId w:val="19"/>
        </w:numPr>
      </w:pPr>
      <w:bookmarkStart w:id="8" w:name="_Toc175871845"/>
      <w:r w:rsidRPr="00563766">
        <w:rPr>
          <w:rStyle w:val="Heading3Char"/>
        </w:rPr>
        <w:t>Molecular Size</w:t>
      </w:r>
      <w:bookmarkEnd w:id="8"/>
      <w:r w:rsidRPr="00563766">
        <w:t>: Generics are small-molecule drugs; biosimilars are large, complex proteins.</w:t>
      </w:r>
    </w:p>
    <w:p w14:paraId="1C09672E" w14:textId="77777777" w:rsidR="00563766" w:rsidRPr="00563766" w:rsidRDefault="00563766" w:rsidP="00563766">
      <w:pPr>
        <w:numPr>
          <w:ilvl w:val="0"/>
          <w:numId w:val="19"/>
        </w:numPr>
      </w:pPr>
      <w:bookmarkStart w:id="9" w:name="_Toc175871846"/>
      <w:r w:rsidRPr="00563766">
        <w:rPr>
          <w:rStyle w:val="Heading3Char"/>
        </w:rPr>
        <w:t>Regulatory Requirements:</w:t>
      </w:r>
      <w:bookmarkEnd w:id="9"/>
      <w:r w:rsidRPr="00563766">
        <w:t xml:space="preserve"> Biosimilars require extensive clinical trials and comparability studies; generics typically do not.</w:t>
      </w:r>
    </w:p>
    <w:p w14:paraId="2FC81625" w14:textId="53DCEBA9" w:rsidR="00563766" w:rsidRPr="00563766" w:rsidRDefault="00563766" w:rsidP="00E97A04">
      <w:pPr>
        <w:pStyle w:val="Heading2"/>
      </w:pPr>
      <w:bookmarkStart w:id="10" w:name="_Toc175871847"/>
      <w:r w:rsidRPr="00563766">
        <w:t>Examples of Biosimilars</w:t>
      </w:r>
      <w:bookmarkEnd w:id="10"/>
    </w:p>
    <w:p w14:paraId="2A065964" w14:textId="77777777" w:rsidR="00563766" w:rsidRPr="00563766" w:rsidRDefault="00563766" w:rsidP="00563766">
      <w:pPr>
        <w:numPr>
          <w:ilvl w:val="0"/>
          <w:numId w:val="20"/>
        </w:numPr>
      </w:pPr>
      <w:bookmarkStart w:id="11" w:name="_Toc175871848"/>
      <w:r w:rsidRPr="00563766">
        <w:rPr>
          <w:rStyle w:val="Heading3Char"/>
        </w:rPr>
        <w:t>Infliximab</w:t>
      </w:r>
      <w:bookmarkEnd w:id="11"/>
      <w:r w:rsidRPr="00563766">
        <w:t xml:space="preserve"> (Remicade) and its biosimilar </w:t>
      </w:r>
      <w:r w:rsidRPr="00563766">
        <w:rPr>
          <w:b/>
          <w:bCs/>
        </w:rPr>
        <w:t>Inflectra</w:t>
      </w:r>
    </w:p>
    <w:p w14:paraId="50A023E6" w14:textId="77777777" w:rsidR="00563766" w:rsidRPr="00563766" w:rsidRDefault="00563766" w:rsidP="00563766">
      <w:pPr>
        <w:numPr>
          <w:ilvl w:val="0"/>
          <w:numId w:val="20"/>
        </w:numPr>
      </w:pPr>
      <w:bookmarkStart w:id="12" w:name="_Toc175871849"/>
      <w:r w:rsidRPr="00563766">
        <w:rPr>
          <w:rStyle w:val="Heading3Char"/>
        </w:rPr>
        <w:t>Trastuzumab</w:t>
      </w:r>
      <w:bookmarkEnd w:id="12"/>
      <w:r w:rsidRPr="00563766">
        <w:t xml:space="preserve"> (Herceptin) and its biosimilar </w:t>
      </w:r>
      <w:r w:rsidRPr="00563766">
        <w:rPr>
          <w:b/>
          <w:bCs/>
        </w:rPr>
        <w:t>Kanjinti</w:t>
      </w:r>
    </w:p>
    <w:p w14:paraId="2A8E0ED7" w14:textId="77777777" w:rsidR="00563766" w:rsidRPr="00563766" w:rsidRDefault="00563766" w:rsidP="00563766">
      <w:r w:rsidRPr="00563766">
        <w:pict w14:anchorId="516E8ADE">
          <v:rect id="_x0000_i1822" style="width:0;height:1.5pt" o:hralign="center" o:hrstd="t" o:hr="t" fillcolor="#a0a0a0" stroked="f"/>
        </w:pict>
      </w:r>
    </w:p>
    <w:p w14:paraId="26DC113E" w14:textId="39D789B0" w:rsidR="00563766" w:rsidRDefault="00563766" w:rsidP="00E97A04">
      <w:pPr>
        <w:pStyle w:val="Heading1"/>
      </w:pPr>
      <w:bookmarkStart w:id="13" w:name="_Toc175871850"/>
      <w:r w:rsidRPr="00563766">
        <w:t>Development and Manufacturing</w:t>
      </w:r>
      <w:bookmarkEnd w:id="13"/>
    </w:p>
    <w:p w14:paraId="12FFDA5D" w14:textId="77777777" w:rsidR="00563766" w:rsidRPr="00563766" w:rsidRDefault="00563766" w:rsidP="00563766">
      <w:pPr>
        <w:rPr>
          <w:rFonts w:ascii="Times New Roman" w:hAnsi="Times New Roman" w:cs="Times New Roman"/>
          <w:b/>
          <w:bCs/>
          <w:sz w:val="40"/>
          <w:szCs w:val="40"/>
        </w:rPr>
      </w:pPr>
    </w:p>
    <w:p w14:paraId="638E47C5" w14:textId="0659667F" w:rsidR="00563766" w:rsidRPr="00563766" w:rsidRDefault="00563766" w:rsidP="00E97A04">
      <w:pPr>
        <w:pStyle w:val="Heading2"/>
      </w:pPr>
      <w:bookmarkStart w:id="14" w:name="_Toc175871851"/>
      <w:r w:rsidRPr="00563766">
        <w:t>Biological Products and Their Complexity</w:t>
      </w:r>
      <w:bookmarkEnd w:id="14"/>
    </w:p>
    <w:p w14:paraId="64643F02" w14:textId="77777777" w:rsidR="00563766" w:rsidRPr="00563766" w:rsidRDefault="00563766" w:rsidP="00563766">
      <w:pPr>
        <w:ind w:left="360"/>
      </w:pPr>
      <w:r w:rsidRPr="00563766">
        <w:t>Biological products are derived from living organisms and are much more complex than small-molecule drugs. This complexity arises from their size, structure, and the processes used to produce them.</w:t>
      </w:r>
    </w:p>
    <w:p w14:paraId="74D225E3" w14:textId="31487FFD" w:rsidR="00563766" w:rsidRPr="00563766" w:rsidRDefault="00563766" w:rsidP="00E97A04">
      <w:pPr>
        <w:pStyle w:val="Heading2"/>
      </w:pPr>
      <w:bookmarkStart w:id="15" w:name="_Toc175871852"/>
      <w:r w:rsidRPr="00563766">
        <w:t>Manufacturing Process of Biosimilars</w:t>
      </w:r>
      <w:bookmarkEnd w:id="15"/>
    </w:p>
    <w:p w14:paraId="3D046077" w14:textId="77777777" w:rsidR="00563766" w:rsidRPr="00563766" w:rsidRDefault="00563766" w:rsidP="00563766">
      <w:pPr>
        <w:numPr>
          <w:ilvl w:val="0"/>
          <w:numId w:val="21"/>
        </w:numPr>
      </w:pPr>
      <w:r w:rsidRPr="00563766">
        <w:rPr>
          <w:b/>
          <w:bCs/>
        </w:rPr>
        <w:t>Cell Line Development</w:t>
      </w:r>
      <w:r w:rsidRPr="00563766">
        <w:t>: A unique cell line is developed to produce the biosimilar.</w:t>
      </w:r>
    </w:p>
    <w:p w14:paraId="6BF57764" w14:textId="77777777" w:rsidR="00563766" w:rsidRPr="00563766" w:rsidRDefault="00563766" w:rsidP="00563766">
      <w:pPr>
        <w:numPr>
          <w:ilvl w:val="0"/>
          <w:numId w:val="21"/>
        </w:numPr>
      </w:pPr>
      <w:r w:rsidRPr="00563766">
        <w:rPr>
          <w:b/>
          <w:bCs/>
        </w:rPr>
        <w:t>Upstream Processing</w:t>
      </w:r>
      <w:r w:rsidRPr="00563766">
        <w:t>: Culturing cells in bioreactors to express the protein.</w:t>
      </w:r>
    </w:p>
    <w:p w14:paraId="42F22014" w14:textId="77777777" w:rsidR="00563766" w:rsidRPr="00563766" w:rsidRDefault="00563766" w:rsidP="00563766">
      <w:pPr>
        <w:numPr>
          <w:ilvl w:val="0"/>
          <w:numId w:val="21"/>
        </w:numPr>
      </w:pPr>
      <w:r w:rsidRPr="00563766">
        <w:rPr>
          <w:b/>
          <w:bCs/>
        </w:rPr>
        <w:t>Downstream Processing</w:t>
      </w:r>
      <w:r w:rsidRPr="00563766">
        <w:t>: Purification of the protein.</w:t>
      </w:r>
    </w:p>
    <w:p w14:paraId="5DC576B5" w14:textId="77777777" w:rsidR="00563766" w:rsidRPr="00563766" w:rsidRDefault="00563766" w:rsidP="00563766">
      <w:pPr>
        <w:numPr>
          <w:ilvl w:val="0"/>
          <w:numId w:val="21"/>
        </w:numPr>
      </w:pPr>
      <w:r w:rsidRPr="00563766">
        <w:rPr>
          <w:b/>
          <w:bCs/>
        </w:rPr>
        <w:t>Formulation and Packaging</w:t>
      </w:r>
      <w:r w:rsidRPr="00563766">
        <w:t>: Final product is formulated and packaged for use.</w:t>
      </w:r>
    </w:p>
    <w:p w14:paraId="7B67D69E" w14:textId="3F6AB0BD" w:rsidR="00563766" w:rsidRPr="00563766" w:rsidRDefault="00563766" w:rsidP="00E97A04">
      <w:pPr>
        <w:pStyle w:val="Heading2"/>
      </w:pPr>
      <w:bookmarkStart w:id="16" w:name="_Toc175871853"/>
      <w:r w:rsidRPr="00563766">
        <w:t>Comparability Studies</w:t>
      </w:r>
      <w:bookmarkEnd w:id="16"/>
    </w:p>
    <w:p w14:paraId="59A15592" w14:textId="77777777" w:rsidR="00563766" w:rsidRPr="00563766" w:rsidRDefault="00563766" w:rsidP="00563766">
      <w:pPr>
        <w:ind w:left="360"/>
      </w:pPr>
      <w:r w:rsidRPr="00563766">
        <w:t>To gain approval, biosimilars must demonstrate they are highly similar to the reference product through analytical studies, animal studies, and clinical studies.</w:t>
      </w:r>
    </w:p>
    <w:p w14:paraId="1D5CAAB7" w14:textId="68749037" w:rsidR="00563766" w:rsidRPr="00563766" w:rsidRDefault="00563766" w:rsidP="00E97A04">
      <w:pPr>
        <w:pStyle w:val="Heading2"/>
      </w:pPr>
      <w:bookmarkStart w:id="17" w:name="_Toc175871854"/>
      <w:r w:rsidRPr="00563766">
        <w:t>Challenges in Development</w:t>
      </w:r>
      <w:bookmarkEnd w:id="17"/>
    </w:p>
    <w:p w14:paraId="070DFECF" w14:textId="77777777" w:rsidR="00563766" w:rsidRPr="00563766" w:rsidRDefault="00563766" w:rsidP="00563766">
      <w:pPr>
        <w:numPr>
          <w:ilvl w:val="0"/>
          <w:numId w:val="22"/>
        </w:numPr>
      </w:pPr>
      <w:r w:rsidRPr="00563766">
        <w:rPr>
          <w:b/>
          <w:bCs/>
        </w:rPr>
        <w:t>Variability in Biological Systems</w:t>
      </w:r>
      <w:r w:rsidRPr="00563766">
        <w:t>: Even slight changes in production can lead to differences in the final product.</w:t>
      </w:r>
    </w:p>
    <w:p w14:paraId="3EF4F3E3" w14:textId="77777777" w:rsidR="00563766" w:rsidRPr="00563766" w:rsidRDefault="00563766" w:rsidP="00563766">
      <w:pPr>
        <w:numPr>
          <w:ilvl w:val="0"/>
          <w:numId w:val="22"/>
        </w:numPr>
      </w:pPr>
      <w:r w:rsidRPr="00563766">
        <w:rPr>
          <w:b/>
          <w:bCs/>
        </w:rPr>
        <w:t>Complex Regulatory Requirements</w:t>
      </w:r>
      <w:r w:rsidRPr="00563766">
        <w:t>: Requires extensive testing and documentation to demonstrate biosimilarity.</w:t>
      </w:r>
    </w:p>
    <w:p w14:paraId="563D1724" w14:textId="77777777" w:rsidR="00563766" w:rsidRPr="00563766" w:rsidRDefault="00563766" w:rsidP="00563766">
      <w:r w:rsidRPr="00563766">
        <w:pict w14:anchorId="18D24F2D">
          <v:rect id="_x0000_i1823" style="width:0;height:1.5pt" o:hralign="center" o:hrstd="t" o:hr="t" fillcolor="#a0a0a0" stroked="f"/>
        </w:pict>
      </w:r>
    </w:p>
    <w:p w14:paraId="00ADAB74" w14:textId="7AFB6533" w:rsidR="00563766" w:rsidRDefault="00563766" w:rsidP="00E97A04">
      <w:pPr>
        <w:pStyle w:val="Heading1"/>
      </w:pPr>
      <w:bookmarkStart w:id="18" w:name="_Toc175871855"/>
      <w:r w:rsidRPr="00563766">
        <w:t>Regulatory Framework</w:t>
      </w:r>
      <w:bookmarkEnd w:id="18"/>
    </w:p>
    <w:p w14:paraId="6653300A" w14:textId="77777777" w:rsidR="00563766" w:rsidRPr="00563766" w:rsidRDefault="00563766" w:rsidP="00563766">
      <w:pPr>
        <w:rPr>
          <w:rFonts w:ascii="Times New Roman" w:hAnsi="Times New Roman" w:cs="Times New Roman"/>
          <w:b/>
          <w:bCs/>
          <w:sz w:val="40"/>
          <w:szCs w:val="40"/>
        </w:rPr>
      </w:pPr>
    </w:p>
    <w:p w14:paraId="21973FC8" w14:textId="68F1654A" w:rsidR="00563766" w:rsidRPr="00563766" w:rsidRDefault="00563766" w:rsidP="00E97A04">
      <w:pPr>
        <w:pStyle w:val="Heading2"/>
      </w:pPr>
      <w:bookmarkStart w:id="19" w:name="_Toc175871856"/>
      <w:r w:rsidRPr="00563766">
        <w:t>FDA Guidelines for Biosimilars</w:t>
      </w:r>
      <w:bookmarkEnd w:id="19"/>
    </w:p>
    <w:p w14:paraId="4276AFCD" w14:textId="24F4E372" w:rsidR="00563766" w:rsidRPr="00563766" w:rsidRDefault="00356531" w:rsidP="00563766">
      <w:pPr>
        <w:ind w:left="360"/>
      </w:pPr>
      <w:r w:rsidRPr="00356531">
        <w:t>The FDA’s approach to biosimilar development is designed to ensure that a biosimilar is “highly similar” to its reference product, with no clinically meaningful differences in terms of safety, purity, and potency. The development and approval of biosimilars follow a stepwise approach, which includes the following key components:</w:t>
      </w:r>
    </w:p>
    <w:p w14:paraId="5E433023" w14:textId="29DED9D2" w:rsidR="00563766" w:rsidRPr="00563766" w:rsidRDefault="00563766" w:rsidP="00E97A04">
      <w:pPr>
        <w:pStyle w:val="Heading2"/>
      </w:pPr>
      <w:bookmarkStart w:id="20" w:name="_Toc175871857"/>
      <w:r w:rsidRPr="00563766">
        <w:t>Approval Process</w:t>
      </w:r>
      <w:bookmarkEnd w:id="20"/>
    </w:p>
    <w:p w14:paraId="4C7DDFFB" w14:textId="4945E66B" w:rsidR="00D940B8" w:rsidRDefault="00563766" w:rsidP="00B96EC3">
      <w:pPr>
        <w:numPr>
          <w:ilvl w:val="0"/>
          <w:numId w:val="23"/>
        </w:numPr>
      </w:pPr>
      <w:r w:rsidRPr="00563766">
        <w:rPr>
          <w:b/>
          <w:bCs/>
        </w:rPr>
        <w:t>Analytical Studies</w:t>
      </w:r>
      <w:r w:rsidRPr="00563766">
        <w:t xml:space="preserve">: </w:t>
      </w:r>
      <w:r w:rsidR="00B96EC3" w:rsidRPr="00B96EC3">
        <w:t>The primary purpose of analytical studies is to demonstrate that the biosimilar is highly similar to the reference product at the molecular and structural levels.</w:t>
      </w:r>
    </w:p>
    <w:p w14:paraId="5317DD21" w14:textId="6C77B06B" w:rsidR="00D82890" w:rsidRDefault="000E418F" w:rsidP="00D82890">
      <w:pPr>
        <w:numPr>
          <w:ilvl w:val="1"/>
          <w:numId w:val="23"/>
        </w:numPr>
      </w:pPr>
      <w:r w:rsidRPr="000E418F">
        <w:rPr>
          <w:b/>
          <w:bCs/>
        </w:rPr>
        <w:t>Structural Analysis</w:t>
      </w:r>
      <w:r w:rsidRPr="000E418F">
        <w:t>: Comparison of the primary, secondary, and tertiary structures of the biosimilar and reference product.</w:t>
      </w:r>
    </w:p>
    <w:p w14:paraId="14F86804" w14:textId="251F6ABB" w:rsidR="000E418F" w:rsidRDefault="000E418F" w:rsidP="00D82890">
      <w:pPr>
        <w:numPr>
          <w:ilvl w:val="1"/>
          <w:numId w:val="23"/>
        </w:numPr>
      </w:pPr>
      <w:r w:rsidRPr="000E418F">
        <w:rPr>
          <w:b/>
          <w:bCs/>
        </w:rPr>
        <w:t>Post-Translational Modifications</w:t>
      </w:r>
      <w:r w:rsidRPr="000E418F">
        <w:t>: Examination of glycosylation patterns, phosphorylation, and other modifications.</w:t>
      </w:r>
    </w:p>
    <w:p w14:paraId="49E62EDF" w14:textId="3BC4B5AE" w:rsidR="00E964F4" w:rsidRPr="00563766" w:rsidRDefault="00E964F4" w:rsidP="00D82890">
      <w:pPr>
        <w:numPr>
          <w:ilvl w:val="1"/>
          <w:numId w:val="23"/>
        </w:numPr>
      </w:pPr>
      <w:r w:rsidRPr="00E964F4">
        <w:rPr>
          <w:b/>
          <w:bCs/>
        </w:rPr>
        <w:t>Functional Assays</w:t>
      </w:r>
      <w:r w:rsidRPr="00E964F4">
        <w:t>: Assess the biological activity and binding affinities of the biosimilar compared to the reference product.</w:t>
      </w:r>
    </w:p>
    <w:p w14:paraId="10863DF4" w14:textId="5637B787" w:rsidR="00563766" w:rsidRDefault="00563766" w:rsidP="00563766">
      <w:pPr>
        <w:numPr>
          <w:ilvl w:val="0"/>
          <w:numId w:val="23"/>
        </w:numPr>
      </w:pPr>
      <w:r w:rsidRPr="00563766">
        <w:rPr>
          <w:b/>
          <w:bCs/>
        </w:rPr>
        <w:t>Animal Studies</w:t>
      </w:r>
      <w:r w:rsidRPr="00563766">
        <w:t xml:space="preserve">: </w:t>
      </w:r>
      <w:r w:rsidR="00E964F4" w:rsidRPr="00E964F4">
        <w:t>Animal studies are conducted to assess the toxicity and potential adverse effects of the biosimilar before it is tested in humans.</w:t>
      </w:r>
    </w:p>
    <w:p w14:paraId="792E89E6" w14:textId="28D46C16" w:rsidR="00E964F4" w:rsidRDefault="00E44C57" w:rsidP="00E964F4">
      <w:pPr>
        <w:numPr>
          <w:ilvl w:val="1"/>
          <w:numId w:val="23"/>
        </w:numPr>
      </w:pPr>
      <w:r w:rsidRPr="00E44C57">
        <w:rPr>
          <w:b/>
          <w:bCs/>
        </w:rPr>
        <w:t>Toxicology</w:t>
      </w:r>
      <w:r w:rsidRPr="00E44C57">
        <w:t>: Evaluates the safety profile of the biosimilar in animal models.</w:t>
      </w:r>
    </w:p>
    <w:p w14:paraId="7563F745" w14:textId="6BDC62FF" w:rsidR="00E44C57" w:rsidRDefault="00E44C57" w:rsidP="00E964F4">
      <w:pPr>
        <w:numPr>
          <w:ilvl w:val="1"/>
          <w:numId w:val="23"/>
        </w:numPr>
      </w:pPr>
      <w:r w:rsidRPr="00E44C57">
        <w:rPr>
          <w:b/>
          <w:bCs/>
        </w:rPr>
        <w:t>Pharmacokinetics (PK) and Pharmacodynamics (PD)</w:t>
      </w:r>
      <w:r w:rsidRPr="00E44C57">
        <w:t>: Studies how the biosimilar is absorbed, distributed, metabolized, and excreted in animals, and its biological effects.</w:t>
      </w:r>
    </w:p>
    <w:p w14:paraId="3136BE3B" w14:textId="1882E040" w:rsidR="00E44C57" w:rsidRPr="00563766" w:rsidRDefault="00E44C57" w:rsidP="00E964F4">
      <w:pPr>
        <w:numPr>
          <w:ilvl w:val="1"/>
          <w:numId w:val="23"/>
        </w:numPr>
      </w:pPr>
      <w:r w:rsidRPr="00E44C57">
        <w:rPr>
          <w:b/>
          <w:bCs/>
        </w:rPr>
        <w:t>Immunogenicity</w:t>
      </w:r>
      <w:r w:rsidRPr="00E44C57">
        <w:t>: Assesses the potential for the biosimilar to provoke an immune response in animals.</w:t>
      </w:r>
    </w:p>
    <w:p w14:paraId="09038685" w14:textId="19F76D5B" w:rsidR="00563766" w:rsidRDefault="00563766" w:rsidP="00563766">
      <w:pPr>
        <w:numPr>
          <w:ilvl w:val="0"/>
          <w:numId w:val="23"/>
        </w:numPr>
      </w:pPr>
      <w:r w:rsidRPr="00563766">
        <w:rPr>
          <w:b/>
          <w:bCs/>
        </w:rPr>
        <w:t>Clinical Studies</w:t>
      </w:r>
      <w:r w:rsidR="00E44C57" w:rsidRPr="00E44C57">
        <w:t xml:space="preserve"> </w:t>
      </w:r>
      <w:r w:rsidR="00E44C57" w:rsidRPr="00E44C57">
        <w:t>Clinical studies are designed to confirm that the biosimilar performs in the same manner as the reference product in humans, focusing on safety, efficacy, and immunogenicity.</w:t>
      </w:r>
    </w:p>
    <w:p w14:paraId="29C3486D" w14:textId="2D78DA15" w:rsidR="00F66254" w:rsidRDefault="00F66254" w:rsidP="00F66254">
      <w:pPr>
        <w:numPr>
          <w:ilvl w:val="1"/>
          <w:numId w:val="23"/>
        </w:numPr>
      </w:pPr>
      <w:r w:rsidRPr="00F66254">
        <w:rPr>
          <w:b/>
          <w:bCs/>
        </w:rPr>
        <w:t>Phase I Studies</w:t>
      </w:r>
      <w:r w:rsidRPr="00F66254">
        <w:t>: Typically involve a small number of healthy volunteers or patients to assess pharmacokinetics (PK) and pharmacodynamics (PD). The goal is to compare the biosimilar’s absorption, distribution, metabolism, and excretion with that of the reference product.</w:t>
      </w:r>
    </w:p>
    <w:p w14:paraId="2E84615A" w14:textId="1764B0D0" w:rsidR="00F66254" w:rsidRDefault="00F66254" w:rsidP="00F66254">
      <w:pPr>
        <w:numPr>
          <w:ilvl w:val="1"/>
          <w:numId w:val="23"/>
        </w:numPr>
      </w:pPr>
      <w:r w:rsidRPr="00F66254">
        <w:rPr>
          <w:b/>
          <w:bCs/>
        </w:rPr>
        <w:t>Phase III Studies</w:t>
      </w:r>
      <w:r w:rsidRPr="00F66254">
        <w:t>: Larger studies in patients to demonstrate clinical efficacy and safety. These studies are often comparative, meaning the biosimilar is directly compared to the reference product in a head-to-head trial.</w:t>
      </w:r>
    </w:p>
    <w:p w14:paraId="31ADD393" w14:textId="0B14B22C" w:rsidR="00F66254" w:rsidRPr="00563766" w:rsidRDefault="0070773E" w:rsidP="00F66254">
      <w:pPr>
        <w:numPr>
          <w:ilvl w:val="1"/>
          <w:numId w:val="23"/>
        </w:numPr>
      </w:pPr>
      <w:r w:rsidRPr="0070773E">
        <w:rPr>
          <w:b/>
          <w:bCs/>
        </w:rPr>
        <w:t>Immunogenicity Assessment</w:t>
      </w:r>
      <w:r w:rsidRPr="0070773E">
        <w:t>: Critical to evaluate the risk of the biosimilar triggering an unwanted immune response, which could affect safety and efficacy.</w:t>
      </w:r>
    </w:p>
    <w:p w14:paraId="674C5DBA" w14:textId="2D4B128B" w:rsidR="00563766" w:rsidRPr="00563766" w:rsidRDefault="00563766" w:rsidP="00E97A04">
      <w:pPr>
        <w:pStyle w:val="Heading2"/>
      </w:pPr>
      <w:bookmarkStart w:id="21" w:name="_Toc175871858"/>
      <w:r w:rsidRPr="00563766">
        <w:t>Interchangeability and Substitution</w:t>
      </w:r>
      <w:bookmarkEnd w:id="21"/>
    </w:p>
    <w:p w14:paraId="77B4985C" w14:textId="77777777" w:rsidR="00563766" w:rsidRPr="00563766" w:rsidRDefault="00563766" w:rsidP="00563766">
      <w:pPr>
        <w:ind w:left="360"/>
      </w:pPr>
      <w:r w:rsidRPr="00563766">
        <w:t>Interchangeable biosimilars can be substituted for the reference product without the intervention of the healthcare provider. However, not all biosimilars are interchangeable.</w:t>
      </w:r>
    </w:p>
    <w:p w14:paraId="664601EC" w14:textId="77777777" w:rsidR="00563766" w:rsidRPr="00563766" w:rsidRDefault="00563766" w:rsidP="00563766">
      <w:r w:rsidRPr="00563766">
        <w:pict w14:anchorId="573433BC">
          <v:rect id="_x0000_i1824" style="width:0;height:1.5pt" o:hralign="center" o:hrstd="t" o:hr="t" fillcolor="#a0a0a0" stroked="f"/>
        </w:pict>
      </w:r>
    </w:p>
    <w:p w14:paraId="26C4A85B" w14:textId="43C4AEA1" w:rsidR="00563766" w:rsidRDefault="00563766" w:rsidP="00E97A04">
      <w:pPr>
        <w:pStyle w:val="Heading1"/>
      </w:pPr>
      <w:bookmarkStart w:id="22" w:name="_Toc175871859"/>
      <w:r w:rsidRPr="00563766">
        <w:t>Market Dynamics and Economics</w:t>
      </w:r>
      <w:bookmarkEnd w:id="22"/>
    </w:p>
    <w:p w14:paraId="0F5C66C8" w14:textId="77777777" w:rsidR="00563766" w:rsidRPr="00563766" w:rsidRDefault="00563766" w:rsidP="00563766">
      <w:pPr>
        <w:rPr>
          <w:rFonts w:ascii="Times New Roman" w:hAnsi="Times New Roman" w:cs="Times New Roman"/>
          <w:b/>
          <w:bCs/>
          <w:sz w:val="40"/>
          <w:szCs w:val="40"/>
        </w:rPr>
      </w:pPr>
    </w:p>
    <w:p w14:paraId="617B7AEE" w14:textId="09700374" w:rsidR="00563766" w:rsidRPr="00563766" w:rsidRDefault="00563766" w:rsidP="00E97A04">
      <w:pPr>
        <w:pStyle w:val="Heading2"/>
      </w:pPr>
      <w:bookmarkStart w:id="23" w:name="_Toc175871860"/>
      <w:r w:rsidRPr="00563766">
        <w:t>Market Entry and Competition</w:t>
      </w:r>
      <w:bookmarkEnd w:id="23"/>
    </w:p>
    <w:p w14:paraId="5927EE6D" w14:textId="77777777" w:rsidR="00563766" w:rsidRPr="00563766" w:rsidRDefault="00563766" w:rsidP="00AD0A0C">
      <w:pPr>
        <w:ind w:left="360"/>
      </w:pPr>
      <w:r w:rsidRPr="00563766">
        <w:t>Biosimilars face unique market challenges, including high development costs, complex manufacturing processes, and competition from both branded biologics and other biosimilars.</w:t>
      </w:r>
    </w:p>
    <w:p w14:paraId="6BF2B000" w14:textId="23EF5BFB" w:rsidR="00563766" w:rsidRPr="00AD0A0C" w:rsidRDefault="00563766" w:rsidP="00E97A04">
      <w:pPr>
        <w:pStyle w:val="Heading2"/>
      </w:pPr>
      <w:bookmarkStart w:id="24" w:name="_Toc175871861"/>
      <w:r w:rsidRPr="00AD0A0C">
        <w:t>Pricing and Cost-Savings</w:t>
      </w:r>
      <w:bookmarkEnd w:id="24"/>
    </w:p>
    <w:p w14:paraId="5856D920" w14:textId="77777777" w:rsidR="00563766" w:rsidRPr="00563766" w:rsidRDefault="00563766" w:rsidP="00AD0A0C">
      <w:pPr>
        <w:ind w:left="360"/>
      </w:pPr>
      <w:r w:rsidRPr="00563766">
        <w:t>Biosimilars typically enter the market at a 15-30% discount compared to the reference product, leading to significant cost savings for healthcare systems.</w:t>
      </w:r>
    </w:p>
    <w:p w14:paraId="16D47479" w14:textId="384AD95C" w:rsidR="00563766" w:rsidRPr="00AD0A0C" w:rsidRDefault="00563766" w:rsidP="00E97A04">
      <w:pPr>
        <w:pStyle w:val="Heading2"/>
      </w:pPr>
      <w:bookmarkStart w:id="25" w:name="_Toc175871862"/>
      <w:r w:rsidRPr="00AD0A0C">
        <w:t>Patent Expiries and Market Exclusivity</w:t>
      </w:r>
      <w:bookmarkEnd w:id="25"/>
    </w:p>
    <w:p w14:paraId="6F85033F" w14:textId="77777777" w:rsidR="00563766" w:rsidRPr="00563766" w:rsidRDefault="00563766" w:rsidP="00AD0A0C">
      <w:pPr>
        <w:ind w:left="360"/>
      </w:pPr>
      <w:r w:rsidRPr="00563766">
        <w:t>Once the patent for a biologic expires, biosimilars can enter the market. However, they may face legal challenges from the original biologic manufacturers.</w:t>
      </w:r>
    </w:p>
    <w:p w14:paraId="5CDA780E" w14:textId="690BD75C" w:rsidR="00563766" w:rsidRPr="00AD0A0C" w:rsidRDefault="00563766" w:rsidP="00E97A04">
      <w:pPr>
        <w:pStyle w:val="Heading2"/>
      </w:pPr>
      <w:bookmarkStart w:id="26" w:name="_Toc175871863"/>
      <w:r w:rsidRPr="00AD0A0C">
        <w:t>Impact on Healthcare Systems</w:t>
      </w:r>
      <w:bookmarkEnd w:id="26"/>
    </w:p>
    <w:p w14:paraId="443C87C7" w14:textId="77777777" w:rsidR="00563766" w:rsidRPr="00563766" w:rsidRDefault="00563766" w:rsidP="00AD0A0C">
      <w:pPr>
        <w:ind w:left="360"/>
      </w:pPr>
      <w:r w:rsidRPr="00563766">
        <w:t>Biosimilars help reduce healthcare costs and increase access to biologic therapies, benefiting patients and healthcare providers.</w:t>
      </w:r>
    </w:p>
    <w:p w14:paraId="6131BD33" w14:textId="77777777" w:rsidR="00563766" w:rsidRPr="00563766" w:rsidRDefault="00563766" w:rsidP="00563766">
      <w:r w:rsidRPr="00563766">
        <w:pict w14:anchorId="08B18A98">
          <v:rect id="_x0000_i1825" style="width:0;height:1.5pt" o:hralign="center" o:hrstd="t" o:hr="t" fillcolor="#a0a0a0" stroked="f"/>
        </w:pict>
      </w:r>
    </w:p>
    <w:p w14:paraId="4C343A8C" w14:textId="43E97375" w:rsidR="00563766" w:rsidRPr="00AD0A0C" w:rsidRDefault="00563766" w:rsidP="00E97A04">
      <w:pPr>
        <w:pStyle w:val="Heading1"/>
      </w:pPr>
      <w:bookmarkStart w:id="27" w:name="_Toc175871864"/>
      <w:r w:rsidRPr="00AD0A0C">
        <w:t>Clinical Considerations</w:t>
      </w:r>
      <w:bookmarkEnd w:id="27"/>
    </w:p>
    <w:p w14:paraId="145CB71C" w14:textId="77777777" w:rsidR="00AD0A0C" w:rsidRPr="00AD0A0C" w:rsidRDefault="00AD0A0C" w:rsidP="00AD0A0C">
      <w:pPr>
        <w:rPr>
          <w:rFonts w:ascii="Times New Roman" w:hAnsi="Times New Roman" w:cs="Times New Roman"/>
          <w:b/>
          <w:bCs/>
          <w:sz w:val="40"/>
          <w:szCs w:val="40"/>
        </w:rPr>
      </w:pPr>
    </w:p>
    <w:p w14:paraId="0AB6F1B7" w14:textId="68E3A372" w:rsidR="00563766" w:rsidRPr="00AD0A0C" w:rsidRDefault="00563766" w:rsidP="00E97A04">
      <w:pPr>
        <w:pStyle w:val="Heading2"/>
      </w:pPr>
      <w:bookmarkStart w:id="28" w:name="_Toc175871865"/>
      <w:r w:rsidRPr="00AD0A0C">
        <w:t>Efficacy and Safety</w:t>
      </w:r>
      <w:bookmarkEnd w:id="28"/>
    </w:p>
    <w:p w14:paraId="2763BFB1" w14:textId="77777777" w:rsidR="00563766" w:rsidRPr="00563766" w:rsidRDefault="00563766" w:rsidP="00AD0A0C">
      <w:pPr>
        <w:ind w:left="360"/>
      </w:pPr>
      <w:r w:rsidRPr="00563766">
        <w:t>Biosimilars must demonstrate equivalent efficacy and safety to the reference product through rigorous clinical trials.</w:t>
      </w:r>
    </w:p>
    <w:p w14:paraId="38BDA458" w14:textId="52257CC8" w:rsidR="00563766" w:rsidRPr="00AD0A0C" w:rsidRDefault="00563766" w:rsidP="00E97A04">
      <w:pPr>
        <w:pStyle w:val="Heading2"/>
        <w:rPr>
          <w:b/>
          <w:bCs/>
        </w:rPr>
      </w:pPr>
      <w:bookmarkStart w:id="29" w:name="_Toc175871866"/>
      <w:r w:rsidRPr="00AD0A0C">
        <w:rPr>
          <w:b/>
          <w:bCs/>
        </w:rPr>
        <w:t>Im</w:t>
      </w:r>
      <w:r w:rsidRPr="00E97A04">
        <w:rPr>
          <w:rStyle w:val="Heading2Char"/>
        </w:rPr>
        <w:t>munogenicity</w:t>
      </w:r>
      <w:bookmarkEnd w:id="29"/>
    </w:p>
    <w:p w14:paraId="5E56A2E7" w14:textId="77777777" w:rsidR="00563766" w:rsidRPr="00563766" w:rsidRDefault="00563766" w:rsidP="00AD0A0C">
      <w:pPr>
        <w:ind w:left="360"/>
      </w:pPr>
      <w:r w:rsidRPr="00563766">
        <w:t>One of the primary concerns with biosimilars is immunogenicity, the ability to trigger an immune response. Clinical trials assess the immunogenicity of biosimilars to ensure they do not cause adverse immune reactions.</w:t>
      </w:r>
    </w:p>
    <w:p w14:paraId="3CB45714" w14:textId="64182EAB" w:rsidR="00563766" w:rsidRPr="00AD0A0C" w:rsidRDefault="00563766" w:rsidP="00E97A04">
      <w:pPr>
        <w:pStyle w:val="Heading2"/>
      </w:pPr>
      <w:bookmarkStart w:id="30" w:name="_Toc175871867"/>
      <w:r w:rsidRPr="00AD0A0C">
        <w:t>Post-Market Surveillance</w:t>
      </w:r>
      <w:bookmarkEnd w:id="30"/>
    </w:p>
    <w:p w14:paraId="6D7D67F7" w14:textId="77777777" w:rsidR="00563766" w:rsidRPr="00563766" w:rsidRDefault="00563766" w:rsidP="00AD0A0C">
      <w:pPr>
        <w:ind w:left="360"/>
      </w:pPr>
      <w:r w:rsidRPr="00563766">
        <w:t>Post-market surveillance is essential to monitor the long-term safety and efficacy of biosimilars in real-world use.</w:t>
      </w:r>
    </w:p>
    <w:p w14:paraId="7F0A566D" w14:textId="540B7FCF" w:rsidR="00563766" w:rsidRPr="00AD0A0C" w:rsidRDefault="00563766" w:rsidP="00E97A04">
      <w:pPr>
        <w:pStyle w:val="Heading2"/>
      </w:pPr>
      <w:bookmarkStart w:id="31" w:name="_Toc175871868"/>
      <w:r w:rsidRPr="00AD0A0C">
        <w:t>Extrapolation of Indications</w:t>
      </w:r>
      <w:bookmarkEnd w:id="31"/>
    </w:p>
    <w:p w14:paraId="4AA2A2C9" w14:textId="77777777" w:rsidR="00563766" w:rsidRPr="00563766" w:rsidRDefault="00563766" w:rsidP="00AD0A0C">
      <w:pPr>
        <w:ind w:left="360"/>
      </w:pPr>
      <w:r w:rsidRPr="00563766">
        <w:t>If a biosimilar is approved for one indication of the reference product, it may be approved for additional indications without conducting clinical trials for each indication, based on scientific justification.</w:t>
      </w:r>
    </w:p>
    <w:p w14:paraId="5C4BD75A" w14:textId="77777777" w:rsidR="00563766" w:rsidRPr="00563766" w:rsidRDefault="00563766" w:rsidP="00563766">
      <w:r w:rsidRPr="00563766">
        <w:pict w14:anchorId="1E1E8DC9">
          <v:rect id="_x0000_i1826" style="width:0;height:1.5pt" o:hralign="center" o:hrstd="t" o:hr="t" fillcolor="#a0a0a0" stroked="f"/>
        </w:pict>
      </w:r>
    </w:p>
    <w:p w14:paraId="0BBA9F0D" w14:textId="77777777" w:rsidR="00AD0A0C" w:rsidRDefault="00563766" w:rsidP="00E97A04">
      <w:pPr>
        <w:pStyle w:val="Heading1"/>
      </w:pPr>
      <w:bookmarkStart w:id="32" w:name="_Toc175871869"/>
      <w:r w:rsidRPr="00AD0A0C">
        <w:t>Real-World Examples and Case Studies</w:t>
      </w:r>
      <w:bookmarkEnd w:id="32"/>
    </w:p>
    <w:p w14:paraId="1D2199EF" w14:textId="77777777" w:rsidR="00AD0A0C" w:rsidRPr="00E97A04" w:rsidRDefault="00AD0A0C" w:rsidP="00E97A04">
      <w:pPr>
        <w:pStyle w:val="Heading2"/>
      </w:pPr>
    </w:p>
    <w:p w14:paraId="3EAE590C" w14:textId="4C0483D7" w:rsidR="00563766" w:rsidRPr="00E97A04" w:rsidRDefault="00563766" w:rsidP="00E97A04">
      <w:pPr>
        <w:pStyle w:val="Heading2"/>
      </w:pPr>
      <w:bookmarkStart w:id="33" w:name="_Toc175871870"/>
      <w:r w:rsidRPr="00E97A04">
        <w:t>Successful Biosimilars in the Market</w:t>
      </w:r>
      <w:bookmarkEnd w:id="33"/>
    </w:p>
    <w:p w14:paraId="419B0610" w14:textId="77777777" w:rsidR="00563766" w:rsidRDefault="00563766" w:rsidP="00AD0A0C">
      <w:pPr>
        <w:ind w:left="360"/>
      </w:pPr>
      <w:r w:rsidRPr="00563766">
        <w:t xml:space="preserve">Several biosimilars have successfully entered the market, including </w:t>
      </w:r>
      <w:r w:rsidRPr="00563766">
        <w:rPr>
          <w:b/>
          <w:bCs/>
        </w:rPr>
        <w:t>Zarxio</w:t>
      </w:r>
      <w:r w:rsidRPr="00563766">
        <w:t xml:space="preserve"> (filgrastim-sndz) and </w:t>
      </w:r>
      <w:r w:rsidRPr="00563766">
        <w:rPr>
          <w:b/>
          <w:bCs/>
        </w:rPr>
        <w:t>Mvasi</w:t>
      </w:r>
      <w:r w:rsidRPr="00563766">
        <w:t xml:space="preserve"> (bevacizumab-awwb), demonstrating safety and efficacy comparable to their reference products.</w:t>
      </w:r>
    </w:p>
    <w:p w14:paraId="512198AA" w14:textId="77777777" w:rsidR="00163654" w:rsidRPr="00563766" w:rsidRDefault="00163654" w:rsidP="00AD0A0C">
      <w:pPr>
        <w:ind w:left="360"/>
      </w:pPr>
    </w:p>
    <w:p w14:paraId="73447272" w14:textId="48003BFF" w:rsidR="00563766" w:rsidRPr="00AD0A0C" w:rsidRDefault="00563766" w:rsidP="00AD0A0C">
      <w:pPr>
        <w:pStyle w:val="ListParagraph"/>
        <w:numPr>
          <w:ilvl w:val="1"/>
          <w:numId w:val="24"/>
        </w:numPr>
        <w:rPr>
          <w:b/>
          <w:bCs/>
        </w:rPr>
      </w:pPr>
      <w:r w:rsidRPr="00AD0A0C">
        <w:rPr>
          <w:b/>
          <w:bCs/>
        </w:rPr>
        <w:t>Case Study: The Impact of Biosimilars on Rheumatoid Arthritis Treatment</w:t>
      </w:r>
    </w:p>
    <w:p w14:paraId="23E76911" w14:textId="77777777" w:rsidR="00563766" w:rsidRPr="00563766" w:rsidRDefault="00563766" w:rsidP="00AD0A0C">
      <w:pPr>
        <w:ind w:left="360"/>
      </w:pPr>
      <w:r w:rsidRPr="00563766">
        <w:t xml:space="preserve">The introduction of biosimilars like </w:t>
      </w:r>
      <w:r w:rsidRPr="00563766">
        <w:rPr>
          <w:b/>
          <w:bCs/>
        </w:rPr>
        <w:t>Inflectra</w:t>
      </w:r>
      <w:r w:rsidRPr="00563766">
        <w:t xml:space="preserve"> has significantly reduced treatment costs for rheumatoid arthritis patients while maintaining therapeutic efficacy.</w:t>
      </w:r>
    </w:p>
    <w:p w14:paraId="7FB66925" w14:textId="5AE5E366" w:rsidR="00563766" w:rsidRPr="00AD0A0C" w:rsidRDefault="00563766" w:rsidP="00AD0A0C">
      <w:pPr>
        <w:pStyle w:val="ListParagraph"/>
        <w:numPr>
          <w:ilvl w:val="1"/>
          <w:numId w:val="24"/>
        </w:numPr>
        <w:rPr>
          <w:b/>
          <w:bCs/>
        </w:rPr>
      </w:pPr>
      <w:r w:rsidRPr="00AD0A0C">
        <w:rPr>
          <w:b/>
          <w:bCs/>
        </w:rPr>
        <w:t>Challenges Faced by a Biosimilar in Oncology</w:t>
      </w:r>
    </w:p>
    <w:p w14:paraId="13ECA495" w14:textId="77777777" w:rsidR="00563766" w:rsidRPr="00563766" w:rsidRDefault="00563766" w:rsidP="00AD0A0C">
      <w:pPr>
        <w:ind w:left="360"/>
      </w:pPr>
      <w:r w:rsidRPr="00563766">
        <w:t>Despite demonstrating equivalence, some oncology biosimilars have struggled with market penetration due to prescriber skepticism and competition from newer therapies.</w:t>
      </w:r>
    </w:p>
    <w:p w14:paraId="7872B095" w14:textId="77777777" w:rsidR="00563766" w:rsidRPr="00563766" w:rsidRDefault="00563766" w:rsidP="00563766">
      <w:r w:rsidRPr="00563766">
        <w:pict w14:anchorId="15322413">
          <v:rect id="_x0000_i1827" style="width:0;height:1.5pt" o:hralign="center" o:hrstd="t" o:hr="t" fillcolor="#a0a0a0" stroked="f"/>
        </w:pict>
      </w:r>
    </w:p>
    <w:p w14:paraId="62ED36C4" w14:textId="78BE47FD" w:rsidR="00563766" w:rsidRPr="00AD0A0C" w:rsidRDefault="00563766" w:rsidP="00E97A04">
      <w:pPr>
        <w:pStyle w:val="Heading1"/>
        <w:rPr>
          <w:sz w:val="22"/>
          <w:szCs w:val="22"/>
        </w:rPr>
      </w:pPr>
      <w:bookmarkStart w:id="34" w:name="_Toc175871871"/>
      <w:r w:rsidRPr="00AD0A0C">
        <w:t>Future Trends in Biosimilars</w:t>
      </w:r>
      <w:bookmarkEnd w:id="34"/>
    </w:p>
    <w:p w14:paraId="79F80C57" w14:textId="77777777" w:rsidR="00AD0A0C" w:rsidRPr="00AD0A0C" w:rsidRDefault="00AD0A0C" w:rsidP="00AD0A0C">
      <w:pPr>
        <w:rPr>
          <w:b/>
          <w:bCs/>
        </w:rPr>
      </w:pPr>
    </w:p>
    <w:p w14:paraId="415AFA1C" w14:textId="2B16B309" w:rsidR="00563766" w:rsidRPr="00AD0A0C" w:rsidRDefault="00563766" w:rsidP="00E97A04">
      <w:pPr>
        <w:pStyle w:val="Heading2"/>
      </w:pPr>
      <w:bookmarkStart w:id="35" w:name="_Toc175871872"/>
      <w:r w:rsidRPr="00AD0A0C">
        <w:t>Emerging Technologies in Biosimilar Development</w:t>
      </w:r>
      <w:bookmarkEnd w:id="35"/>
    </w:p>
    <w:p w14:paraId="5A39D624" w14:textId="77777777" w:rsidR="00563766" w:rsidRPr="00563766" w:rsidRDefault="00563766" w:rsidP="00AD0A0C">
      <w:pPr>
        <w:ind w:left="360"/>
      </w:pPr>
      <w:r w:rsidRPr="00563766">
        <w:t>Advances in biotechnology, such as CRISPR and next-generation sequencing, are paving the way for more efficient biosimilar development and manufacturing.</w:t>
      </w:r>
    </w:p>
    <w:p w14:paraId="77D91856" w14:textId="75621441" w:rsidR="00563766" w:rsidRPr="00AD0A0C" w:rsidRDefault="00563766" w:rsidP="00E97A04">
      <w:pPr>
        <w:pStyle w:val="Heading2"/>
      </w:pPr>
      <w:bookmarkStart w:id="36" w:name="_Toc175871873"/>
      <w:r w:rsidRPr="00AD0A0C">
        <w:t>Global Market Trends</w:t>
      </w:r>
      <w:bookmarkEnd w:id="36"/>
    </w:p>
    <w:p w14:paraId="5E87A5B5" w14:textId="77777777" w:rsidR="00563766" w:rsidRDefault="00563766" w:rsidP="00AD0A0C">
      <w:pPr>
        <w:ind w:left="360"/>
      </w:pPr>
      <w:r w:rsidRPr="00563766">
        <w:t>The global biosimilar market is expected to grow significantly, driven by patent expirations, increased acceptance, and supportive regulatory frameworks.</w:t>
      </w:r>
    </w:p>
    <w:p w14:paraId="3428AE67" w14:textId="77777777" w:rsidR="00AD0A0C" w:rsidRPr="00563766" w:rsidRDefault="00AD0A0C" w:rsidP="00AD0A0C">
      <w:pPr>
        <w:ind w:left="360"/>
      </w:pPr>
    </w:p>
    <w:p w14:paraId="14ED045F" w14:textId="1C2AFADD" w:rsidR="00563766" w:rsidRPr="00AD0A0C" w:rsidRDefault="00563766" w:rsidP="00E97A04">
      <w:pPr>
        <w:pStyle w:val="Heading2"/>
      </w:pPr>
      <w:bookmarkStart w:id="37" w:name="_Toc175871874"/>
      <w:r w:rsidRPr="00AD0A0C">
        <w:t>Impact of Biosimilars on Innovation</w:t>
      </w:r>
      <w:bookmarkEnd w:id="37"/>
    </w:p>
    <w:p w14:paraId="63CD6E67" w14:textId="77777777" w:rsidR="00563766" w:rsidRDefault="00563766" w:rsidP="00AD0A0C">
      <w:pPr>
        <w:ind w:left="360"/>
      </w:pPr>
      <w:r w:rsidRPr="00563766">
        <w:t>While biosimilars provide cost savings, they also pose challenges to innovation as companies may shift focus from developing new biologics to creating biosimilars.</w:t>
      </w:r>
    </w:p>
    <w:p w14:paraId="0571B019" w14:textId="37A00ECE" w:rsidR="003418F2" w:rsidRDefault="003418F2" w:rsidP="003418F2">
      <w:pPr>
        <w:pStyle w:val="Heading1"/>
      </w:pPr>
      <w:bookmarkStart w:id="38" w:name="_Toc175871875"/>
      <w:r>
        <w:t>Why B</w:t>
      </w:r>
      <w:r w:rsidRPr="003418F2">
        <w:t>iosimilars</w:t>
      </w:r>
      <w:bookmarkEnd w:id="38"/>
    </w:p>
    <w:p w14:paraId="62C3B08B" w14:textId="00A46DA9" w:rsidR="003418F2" w:rsidRDefault="00D808C9" w:rsidP="003418F2">
      <w:r w:rsidRPr="00D808C9">
        <w:t>Companies produce biosimilars for several strategic and economic reasons. Biosimilars represent a significant opportunity for pharmaceutical companies to enter the biologics market, which is one of the fastest-growing segments in the healthcare industry. Here are the key reasons why companies develop and manufacture biosimilars:</w:t>
      </w:r>
    </w:p>
    <w:p w14:paraId="7F9AD2B1" w14:textId="77777777" w:rsidR="00D808C9" w:rsidRPr="00D808C9" w:rsidRDefault="00D808C9" w:rsidP="00D808C9">
      <w:pPr>
        <w:pStyle w:val="Heading2"/>
      </w:pPr>
      <w:bookmarkStart w:id="39" w:name="_Toc175871876"/>
      <w:r w:rsidRPr="00D808C9">
        <w:t>1. Market Opportunity</w:t>
      </w:r>
      <w:bookmarkEnd w:id="39"/>
    </w:p>
    <w:p w14:paraId="7191D9F1" w14:textId="77777777" w:rsidR="00D808C9" w:rsidRPr="00D808C9" w:rsidRDefault="00D808C9" w:rsidP="00D808C9">
      <w:pPr>
        <w:numPr>
          <w:ilvl w:val="0"/>
          <w:numId w:val="26"/>
        </w:numPr>
      </w:pPr>
      <w:bookmarkStart w:id="40" w:name="_Toc175871877"/>
      <w:r w:rsidRPr="00D808C9">
        <w:rPr>
          <w:rStyle w:val="Heading3Char"/>
        </w:rPr>
        <w:t>Expanding Market Share</w:t>
      </w:r>
      <w:bookmarkEnd w:id="40"/>
      <w:r w:rsidRPr="00D808C9">
        <w:t>: As patents and exclusivity periods for original biologic drugs (also known as reference biologics) expire, biosimilars offer a way for companies to capture market share in a lucrative segment of the pharmaceutical industry. Biologics are often used to treat chronic and serious conditions like cancer, autoimmune diseases, and diabetes, which means there is a large, ongoing demand for these therapies.</w:t>
      </w:r>
    </w:p>
    <w:p w14:paraId="48453680" w14:textId="39DAE7FD" w:rsidR="00D808C9" w:rsidRDefault="00D808C9" w:rsidP="002C0C45">
      <w:pPr>
        <w:numPr>
          <w:ilvl w:val="0"/>
          <w:numId w:val="26"/>
        </w:numPr>
      </w:pPr>
      <w:bookmarkStart w:id="41" w:name="_Toc175871878"/>
      <w:r w:rsidRPr="00D808C9">
        <w:rPr>
          <w:rStyle w:val="Heading3Char"/>
        </w:rPr>
        <w:t>High Revenue Potential:</w:t>
      </w:r>
      <w:bookmarkEnd w:id="41"/>
      <w:r w:rsidRPr="00D808C9">
        <w:t xml:space="preserve"> Biologics are among the highest-grossing drugs globally. Developing a biosimilar allows companies to tap into this revenue stream. Although biosimilars are typically sold at a lower price than the original biologics, the potential market is vast, and the lower price can lead to significant volume sales.</w:t>
      </w:r>
    </w:p>
    <w:p w14:paraId="16C5D7FE" w14:textId="77777777" w:rsidR="002C0C45" w:rsidRPr="002C0C45" w:rsidRDefault="002C0C45" w:rsidP="002C0C45">
      <w:pPr>
        <w:pStyle w:val="Heading2"/>
      </w:pPr>
      <w:bookmarkStart w:id="42" w:name="_Toc175871879"/>
      <w:r w:rsidRPr="002C0C45">
        <w:t>2. Cost Savings for Healthcare Systems</w:t>
      </w:r>
      <w:bookmarkEnd w:id="42"/>
    </w:p>
    <w:p w14:paraId="3EFBDEE6" w14:textId="77777777" w:rsidR="002C0C45" w:rsidRPr="002C0C45" w:rsidRDefault="002C0C45" w:rsidP="002C0C45">
      <w:pPr>
        <w:numPr>
          <w:ilvl w:val="0"/>
          <w:numId w:val="27"/>
        </w:numPr>
      </w:pPr>
      <w:bookmarkStart w:id="43" w:name="_Toc175871880"/>
      <w:r w:rsidRPr="002C0C45">
        <w:rPr>
          <w:rStyle w:val="Heading3Char"/>
        </w:rPr>
        <w:t>Reducing Healthcare Costs:</w:t>
      </w:r>
      <w:bookmarkEnd w:id="43"/>
      <w:r w:rsidRPr="002C0C45">
        <w:t xml:space="preserve"> Biosimilars are generally less expensive than the original biologic drugs, making them attractive to healthcare providers, insurers, and governments. By offering a lower-cost alternative, companies can help reduce the overall cost burden of biologic therapies on healthcare systems, potentially increasing access to these life-saving treatments.</w:t>
      </w:r>
    </w:p>
    <w:p w14:paraId="5FA2FD29" w14:textId="77777777" w:rsidR="002C0C45" w:rsidRDefault="002C0C45" w:rsidP="002C0C45">
      <w:pPr>
        <w:numPr>
          <w:ilvl w:val="0"/>
          <w:numId w:val="27"/>
        </w:numPr>
      </w:pPr>
      <w:bookmarkStart w:id="44" w:name="_Toc175871881"/>
      <w:r w:rsidRPr="002C0C45">
        <w:rPr>
          <w:rStyle w:val="Heading3Char"/>
        </w:rPr>
        <w:t>Meeting Payer Demand:</w:t>
      </w:r>
      <w:bookmarkEnd w:id="44"/>
      <w:r w:rsidRPr="002C0C45">
        <w:t xml:space="preserve"> As healthcare costs continue to rise, payers (insurance companies, government programs, etc.) are increasingly looking for cost-effective alternatives. Biosimilars provide a solution to meet this demand, which can lead to favorable formulary placement and reimbursement policies that support their use.</w:t>
      </w:r>
    </w:p>
    <w:p w14:paraId="270D2F36" w14:textId="77777777" w:rsidR="00E22D0B" w:rsidRPr="00E22D0B" w:rsidRDefault="00E22D0B" w:rsidP="00E22D0B">
      <w:pPr>
        <w:pStyle w:val="Heading2"/>
      </w:pPr>
      <w:bookmarkStart w:id="45" w:name="_Toc175871882"/>
      <w:r w:rsidRPr="00E22D0B">
        <w:t>3. Innovation and Technological Advancements</w:t>
      </w:r>
      <w:bookmarkEnd w:id="45"/>
    </w:p>
    <w:p w14:paraId="3FD8E895" w14:textId="77777777" w:rsidR="00E22D0B" w:rsidRPr="00E22D0B" w:rsidRDefault="00E22D0B" w:rsidP="00E22D0B">
      <w:pPr>
        <w:numPr>
          <w:ilvl w:val="0"/>
          <w:numId w:val="28"/>
        </w:numPr>
      </w:pPr>
      <w:bookmarkStart w:id="46" w:name="_Toc175871883"/>
      <w:r w:rsidRPr="00E22D0B">
        <w:rPr>
          <w:rStyle w:val="Heading3Char"/>
        </w:rPr>
        <w:t>Leveraging Technological Expertise:</w:t>
      </w:r>
      <w:bookmarkEnd w:id="46"/>
      <w:r w:rsidRPr="00E22D0B">
        <w:t xml:space="preserve"> The development of biosimilars requires advanced scientific and technical expertise, particularly in areas like molecular biology, protein engineering, and bioprocessing. Companies with strong capabilities in these areas can leverage their expertise to develop high-quality biosimilars, differentiating themselves in the market.</w:t>
      </w:r>
    </w:p>
    <w:p w14:paraId="7F5F7E48" w14:textId="77777777" w:rsidR="00E22D0B" w:rsidRDefault="00E22D0B" w:rsidP="00E22D0B">
      <w:pPr>
        <w:numPr>
          <w:ilvl w:val="0"/>
          <w:numId w:val="28"/>
        </w:numPr>
      </w:pPr>
      <w:bookmarkStart w:id="47" w:name="_Toc175871884"/>
      <w:r w:rsidRPr="00E22D0B">
        <w:rPr>
          <w:rStyle w:val="Heading3Char"/>
        </w:rPr>
        <w:t>Continuous Improvement:</w:t>
      </w:r>
      <w:bookmarkEnd w:id="47"/>
      <w:r w:rsidRPr="00E22D0B">
        <w:t xml:space="preserve"> Developing biosimilars often involves improving and refining manufacturing processes. This ongoing innovation can enhance a company's capabilities not only for biosimilars but also for the development of new biologic drugs, positioning the company as a leader in biopharmaceuticals.</w:t>
      </w:r>
    </w:p>
    <w:p w14:paraId="25B949C4" w14:textId="77777777" w:rsidR="006052BC" w:rsidRPr="006052BC" w:rsidRDefault="006052BC" w:rsidP="006052BC">
      <w:pPr>
        <w:pStyle w:val="Heading2"/>
      </w:pPr>
      <w:bookmarkStart w:id="48" w:name="_Toc175871885"/>
      <w:r w:rsidRPr="006052BC">
        <w:t>4. Competitive Advantage</w:t>
      </w:r>
      <w:bookmarkEnd w:id="48"/>
    </w:p>
    <w:p w14:paraId="504FB307" w14:textId="77777777" w:rsidR="006052BC" w:rsidRPr="006052BC" w:rsidRDefault="006052BC" w:rsidP="006052BC">
      <w:pPr>
        <w:numPr>
          <w:ilvl w:val="0"/>
          <w:numId w:val="29"/>
        </w:numPr>
      </w:pPr>
      <w:bookmarkStart w:id="49" w:name="_Toc175871886"/>
      <w:r w:rsidRPr="006052BC">
        <w:rPr>
          <w:rStyle w:val="Heading3Char"/>
        </w:rPr>
        <w:t>First-Mover Advantage:</w:t>
      </w:r>
      <w:bookmarkEnd w:id="49"/>
      <w:r w:rsidRPr="006052BC">
        <w:t xml:space="preserve"> Companies that are among the first to market a biosimilar for a particular reference biologic can gain a significant competitive edge. Early market entry allows them to establish brand recognition and capture market share before other competitors enter the field.</w:t>
      </w:r>
    </w:p>
    <w:p w14:paraId="1C93F0AE" w14:textId="77777777" w:rsidR="006052BC" w:rsidRDefault="006052BC" w:rsidP="006052BC">
      <w:pPr>
        <w:numPr>
          <w:ilvl w:val="0"/>
          <w:numId w:val="29"/>
        </w:numPr>
      </w:pPr>
      <w:bookmarkStart w:id="50" w:name="_Toc175871887"/>
      <w:r w:rsidRPr="006052BC">
        <w:rPr>
          <w:rStyle w:val="Heading3Char"/>
        </w:rPr>
        <w:t>Building a Diverse Portfolio:</w:t>
      </w:r>
      <w:bookmarkEnd w:id="50"/>
      <w:r w:rsidRPr="006052BC">
        <w:t xml:space="preserve"> By developing biosimilars, companies can diversify their product portfolios, reducing reliance on small-molecule drugs or other therapeutic categories. A diverse portfolio helps mitigate risks and provides stability in a competitive and rapidly changing market.</w:t>
      </w:r>
    </w:p>
    <w:p w14:paraId="1F6A7DA2" w14:textId="0B83C77F" w:rsidR="002954BE" w:rsidRPr="002954BE" w:rsidRDefault="002954BE" w:rsidP="002954BE">
      <w:pPr>
        <w:pStyle w:val="Heading2"/>
      </w:pPr>
      <w:bookmarkStart w:id="51" w:name="_Toc175871888"/>
      <w:r>
        <w:t>5</w:t>
      </w:r>
      <w:r w:rsidRPr="002954BE">
        <w:t>. Global Expansion</w:t>
      </w:r>
      <w:bookmarkEnd w:id="51"/>
    </w:p>
    <w:p w14:paraId="53626952" w14:textId="77777777" w:rsidR="002954BE" w:rsidRPr="002954BE" w:rsidRDefault="002954BE" w:rsidP="002954BE">
      <w:pPr>
        <w:numPr>
          <w:ilvl w:val="0"/>
          <w:numId w:val="30"/>
        </w:numPr>
      </w:pPr>
      <w:bookmarkStart w:id="52" w:name="_Toc175871889"/>
      <w:r w:rsidRPr="002954BE">
        <w:rPr>
          <w:rStyle w:val="Heading3Char"/>
        </w:rPr>
        <w:t>Expanding into Emerging Markets</w:t>
      </w:r>
      <w:bookmarkEnd w:id="52"/>
      <w:r w:rsidRPr="002954BE">
        <w:t>: Biosimilars provide a pathway for companies to expand their presence in emerging markets, where the demand for affordable biologic therapies is growing. By offering lower-cost alternatives, companies can penetrate markets that may not have been accessible with higher-priced original biologics.</w:t>
      </w:r>
    </w:p>
    <w:p w14:paraId="016F54D8" w14:textId="77777777" w:rsidR="002954BE" w:rsidRDefault="002954BE" w:rsidP="002954BE">
      <w:pPr>
        <w:numPr>
          <w:ilvl w:val="0"/>
          <w:numId w:val="30"/>
        </w:numPr>
      </w:pPr>
      <w:bookmarkStart w:id="53" w:name="_Toc175871890"/>
      <w:r w:rsidRPr="002954BE">
        <w:rPr>
          <w:rStyle w:val="Heading3Char"/>
        </w:rPr>
        <w:t>Meeting Global Health Needs:</w:t>
      </w:r>
      <w:bookmarkEnd w:id="53"/>
      <w:r w:rsidRPr="002954BE">
        <w:t xml:space="preserve"> The global burden of chronic diseases like cancer and diabetes is rising, creating a substantial need for biologic therapies. Biosimilars can help meet this global health demand by making biologics more accessible and affordable worldwide.</w:t>
      </w:r>
    </w:p>
    <w:p w14:paraId="521B1356" w14:textId="3AC42B47" w:rsidR="00092B86" w:rsidRPr="00092B86" w:rsidRDefault="00400E3D" w:rsidP="00400E3D">
      <w:pPr>
        <w:pStyle w:val="Heading2"/>
      </w:pPr>
      <w:bookmarkStart w:id="54" w:name="_Toc175871891"/>
      <w:r>
        <w:t>8</w:t>
      </w:r>
      <w:r w:rsidR="00092B86" w:rsidRPr="00092B86">
        <w:t>. Strategic Partnerships and Collaborations</w:t>
      </w:r>
      <w:bookmarkEnd w:id="54"/>
    </w:p>
    <w:p w14:paraId="73C1B490" w14:textId="77777777" w:rsidR="00092B86" w:rsidRPr="00092B86" w:rsidRDefault="00092B86" w:rsidP="00092B86">
      <w:pPr>
        <w:numPr>
          <w:ilvl w:val="0"/>
          <w:numId w:val="31"/>
        </w:numPr>
      </w:pPr>
      <w:bookmarkStart w:id="55" w:name="_Toc175871892"/>
      <w:r w:rsidRPr="00092B86">
        <w:rPr>
          <w:rStyle w:val="Heading2Char"/>
        </w:rPr>
        <w:t>Collaborations with Innovator Companies</w:t>
      </w:r>
      <w:bookmarkEnd w:id="55"/>
      <w:r w:rsidRPr="00092B86">
        <w:t>: In some cases, companies that develop biosimilars may enter into strategic partnerships with the original biologic manufacturers. These collaborations can include licensing agreements, co-marketing deals, or joint ventures, which allow both parties to benefit from the market potential of the biosimilar.</w:t>
      </w:r>
    </w:p>
    <w:p w14:paraId="6938EED9" w14:textId="77777777" w:rsidR="00092B86" w:rsidRDefault="00092B86" w:rsidP="00092B86">
      <w:pPr>
        <w:numPr>
          <w:ilvl w:val="0"/>
          <w:numId w:val="31"/>
        </w:numPr>
      </w:pPr>
      <w:bookmarkStart w:id="56" w:name="_Toc175871893"/>
      <w:r w:rsidRPr="00092B86">
        <w:rPr>
          <w:rStyle w:val="Heading3Char"/>
        </w:rPr>
        <w:t>Contract Manufacturing and Out-Licensing</w:t>
      </w:r>
      <w:bookmarkEnd w:id="56"/>
      <w:r w:rsidRPr="00092B86">
        <w:t>: Some companies develop biosimilars with the intention of licensing them to other companies or manufacturing them on behalf of other firms. This approach allows them to generate revenue without directly competing in the biosimilar market.</w:t>
      </w:r>
    </w:p>
    <w:p w14:paraId="0AB66866" w14:textId="77777777" w:rsidR="00F27306" w:rsidRPr="00F27306" w:rsidRDefault="00F27306" w:rsidP="00F27306">
      <w:pPr>
        <w:pStyle w:val="Heading2"/>
      </w:pPr>
      <w:bookmarkStart w:id="57" w:name="_Toc175871894"/>
      <w:r w:rsidRPr="00F27306">
        <w:t>8. Regulatory Support and Incentives</w:t>
      </w:r>
      <w:bookmarkEnd w:id="57"/>
    </w:p>
    <w:p w14:paraId="12CFC4D5" w14:textId="77777777" w:rsidR="00F27306" w:rsidRPr="00F27306" w:rsidRDefault="00F27306" w:rsidP="00F27306">
      <w:pPr>
        <w:numPr>
          <w:ilvl w:val="0"/>
          <w:numId w:val="32"/>
        </w:numPr>
      </w:pPr>
      <w:bookmarkStart w:id="58" w:name="_Toc175871895"/>
      <w:r w:rsidRPr="00F27306">
        <w:rPr>
          <w:rStyle w:val="Heading2Char"/>
        </w:rPr>
        <w:t>Streamlined Approval Pathways:</w:t>
      </w:r>
      <w:bookmarkEnd w:id="58"/>
      <w:r w:rsidRPr="00F27306">
        <w:t xml:space="preserve"> Regulatory bodies like the FDA and EMA (European Medicines Agency) have established clear pathways for the approval of biosimilars, making it more feasible for companies to bring these products to market. The abbreviated approval process for biosimilars, compared to new biologics, reduces development time and costs.</w:t>
      </w:r>
    </w:p>
    <w:p w14:paraId="440DA2D7" w14:textId="70B2EC5B" w:rsidR="00D808C9" w:rsidRPr="003418F2" w:rsidRDefault="00F27306" w:rsidP="003B53EF">
      <w:pPr>
        <w:numPr>
          <w:ilvl w:val="0"/>
          <w:numId w:val="32"/>
        </w:numPr>
      </w:pPr>
      <w:bookmarkStart w:id="59" w:name="_Toc175871896"/>
      <w:r w:rsidRPr="00F27306">
        <w:rPr>
          <w:rStyle w:val="Heading3Char"/>
        </w:rPr>
        <w:t>Government Incentives:</w:t>
      </w:r>
      <w:bookmarkEnd w:id="59"/>
      <w:r w:rsidRPr="00F27306">
        <w:t xml:space="preserve"> In some regions, governments offer incentives for the development of biosimilars, such as tax breaks, grants, or expedited review processes. These incentives encourage companies to invest in biosimilar development.</w:t>
      </w:r>
    </w:p>
    <w:p w14:paraId="5F6A0E3C" w14:textId="1C13BCF7" w:rsidR="00124F76" w:rsidRDefault="00FB0B35" w:rsidP="00FB0B35">
      <w:pPr>
        <w:pStyle w:val="Heading1"/>
      </w:pPr>
      <w:bookmarkStart w:id="60" w:name="_Toc175871897"/>
      <w:r w:rsidRPr="00FB0B35">
        <w:t>Conclusion</w:t>
      </w:r>
      <w:bookmarkEnd w:id="60"/>
    </w:p>
    <w:p w14:paraId="07A97B88" w14:textId="0827EBC3" w:rsidR="00A5467A" w:rsidRPr="00563766" w:rsidRDefault="00BE0AFE" w:rsidP="00A5467A">
      <w:r w:rsidRPr="00BE0AFE">
        <w:t>Pharmaceutical companies develop biosimilars to capture market share, generate revenue, and offer more affordable alternatives to expensive biologic drugs. These lower-cost options help meet the growing demand for accessible therapies and allow companies to expand globally. The success of biosimilars depends on navigating complex factors like regulations, competition, pricing, and acceptance by healthcare providers and patients. As the market for biosimilars grows, they are expected to play a crucial role in making healthcare more sustainable and affordable worldwide.</w:t>
      </w:r>
    </w:p>
    <w:sectPr w:rsidR="00A5467A" w:rsidRPr="0056376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65A9B" w14:textId="77777777" w:rsidR="002E62D9" w:rsidRDefault="002E62D9" w:rsidP="002E62D9">
      <w:pPr>
        <w:spacing w:after="0" w:line="240" w:lineRule="auto"/>
      </w:pPr>
      <w:r>
        <w:separator/>
      </w:r>
    </w:p>
  </w:endnote>
  <w:endnote w:type="continuationSeparator" w:id="0">
    <w:p w14:paraId="28C0F61B" w14:textId="77777777" w:rsidR="002E62D9" w:rsidRDefault="002E62D9" w:rsidP="002E6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6592D" w14:textId="77777777" w:rsidR="002E62D9" w:rsidRDefault="002E62D9" w:rsidP="002E62D9">
      <w:pPr>
        <w:spacing w:after="0" w:line="240" w:lineRule="auto"/>
      </w:pPr>
      <w:r>
        <w:separator/>
      </w:r>
    </w:p>
  </w:footnote>
  <w:footnote w:type="continuationSeparator" w:id="0">
    <w:p w14:paraId="21ABC271" w14:textId="77777777" w:rsidR="002E62D9" w:rsidRDefault="002E62D9" w:rsidP="002E6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95623" w14:textId="6E596918" w:rsidR="002E62D9" w:rsidRPr="002E62D9" w:rsidRDefault="002E62D9" w:rsidP="002E62D9">
    <w:pPr>
      <w:pStyle w:val="Header"/>
      <w:jc w:val="center"/>
      <w:rPr>
        <w:rFonts w:ascii="Times New Roman" w:hAnsi="Times New Roman" w:cs="Times New Roman"/>
        <w:sz w:val="48"/>
        <w:szCs w:val="48"/>
      </w:rPr>
    </w:pPr>
    <w:r w:rsidRPr="002E62D9">
      <w:rPr>
        <w:rFonts w:ascii="Times New Roman" w:hAnsi="Times New Roman" w:cs="Times New Roman"/>
        <w:sz w:val="48"/>
        <w:szCs w:val="48"/>
      </w:rPr>
      <w:t>Understanding Biosimilars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1F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B615F4"/>
    <w:multiLevelType w:val="multilevel"/>
    <w:tmpl w:val="D44C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9443F"/>
    <w:multiLevelType w:val="multilevel"/>
    <w:tmpl w:val="CA20BB6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E26676"/>
    <w:multiLevelType w:val="hybridMultilevel"/>
    <w:tmpl w:val="CC40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05E71"/>
    <w:multiLevelType w:val="hybridMultilevel"/>
    <w:tmpl w:val="585A0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36592"/>
    <w:multiLevelType w:val="multilevel"/>
    <w:tmpl w:val="B58C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161D3"/>
    <w:multiLevelType w:val="multilevel"/>
    <w:tmpl w:val="7300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F701C"/>
    <w:multiLevelType w:val="multilevel"/>
    <w:tmpl w:val="82B03F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E05579E"/>
    <w:multiLevelType w:val="multilevel"/>
    <w:tmpl w:val="162C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E7B18"/>
    <w:multiLevelType w:val="multilevel"/>
    <w:tmpl w:val="47C8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606F5"/>
    <w:multiLevelType w:val="multilevel"/>
    <w:tmpl w:val="2890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01269"/>
    <w:multiLevelType w:val="multilevel"/>
    <w:tmpl w:val="C61CD3C6"/>
    <w:lvl w:ilvl="0">
      <w:start w:val="1"/>
      <w:numFmt w:val="decimal"/>
      <w:lvlText w:val="%1."/>
      <w:lvlJc w:val="left"/>
      <w:pPr>
        <w:ind w:left="720" w:hanging="360"/>
      </w:pPr>
      <w:rPr>
        <w:rFonts w:ascii="Times New Roman" w:hAnsi="Times New Roman" w:cs="Times New Roman" w:hint="default"/>
        <w:sz w:val="40"/>
        <w:szCs w:val="40"/>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B187E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BE1F57"/>
    <w:multiLevelType w:val="multilevel"/>
    <w:tmpl w:val="EF38F6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0FE3A0E"/>
    <w:multiLevelType w:val="multilevel"/>
    <w:tmpl w:val="B048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1702C"/>
    <w:multiLevelType w:val="multilevel"/>
    <w:tmpl w:val="1226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31913"/>
    <w:multiLevelType w:val="multilevel"/>
    <w:tmpl w:val="6CBC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955EC0"/>
    <w:multiLevelType w:val="multilevel"/>
    <w:tmpl w:val="55DE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E246F"/>
    <w:multiLevelType w:val="multilevel"/>
    <w:tmpl w:val="F6E2E6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2E05174"/>
    <w:multiLevelType w:val="multilevel"/>
    <w:tmpl w:val="0574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FA3A6A"/>
    <w:multiLevelType w:val="multilevel"/>
    <w:tmpl w:val="6D4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2A6531"/>
    <w:multiLevelType w:val="multilevel"/>
    <w:tmpl w:val="B41E83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D811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44152F"/>
    <w:multiLevelType w:val="hybridMultilevel"/>
    <w:tmpl w:val="3B906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F61D4"/>
    <w:multiLevelType w:val="multilevel"/>
    <w:tmpl w:val="A01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018AB"/>
    <w:multiLevelType w:val="multilevel"/>
    <w:tmpl w:val="022E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317F26"/>
    <w:multiLevelType w:val="multilevel"/>
    <w:tmpl w:val="D28E24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6E59131E"/>
    <w:multiLevelType w:val="multilevel"/>
    <w:tmpl w:val="3090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2F6322"/>
    <w:multiLevelType w:val="multilevel"/>
    <w:tmpl w:val="B81A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62D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8102A0"/>
    <w:multiLevelType w:val="multilevel"/>
    <w:tmpl w:val="C74A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64588"/>
    <w:multiLevelType w:val="multilevel"/>
    <w:tmpl w:val="6788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431709">
    <w:abstractNumId w:val="8"/>
  </w:num>
  <w:num w:numId="2" w16cid:durableId="625159995">
    <w:abstractNumId w:val="20"/>
  </w:num>
  <w:num w:numId="3" w16cid:durableId="608782617">
    <w:abstractNumId w:val="14"/>
  </w:num>
  <w:num w:numId="4" w16cid:durableId="1018502827">
    <w:abstractNumId w:val="28"/>
  </w:num>
  <w:num w:numId="5" w16cid:durableId="1398019287">
    <w:abstractNumId w:val="17"/>
  </w:num>
  <w:num w:numId="6" w16cid:durableId="835342955">
    <w:abstractNumId w:val="15"/>
  </w:num>
  <w:num w:numId="7" w16cid:durableId="861935614">
    <w:abstractNumId w:val="10"/>
  </w:num>
  <w:num w:numId="8" w16cid:durableId="2048211848">
    <w:abstractNumId w:val="6"/>
  </w:num>
  <w:num w:numId="9" w16cid:durableId="694429827">
    <w:abstractNumId w:val="9"/>
  </w:num>
  <w:num w:numId="10" w16cid:durableId="1368263249">
    <w:abstractNumId w:val="0"/>
  </w:num>
  <w:num w:numId="11" w16cid:durableId="541671182">
    <w:abstractNumId w:val="4"/>
  </w:num>
  <w:num w:numId="12" w16cid:durableId="1909685934">
    <w:abstractNumId w:val="12"/>
  </w:num>
  <w:num w:numId="13" w16cid:durableId="1966807686">
    <w:abstractNumId w:val="22"/>
  </w:num>
  <w:num w:numId="14" w16cid:durableId="1018698843">
    <w:abstractNumId w:val="29"/>
  </w:num>
  <w:num w:numId="15" w16cid:durableId="6562116">
    <w:abstractNumId w:val="3"/>
  </w:num>
  <w:num w:numId="16" w16cid:durableId="1127505906">
    <w:abstractNumId w:val="26"/>
  </w:num>
  <w:num w:numId="17" w16cid:durableId="770127985">
    <w:abstractNumId w:val="1"/>
  </w:num>
  <w:num w:numId="18" w16cid:durableId="1060858968">
    <w:abstractNumId w:val="30"/>
  </w:num>
  <w:num w:numId="19" w16cid:durableId="1903641268">
    <w:abstractNumId w:val="21"/>
  </w:num>
  <w:num w:numId="20" w16cid:durableId="1035351330">
    <w:abstractNumId w:val="18"/>
  </w:num>
  <w:num w:numId="21" w16cid:durableId="488331651">
    <w:abstractNumId w:val="7"/>
  </w:num>
  <w:num w:numId="22" w16cid:durableId="460273240">
    <w:abstractNumId w:val="13"/>
  </w:num>
  <w:num w:numId="23" w16cid:durableId="863636762">
    <w:abstractNumId w:val="2"/>
  </w:num>
  <w:num w:numId="24" w16cid:durableId="747654955">
    <w:abstractNumId w:val="11"/>
  </w:num>
  <w:num w:numId="25" w16cid:durableId="1843353482">
    <w:abstractNumId w:val="23"/>
  </w:num>
  <w:num w:numId="26" w16cid:durableId="507528444">
    <w:abstractNumId w:val="24"/>
  </w:num>
  <w:num w:numId="27" w16cid:durableId="1618636994">
    <w:abstractNumId w:val="16"/>
  </w:num>
  <w:num w:numId="28" w16cid:durableId="1165244939">
    <w:abstractNumId w:val="25"/>
  </w:num>
  <w:num w:numId="29" w16cid:durableId="801264668">
    <w:abstractNumId w:val="27"/>
  </w:num>
  <w:num w:numId="30" w16cid:durableId="62992563">
    <w:abstractNumId w:val="5"/>
  </w:num>
  <w:num w:numId="31" w16cid:durableId="359741694">
    <w:abstractNumId w:val="31"/>
  </w:num>
  <w:num w:numId="32" w16cid:durableId="1407069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D9"/>
    <w:rsid w:val="00092B86"/>
    <w:rsid w:val="000E418F"/>
    <w:rsid w:val="00124F76"/>
    <w:rsid w:val="00163654"/>
    <w:rsid w:val="001D50FB"/>
    <w:rsid w:val="002954BE"/>
    <w:rsid w:val="002B4690"/>
    <w:rsid w:val="002C0C45"/>
    <w:rsid w:val="002E62D9"/>
    <w:rsid w:val="00325DAD"/>
    <w:rsid w:val="003358AA"/>
    <w:rsid w:val="003418F2"/>
    <w:rsid w:val="00356531"/>
    <w:rsid w:val="00400E3D"/>
    <w:rsid w:val="005237EF"/>
    <w:rsid w:val="0053705C"/>
    <w:rsid w:val="00563766"/>
    <w:rsid w:val="00574580"/>
    <w:rsid w:val="005E42FF"/>
    <w:rsid w:val="006052BC"/>
    <w:rsid w:val="00620EBB"/>
    <w:rsid w:val="0067308A"/>
    <w:rsid w:val="0070773E"/>
    <w:rsid w:val="0078209E"/>
    <w:rsid w:val="00995308"/>
    <w:rsid w:val="00A01D36"/>
    <w:rsid w:val="00A5467A"/>
    <w:rsid w:val="00AD0A0C"/>
    <w:rsid w:val="00B07C19"/>
    <w:rsid w:val="00B240DB"/>
    <w:rsid w:val="00B96EC3"/>
    <w:rsid w:val="00BE0AFE"/>
    <w:rsid w:val="00D808C9"/>
    <w:rsid w:val="00D82890"/>
    <w:rsid w:val="00D940B8"/>
    <w:rsid w:val="00E22D0B"/>
    <w:rsid w:val="00E44C57"/>
    <w:rsid w:val="00E964F4"/>
    <w:rsid w:val="00E97A04"/>
    <w:rsid w:val="00F27306"/>
    <w:rsid w:val="00F66254"/>
    <w:rsid w:val="00F7337E"/>
    <w:rsid w:val="00FB0B35"/>
    <w:rsid w:val="00FC3182"/>
    <w:rsid w:val="00FE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7AE7A"/>
  <w15:chartTrackingRefBased/>
  <w15:docId w15:val="{82583304-832F-4809-8051-E856911A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37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2D9"/>
  </w:style>
  <w:style w:type="paragraph" w:styleId="Footer">
    <w:name w:val="footer"/>
    <w:basedOn w:val="Normal"/>
    <w:link w:val="FooterChar"/>
    <w:uiPriority w:val="99"/>
    <w:unhideWhenUsed/>
    <w:rsid w:val="002E6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2D9"/>
  </w:style>
  <w:style w:type="paragraph" w:styleId="ListParagraph">
    <w:name w:val="List Paragraph"/>
    <w:basedOn w:val="Normal"/>
    <w:uiPriority w:val="34"/>
    <w:qFormat/>
    <w:rsid w:val="002E62D9"/>
    <w:pPr>
      <w:ind w:left="720"/>
      <w:contextualSpacing/>
    </w:pPr>
  </w:style>
  <w:style w:type="character" w:customStyle="1" w:styleId="Heading1Char">
    <w:name w:val="Heading 1 Char"/>
    <w:basedOn w:val="DefaultParagraphFont"/>
    <w:link w:val="Heading1"/>
    <w:uiPriority w:val="9"/>
    <w:rsid w:val="002E62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62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376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D0A0C"/>
    <w:pPr>
      <w:outlineLvl w:val="9"/>
    </w:pPr>
    <w:rPr>
      <w:kern w:val="0"/>
      <w14:ligatures w14:val="none"/>
    </w:rPr>
  </w:style>
  <w:style w:type="paragraph" w:styleId="TOC1">
    <w:name w:val="toc 1"/>
    <w:basedOn w:val="Normal"/>
    <w:next w:val="Normal"/>
    <w:autoRedefine/>
    <w:uiPriority w:val="39"/>
    <w:unhideWhenUsed/>
    <w:rsid w:val="001D50FB"/>
    <w:pPr>
      <w:spacing w:after="100"/>
    </w:pPr>
  </w:style>
  <w:style w:type="paragraph" w:styleId="TOC2">
    <w:name w:val="toc 2"/>
    <w:basedOn w:val="Normal"/>
    <w:next w:val="Normal"/>
    <w:autoRedefine/>
    <w:uiPriority w:val="39"/>
    <w:unhideWhenUsed/>
    <w:rsid w:val="001D50FB"/>
    <w:pPr>
      <w:spacing w:after="100"/>
      <w:ind w:left="220"/>
    </w:pPr>
  </w:style>
  <w:style w:type="paragraph" w:styleId="TOC3">
    <w:name w:val="toc 3"/>
    <w:basedOn w:val="Normal"/>
    <w:next w:val="Normal"/>
    <w:autoRedefine/>
    <w:uiPriority w:val="39"/>
    <w:unhideWhenUsed/>
    <w:rsid w:val="001D50FB"/>
    <w:pPr>
      <w:spacing w:after="100"/>
      <w:ind w:left="440"/>
    </w:pPr>
  </w:style>
  <w:style w:type="character" w:styleId="Hyperlink">
    <w:name w:val="Hyperlink"/>
    <w:basedOn w:val="DefaultParagraphFont"/>
    <w:uiPriority w:val="99"/>
    <w:unhideWhenUsed/>
    <w:rsid w:val="001D50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0893">
      <w:bodyDiv w:val="1"/>
      <w:marLeft w:val="0"/>
      <w:marRight w:val="0"/>
      <w:marTop w:val="0"/>
      <w:marBottom w:val="0"/>
      <w:divBdr>
        <w:top w:val="none" w:sz="0" w:space="0" w:color="auto"/>
        <w:left w:val="none" w:sz="0" w:space="0" w:color="auto"/>
        <w:bottom w:val="none" w:sz="0" w:space="0" w:color="auto"/>
        <w:right w:val="none" w:sz="0" w:space="0" w:color="auto"/>
      </w:divBdr>
    </w:div>
    <w:div w:id="52703961">
      <w:bodyDiv w:val="1"/>
      <w:marLeft w:val="0"/>
      <w:marRight w:val="0"/>
      <w:marTop w:val="0"/>
      <w:marBottom w:val="0"/>
      <w:divBdr>
        <w:top w:val="none" w:sz="0" w:space="0" w:color="auto"/>
        <w:left w:val="none" w:sz="0" w:space="0" w:color="auto"/>
        <w:bottom w:val="none" w:sz="0" w:space="0" w:color="auto"/>
        <w:right w:val="none" w:sz="0" w:space="0" w:color="auto"/>
      </w:divBdr>
    </w:div>
    <w:div w:id="71896755">
      <w:bodyDiv w:val="1"/>
      <w:marLeft w:val="0"/>
      <w:marRight w:val="0"/>
      <w:marTop w:val="0"/>
      <w:marBottom w:val="0"/>
      <w:divBdr>
        <w:top w:val="none" w:sz="0" w:space="0" w:color="auto"/>
        <w:left w:val="none" w:sz="0" w:space="0" w:color="auto"/>
        <w:bottom w:val="none" w:sz="0" w:space="0" w:color="auto"/>
        <w:right w:val="none" w:sz="0" w:space="0" w:color="auto"/>
      </w:divBdr>
    </w:div>
    <w:div w:id="91751063">
      <w:bodyDiv w:val="1"/>
      <w:marLeft w:val="0"/>
      <w:marRight w:val="0"/>
      <w:marTop w:val="0"/>
      <w:marBottom w:val="0"/>
      <w:divBdr>
        <w:top w:val="none" w:sz="0" w:space="0" w:color="auto"/>
        <w:left w:val="none" w:sz="0" w:space="0" w:color="auto"/>
        <w:bottom w:val="none" w:sz="0" w:space="0" w:color="auto"/>
        <w:right w:val="none" w:sz="0" w:space="0" w:color="auto"/>
      </w:divBdr>
    </w:div>
    <w:div w:id="265239082">
      <w:bodyDiv w:val="1"/>
      <w:marLeft w:val="0"/>
      <w:marRight w:val="0"/>
      <w:marTop w:val="0"/>
      <w:marBottom w:val="0"/>
      <w:divBdr>
        <w:top w:val="none" w:sz="0" w:space="0" w:color="auto"/>
        <w:left w:val="none" w:sz="0" w:space="0" w:color="auto"/>
        <w:bottom w:val="none" w:sz="0" w:space="0" w:color="auto"/>
        <w:right w:val="none" w:sz="0" w:space="0" w:color="auto"/>
      </w:divBdr>
    </w:div>
    <w:div w:id="335763524">
      <w:bodyDiv w:val="1"/>
      <w:marLeft w:val="0"/>
      <w:marRight w:val="0"/>
      <w:marTop w:val="0"/>
      <w:marBottom w:val="0"/>
      <w:divBdr>
        <w:top w:val="none" w:sz="0" w:space="0" w:color="auto"/>
        <w:left w:val="none" w:sz="0" w:space="0" w:color="auto"/>
        <w:bottom w:val="none" w:sz="0" w:space="0" w:color="auto"/>
        <w:right w:val="none" w:sz="0" w:space="0" w:color="auto"/>
      </w:divBdr>
    </w:div>
    <w:div w:id="582488791">
      <w:bodyDiv w:val="1"/>
      <w:marLeft w:val="0"/>
      <w:marRight w:val="0"/>
      <w:marTop w:val="0"/>
      <w:marBottom w:val="0"/>
      <w:divBdr>
        <w:top w:val="none" w:sz="0" w:space="0" w:color="auto"/>
        <w:left w:val="none" w:sz="0" w:space="0" w:color="auto"/>
        <w:bottom w:val="none" w:sz="0" w:space="0" w:color="auto"/>
        <w:right w:val="none" w:sz="0" w:space="0" w:color="auto"/>
      </w:divBdr>
    </w:div>
    <w:div w:id="613363696">
      <w:bodyDiv w:val="1"/>
      <w:marLeft w:val="0"/>
      <w:marRight w:val="0"/>
      <w:marTop w:val="0"/>
      <w:marBottom w:val="0"/>
      <w:divBdr>
        <w:top w:val="none" w:sz="0" w:space="0" w:color="auto"/>
        <w:left w:val="none" w:sz="0" w:space="0" w:color="auto"/>
        <w:bottom w:val="none" w:sz="0" w:space="0" w:color="auto"/>
        <w:right w:val="none" w:sz="0" w:space="0" w:color="auto"/>
      </w:divBdr>
    </w:div>
    <w:div w:id="640619021">
      <w:bodyDiv w:val="1"/>
      <w:marLeft w:val="0"/>
      <w:marRight w:val="0"/>
      <w:marTop w:val="0"/>
      <w:marBottom w:val="0"/>
      <w:divBdr>
        <w:top w:val="none" w:sz="0" w:space="0" w:color="auto"/>
        <w:left w:val="none" w:sz="0" w:space="0" w:color="auto"/>
        <w:bottom w:val="none" w:sz="0" w:space="0" w:color="auto"/>
        <w:right w:val="none" w:sz="0" w:space="0" w:color="auto"/>
      </w:divBdr>
    </w:div>
    <w:div w:id="704910591">
      <w:bodyDiv w:val="1"/>
      <w:marLeft w:val="0"/>
      <w:marRight w:val="0"/>
      <w:marTop w:val="0"/>
      <w:marBottom w:val="0"/>
      <w:divBdr>
        <w:top w:val="none" w:sz="0" w:space="0" w:color="auto"/>
        <w:left w:val="none" w:sz="0" w:space="0" w:color="auto"/>
        <w:bottom w:val="none" w:sz="0" w:space="0" w:color="auto"/>
        <w:right w:val="none" w:sz="0" w:space="0" w:color="auto"/>
      </w:divBdr>
    </w:div>
    <w:div w:id="716008746">
      <w:bodyDiv w:val="1"/>
      <w:marLeft w:val="0"/>
      <w:marRight w:val="0"/>
      <w:marTop w:val="0"/>
      <w:marBottom w:val="0"/>
      <w:divBdr>
        <w:top w:val="none" w:sz="0" w:space="0" w:color="auto"/>
        <w:left w:val="none" w:sz="0" w:space="0" w:color="auto"/>
        <w:bottom w:val="none" w:sz="0" w:space="0" w:color="auto"/>
        <w:right w:val="none" w:sz="0" w:space="0" w:color="auto"/>
      </w:divBdr>
    </w:div>
    <w:div w:id="804544451">
      <w:bodyDiv w:val="1"/>
      <w:marLeft w:val="0"/>
      <w:marRight w:val="0"/>
      <w:marTop w:val="0"/>
      <w:marBottom w:val="0"/>
      <w:divBdr>
        <w:top w:val="none" w:sz="0" w:space="0" w:color="auto"/>
        <w:left w:val="none" w:sz="0" w:space="0" w:color="auto"/>
        <w:bottom w:val="none" w:sz="0" w:space="0" w:color="auto"/>
        <w:right w:val="none" w:sz="0" w:space="0" w:color="auto"/>
      </w:divBdr>
    </w:div>
    <w:div w:id="835344917">
      <w:bodyDiv w:val="1"/>
      <w:marLeft w:val="0"/>
      <w:marRight w:val="0"/>
      <w:marTop w:val="0"/>
      <w:marBottom w:val="0"/>
      <w:divBdr>
        <w:top w:val="none" w:sz="0" w:space="0" w:color="auto"/>
        <w:left w:val="none" w:sz="0" w:space="0" w:color="auto"/>
        <w:bottom w:val="none" w:sz="0" w:space="0" w:color="auto"/>
        <w:right w:val="none" w:sz="0" w:space="0" w:color="auto"/>
      </w:divBdr>
    </w:div>
    <w:div w:id="1066877571">
      <w:bodyDiv w:val="1"/>
      <w:marLeft w:val="0"/>
      <w:marRight w:val="0"/>
      <w:marTop w:val="0"/>
      <w:marBottom w:val="0"/>
      <w:divBdr>
        <w:top w:val="none" w:sz="0" w:space="0" w:color="auto"/>
        <w:left w:val="none" w:sz="0" w:space="0" w:color="auto"/>
        <w:bottom w:val="none" w:sz="0" w:space="0" w:color="auto"/>
        <w:right w:val="none" w:sz="0" w:space="0" w:color="auto"/>
      </w:divBdr>
    </w:div>
    <w:div w:id="1153107508">
      <w:bodyDiv w:val="1"/>
      <w:marLeft w:val="0"/>
      <w:marRight w:val="0"/>
      <w:marTop w:val="0"/>
      <w:marBottom w:val="0"/>
      <w:divBdr>
        <w:top w:val="none" w:sz="0" w:space="0" w:color="auto"/>
        <w:left w:val="none" w:sz="0" w:space="0" w:color="auto"/>
        <w:bottom w:val="none" w:sz="0" w:space="0" w:color="auto"/>
        <w:right w:val="none" w:sz="0" w:space="0" w:color="auto"/>
      </w:divBdr>
    </w:div>
    <w:div w:id="1170145837">
      <w:bodyDiv w:val="1"/>
      <w:marLeft w:val="0"/>
      <w:marRight w:val="0"/>
      <w:marTop w:val="0"/>
      <w:marBottom w:val="0"/>
      <w:divBdr>
        <w:top w:val="none" w:sz="0" w:space="0" w:color="auto"/>
        <w:left w:val="none" w:sz="0" w:space="0" w:color="auto"/>
        <w:bottom w:val="none" w:sz="0" w:space="0" w:color="auto"/>
        <w:right w:val="none" w:sz="0" w:space="0" w:color="auto"/>
      </w:divBdr>
    </w:div>
    <w:div w:id="1196654096">
      <w:bodyDiv w:val="1"/>
      <w:marLeft w:val="0"/>
      <w:marRight w:val="0"/>
      <w:marTop w:val="0"/>
      <w:marBottom w:val="0"/>
      <w:divBdr>
        <w:top w:val="none" w:sz="0" w:space="0" w:color="auto"/>
        <w:left w:val="none" w:sz="0" w:space="0" w:color="auto"/>
        <w:bottom w:val="none" w:sz="0" w:space="0" w:color="auto"/>
        <w:right w:val="none" w:sz="0" w:space="0" w:color="auto"/>
      </w:divBdr>
    </w:div>
    <w:div w:id="1211923629">
      <w:bodyDiv w:val="1"/>
      <w:marLeft w:val="0"/>
      <w:marRight w:val="0"/>
      <w:marTop w:val="0"/>
      <w:marBottom w:val="0"/>
      <w:divBdr>
        <w:top w:val="none" w:sz="0" w:space="0" w:color="auto"/>
        <w:left w:val="none" w:sz="0" w:space="0" w:color="auto"/>
        <w:bottom w:val="none" w:sz="0" w:space="0" w:color="auto"/>
        <w:right w:val="none" w:sz="0" w:space="0" w:color="auto"/>
      </w:divBdr>
    </w:div>
    <w:div w:id="1362046865">
      <w:bodyDiv w:val="1"/>
      <w:marLeft w:val="0"/>
      <w:marRight w:val="0"/>
      <w:marTop w:val="0"/>
      <w:marBottom w:val="0"/>
      <w:divBdr>
        <w:top w:val="none" w:sz="0" w:space="0" w:color="auto"/>
        <w:left w:val="none" w:sz="0" w:space="0" w:color="auto"/>
        <w:bottom w:val="none" w:sz="0" w:space="0" w:color="auto"/>
        <w:right w:val="none" w:sz="0" w:space="0" w:color="auto"/>
      </w:divBdr>
    </w:div>
    <w:div w:id="1365130273">
      <w:bodyDiv w:val="1"/>
      <w:marLeft w:val="0"/>
      <w:marRight w:val="0"/>
      <w:marTop w:val="0"/>
      <w:marBottom w:val="0"/>
      <w:divBdr>
        <w:top w:val="none" w:sz="0" w:space="0" w:color="auto"/>
        <w:left w:val="none" w:sz="0" w:space="0" w:color="auto"/>
        <w:bottom w:val="none" w:sz="0" w:space="0" w:color="auto"/>
        <w:right w:val="none" w:sz="0" w:space="0" w:color="auto"/>
      </w:divBdr>
    </w:div>
    <w:div w:id="1771662621">
      <w:bodyDiv w:val="1"/>
      <w:marLeft w:val="0"/>
      <w:marRight w:val="0"/>
      <w:marTop w:val="0"/>
      <w:marBottom w:val="0"/>
      <w:divBdr>
        <w:top w:val="none" w:sz="0" w:space="0" w:color="auto"/>
        <w:left w:val="none" w:sz="0" w:space="0" w:color="auto"/>
        <w:bottom w:val="none" w:sz="0" w:space="0" w:color="auto"/>
        <w:right w:val="none" w:sz="0" w:space="0" w:color="auto"/>
      </w:divBdr>
    </w:div>
    <w:div w:id="1888757237">
      <w:bodyDiv w:val="1"/>
      <w:marLeft w:val="0"/>
      <w:marRight w:val="0"/>
      <w:marTop w:val="0"/>
      <w:marBottom w:val="0"/>
      <w:divBdr>
        <w:top w:val="none" w:sz="0" w:space="0" w:color="auto"/>
        <w:left w:val="none" w:sz="0" w:space="0" w:color="auto"/>
        <w:bottom w:val="none" w:sz="0" w:space="0" w:color="auto"/>
        <w:right w:val="none" w:sz="0" w:space="0" w:color="auto"/>
      </w:divBdr>
    </w:div>
    <w:div w:id="1944611679">
      <w:bodyDiv w:val="1"/>
      <w:marLeft w:val="0"/>
      <w:marRight w:val="0"/>
      <w:marTop w:val="0"/>
      <w:marBottom w:val="0"/>
      <w:divBdr>
        <w:top w:val="none" w:sz="0" w:space="0" w:color="auto"/>
        <w:left w:val="none" w:sz="0" w:space="0" w:color="auto"/>
        <w:bottom w:val="none" w:sz="0" w:space="0" w:color="auto"/>
        <w:right w:val="none" w:sz="0" w:space="0" w:color="auto"/>
      </w:divBdr>
    </w:div>
    <w:div w:id="1976180323">
      <w:bodyDiv w:val="1"/>
      <w:marLeft w:val="0"/>
      <w:marRight w:val="0"/>
      <w:marTop w:val="0"/>
      <w:marBottom w:val="0"/>
      <w:divBdr>
        <w:top w:val="none" w:sz="0" w:space="0" w:color="auto"/>
        <w:left w:val="none" w:sz="0" w:space="0" w:color="auto"/>
        <w:bottom w:val="none" w:sz="0" w:space="0" w:color="auto"/>
        <w:right w:val="none" w:sz="0" w:space="0" w:color="auto"/>
      </w:divBdr>
    </w:div>
    <w:div w:id="2041394951">
      <w:bodyDiv w:val="1"/>
      <w:marLeft w:val="0"/>
      <w:marRight w:val="0"/>
      <w:marTop w:val="0"/>
      <w:marBottom w:val="0"/>
      <w:divBdr>
        <w:top w:val="none" w:sz="0" w:space="0" w:color="auto"/>
        <w:left w:val="none" w:sz="0" w:space="0" w:color="auto"/>
        <w:bottom w:val="none" w:sz="0" w:space="0" w:color="auto"/>
        <w:right w:val="none" w:sz="0" w:space="0" w:color="auto"/>
      </w:divBdr>
    </w:div>
    <w:div w:id="2133792055">
      <w:bodyDiv w:val="1"/>
      <w:marLeft w:val="0"/>
      <w:marRight w:val="0"/>
      <w:marTop w:val="0"/>
      <w:marBottom w:val="0"/>
      <w:divBdr>
        <w:top w:val="none" w:sz="0" w:space="0" w:color="auto"/>
        <w:left w:val="none" w:sz="0" w:space="0" w:color="auto"/>
        <w:bottom w:val="none" w:sz="0" w:space="0" w:color="auto"/>
        <w:right w:val="none" w:sz="0" w:space="0" w:color="auto"/>
      </w:divBdr>
    </w:div>
    <w:div w:id="21366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1EC00-8192-480F-A926-FF55D3DD4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9</Pages>
  <Words>2926</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Shukla</dc:creator>
  <cp:keywords/>
  <dc:description/>
  <cp:lastModifiedBy>Shashank Shukla</cp:lastModifiedBy>
  <cp:revision>37</cp:revision>
  <dcterms:created xsi:type="dcterms:W3CDTF">2024-08-29T16:15:00Z</dcterms:created>
  <dcterms:modified xsi:type="dcterms:W3CDTF">2024-08-29T19:27:00Z</dcterms:modified>
</cp:coreProperties>
</file>