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  <w:spacing w:after="80" w:before="240" w:line="276" w:lineRule="auto"/>
      </w:pPr>
      <w:r>
        <w:rPr>
          <w:rFonts w:ascii="Times New Roman" w:hAnsi="Times New Roman" w:cs="Times New Roman" w:eastAsia="黑体"/>
        </w:rPr>
        <w:t xml:space="preserve">大作业：分布式图查询程序设计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选题：</w:t>
      </w:r>
      <w:r>
        <w:rPr>
          <w:rFonts w:ascii="Times New Roman" w:hAnsi="Times New Roman" w:cs="Times New Roman" w:eastAsia="宋体"/>
        </w:rPr>
        <w:t xml:space="preserve"> 选题3 — 分布式图查询程序设计 </w:t>
      </w:r>
      <w:r>
        <w:rPr>
          <w:b/>
          <w:rFonts w:ascii="Times New Roman" w:hAnsi="Times New Roman" w:cs="Times New Roman" w:eastAsia="宋体"/>
        </w:rPr>
        <w:t xml:space="preserve">完成日期：</w:t>
      </w:r>
      <w:r>
        <w:rPr>
          <w:rFonts w:ascii="Times New Roman" w:hAnsi="Times New Roman" w:cs="Times New Roman" w:eastAsia="宋体"/>
        </w:rPr>
        <w:t xml:space="preserve"> 2026年4月25日</w:t>
      </w:r>
    </w:p>
    <w:p>
      <w:pPr>
        <w:pBdr>
          <w:bottom w:val="single" w:sz="6" w:space="1" w:color="999999"/>
        </w:pBdr>
        <w:spacing w:after="200" w:before="200"/>
      </w:pPr>
    </w:p>
    <w:p>
      <w:pPr>
        <w:pStyle w:val="Heading2"/>
        <w:spacing w:after="80" w:before="180" w:line="276" w:lineRule="auto"/>
      </w:pPr>
      <w:r>
        <w:rPr>
          <w:rFonts w:ascii="Times New Roman" w:hAnsi="Times New Roman" w:cs="Times New Roman" w:eastAsia="黑体"/>
        </w:rPr>
        <w:t xml:space="preserve">1 系统概述</w:t>
      </w: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1.1 背景与目标</w:t>
      </w:r>
    </w:p>
    <w:p>
      <w:pPr>
        <w:pStyle w:val="Normal"/>
        <w:spacing w:after="120" w:before="0" w:line="276" w:lineRule="auto"/>
      </w:pPr>
      <w:r>
        <w:rPr>
          <w:rFonts w:ascii="Times New Roman" w:hAnsi="Times New Roman" w:cs="Times New Roman" w:eastAsia="宋体"/>
        </w:rPr>
        <w:t xml:space="preserve">大规模图数据广泛存在于社交网络（如好友关系图）、推荐系统（如用户-商品二部图）、知识图谱等场景中。单机图处理系统受限于内存与算力瓶颈，难以支撑万级乃至更大规模的图查询。本实验设计并实现了一个</w:t>
      </w:r>
      <w:r>
        <w:rPr>
          <w:b/>
          <w:rFonts w:ascii="Times New Roman" w:hAnsi="Times New Roman" w:cs="Times New Roman" w:eastAsia="宋体"/>
        </w:rPr>
        <w:t xml:space="preserve">分布式图查询系统</w:t>
      </w:r>
      <w:r>
        <w:rPr>
          <w:rFonts w:ascii="Times New Roman" w:hAnsi="Times New Roman" w:cs="Times New Roman" w:eastAsia="宋体"/>
        </w:rPr>
        <w:t xml:space="preserve">，将大规模图数据分布在多个节点上存储和计算，支持：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</w:t>
      </w:r>
      <w:r>
        <w:rPr>
          <w:b/>
          <w:rFonts w:ascii="Times New Roman" w:hAnsi="Times New Roman" w:cs="Times New Roman" w:eastAsia="宋体"/>
        </w:rPr>
        <w:t xml:space="preserve">邻居查询</w:t>
      </w:r>
      <w:r>
        <w:rPr>
          <w:rFonts w:ascii="Times New Roman" w:hAnsi="Times New Roman" w:cs="Times New Roman" w:eastAsia="宋体"/>
        </w:rPr>
        <w:t xml:space="preserve">：查询指定节点的所有邻居信息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</w:t>
      </w:r>
      <w:r>
        <w:rPr>
          <w:b/>
          <w:rFonts w:ascii="Times New Roman" w:hAnsi="Times New Roman" w:cs="Times New Roman" w:eastAsia="宋体"/>
        </w:rPr>
        <w:t xml:space="preserve">共同邻居查询</w:t>
      </w:r>
      <w:r>
        <w:rPr>
          <w:rFonts w:ascii="Times New Roman" w:hAnsi="Times New Roman" w:cs="Times New Roman" w:eastAsia="宋体"/>
        </w:rPr>
        <w:t xml:space="preserve">：给定两个节点，查找它们的共同邻居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</w:t>
      </w:r>
      <w:r>
        <w:rPr>
          <w:b/>
          <w:rFonts w:ascii="Times New Roman" w:hAnsi="Times New Roman" w:cs="Times New Roman" w:eastAsia="宋体"/>
        </w:rPr>
        <w:t xml:space="preserve">三角关系查询</w:t>
      </w:r>
      <w:r>
        <w:rPr>
          <w:rFonts w:ascii="Times New Roman" w:hAnsi="Times New Roman" w:cs="Times New Roman" w:eastAsia="宋体"/>
        </w:rPr>
        <w:t xml:space="preserve">：查找图中所有的三角形模式（三元闭包）</w:t>
      </w:r>
    </w:p>
    <w:p>
      <w:pPr>
        <w:pStyle w:val="Normal"/>
        <w:spacing w:after="120" w:before="0" w:line="276" w:lineRule="auto"/>
      </w:pPr>
      <w:r>
        <w:rPr>
          <w:rFonts w:ascii="Times New Roman" w:hAnsi="Times New Roman" w:cs="Times New Roman" w:eastAsia="宋体"/>
        </w:rPr>
        <w:t xml:space="preserve">系统目标节点规模为 </w:t>
      </w:r>
      <w:r>
        <w:rPr>
          <w:b/>
          <w:rFonts w:ascii="Times New Roman" w:hAnsi="Times New Roman" w:cs="Times New Roman" w:eastAsia="宋体"/>
        </w:rPr>
        <w:t xml:space="preserve">1,000 ～ 10,000 节点</w:t>
      </w:r>
      <w:r>
        <w:rPr>
          <w:rFonts w:ascii="Times New Roman" w:hAnsi="Times New Roman" w:cs="Times New Roman" w:eastAsia="宋体"/>
        </w:rPr>
        <w:t xml:space="preserve">，并在10 节点规模下验证查询性能与分区均衡性。</w:t>
      </w: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1.2 设计原则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1. </w:t>
      </w:r>
      <w:r>
        <w:rPr>
          <w:b/>
          <w:rFonts w:ascii="Times New Roman" w:hAnsi="Times New Roman" w:cs="Times New Roman" w:eastAsia="宋体"/>
        </w:rPr>
        <w:t xml:space="preserve">去中心化</w:t>
      </w:r>
      <w:r>
        <w:rPr>
          <w:rFonts w:ascii="Times New Roman" w:hAnsi="Times New Roman" w:cs="Times New Roman" w:eastAsia="宋体"/>
        </w:rPr>
        <w:t xml:space="preserve">：图数据按一致性哈希分布在多个 Worker 上，无单点写瓶颈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2. </w:t>
      </w:r>
      <w:r>
        <w:rPr>
          <w:b/>
          <w:rFonts w:ascii="Times New Roman" w:hAnsi="Times New Roman" w:cs="Times New Roman" w:eastAsia="宋体"/>
        </w:rPr>
        <w:t xml:space="preserve">跨分区透明</w:t>
      </w:r>
      <w:r>
        <w:rPr>
          <w:rFonts w:ascii="Times New Roman" w:hAnsi="Times New Roman" w:cs="Times New Roman" w:eastAsia="宋体"/>
        </w:rPr>
        <w:t xml:space="preserve">：查询接口对用户屏蔽分区细节，协调节点负责任务分发与结果聚合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3. </w:t>
      </w:r>
      <w:r>
        <w:rPr>
          <w:b/>
          <w:rFonts w:ascii="Times New Roman" w:hAnsi="Times New Roman" w:cs="Times New Roman" w:eastAsia="宋体"/>
        </w:rPr>
        <w:t xml:space="preserve">线性扩展</w:t>
      </w:r>
      <w:r>
        <w:rPr>
          <w:rFonts w:ascii="Times New Roman" w:hAnsi="Times New Roman" w:cs="Times New Roman" w:eastAsia="宋体"/>
        </w:rPr>
        <w:t xml:space="preserve">：增加 Worker 节点可线性提升查询吞吐量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4. </w:t>
      </w:r>
      <w:r>
        <w:rPr>
          <w:b/>
          <w:rFonts w:ascii="Times New Roman" w:hAnsi="Times New Roman" w:cs="Times New Roman" w:eastAsia="宋体"/>
        </w:rPr>
        <w:t xml:space="preserve">容错性</w:t>
      </w:r>
      <w:r>
        <w:rPr>
          <w:rFonts w:ascii="Times New Roman" w:hAnsi="Times New Roman" w:cs="Times New Roman" w:eastAsia="宋体"/>
        </w:rPr>
        <w:t xml:space="preserve">：数据冗余副本 + 版本号机制保障最终一致性</w:t>
      </w:r>
    </w:p>
    <w:p>
      <w:pPr>
        <w:pBdr>
          <w:bottom w:val="single" w:sz="6" w:space="1" w:color="999999"/>
        </w:pBdr>
        <w:spacing w:after="200" w:before="200"/>
      </w:pPr>
    </w:p>
    <w:p>
      <w:pPr>
        <w:pStyle w:val="Heading2"/>
        <w:spacing w:after="80" w:before="180" w:line="276" w:lineRule="auto"/>
      </w:pPr>
      <w:r>
        <w:rPr>
          <w:rFonts w:ascii="Times New Roman" w:hAnsi="Times New Roman" w:cs="Times New Roman" w:eastAsia="黑体"/>
        </w:rPr>
        <w:t xml:space="preserve">2 系统架构设计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                  分布式图查询系统架构                       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                                                            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│                   客户端层                                │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│  • 查询请求发送    • 结果可视化展示                     │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└───────────────────────┬────────────────────────────────┘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                        │                                   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                        ▼                                   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│                协调节点（Coordinator）                    │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│  • 接收查询请求    • 定位目标分区    • 聚合返回结果       │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└───────────────────────┬────────────────────────────────┘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                        │                                   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      ┌─────────────────┼─────────────────┐                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      ▼                 ▼                 ▼                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┌──────────┐      ┌──────────┐      ┌──────────┐           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│Worker 1  │      │Worker 2  │      │Worker N  │           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│ (分区1)  │      │ (分区2)  │      │ (分区N)  │           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└────┬─────┘      └────┬─────┘      └────┬─────┘           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     │                 │                 │                   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     ▼                 ▼                 ▼                   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│                  分布式存储层                             │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│  • 邻接表存储    • 节点/边属性    • 一致性哈希分区        │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 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2.1 各层职责</w:t>
      </w:r>
    </w:p>
    <w:tbl>
      <w:tblPr>
        <w:tblStyle w:val="TableGrid"/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层次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组件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职责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**客户端层**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CLI / API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发起查询请求，接收并展示结果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**协调层**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Coordinator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接收查询、定位分区、分发子任务、合并结果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**计算层**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Worker (分区)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存储本地图分区、执行本地邻居/三角查询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**存储层**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GraphStorage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邻接表、节点属性、边属性的存储与索引</w:t>
            </w:r>
          </w:p>
        </w:tc>
      </w:tr>
    </w:tbl>
    <w:p>
      <w:pPr>
        <w:pStyle w:val="Normal"/>
        <w:spacing w:after="60" w:before="0" w:line="276" w:lineRule="auto"/>
      </w:pP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2.2 系统工作流程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1. 客户端向 Coordinator 发送查询请求（如 "查询节点 42 的邻居"）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2. Coordinator 通过一致性哈希计算目标分区，将查询派发到对应 Worker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3. Worker 从本地 </w:t>
      </w:r>
      <w:r>
        <w:rPr>
          <w:rFonts w:ascii="Courier New" w:hAnsi="Courier New"/>
          <w:sz w:val="20"/>
          <w:szCs w:val="20"/>
        </w:rPr>
        <w:t xml:space="preserve">GraphStorage</w:t>
      </w:r>
      <w:r>
        <w:rPr>
          <w:rFonts w:ascii="Times New Roman" w:hAnsi="Times New Roman" w:cs="Times New Roman" w:eastAsia="宋体"/>
        </w:rPr>
        <w:t xml:space="preserve"> 读取数据并返回结果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4. Coordinator 聚合结果，返回给客户端</w:t>
      </w:r>
    </w:p>
    <w:p>
      <w:pPr>
        <w:pBdr>
          <w:bottom w:val="single" w:sz="6" w:space="1" w:color="999999"/>
        </w:pBdr>
        <w:spacing w:after="200" w:before="200"/>
      </w:pPr>
    </w:p>
    <w:p>
      <w:pPr>
        <w:pStyle w:val="Heading2"/>
        <w:spacing w:after="80" w:before="180" w:line="276" w:lineRule="auto"/>
      </w:pPr>
      <w:r>
        <w:rPr>
          <w:rFonts w:ascii="Times New Roman" w:hAnsi="Times New Roman" w:cs="Times New Roman" w:eastAsia="黑体"/>
        </w:rPr>
        <w:t xml:space="preserve">3 数据模型设计</w:t>
      </w: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3.1 存储结构</w:t>
      </w:r>
    </w:p>
    <w:p>
      <w:pPr>
        <w:pStyle w:val="Normal"/>
        <w:spacing w:after="120" w:before="0" w:line="276" w:lineRule="auto"/>
      </w:pPr>
      <w:r>
        <w:rPr>
          <w:rFonts w:ascii="Times New Roman" w:hAnsi="Times New Roman" w:cs="Times New Roman" w:eastAsia="宋体"/>
        </w:rPr>
        <w:t xml:space="preserve">系统采用 </w:t>
      </w:r>
      <w:r>
        <w:rPr>
          <w:b/>
          <w:rFonts w:ascii="Times New Roman" w:hAnsi="Times New Roman" w:cs="Times New Roman" w:eastAsia="宋体"/>
        </w:rPr>
        <w:t xml:space="preserve">邻接表（Adjacency List）</w:t>
      </w:r>
      <w:r>
        <w:rPr>
          <w:rFonts w:ascii="Times New Roman" w:hAnsi="Times New Roman" w:cs="Times New Roman" w:eastAsia="宋体"/>
        </w:rPr>
        <w:t xml:space="preserve"> 作为核心存储结构，每个 Worker 维护其本地图分区的数据：</w:t>
      </w:r>
    </w:p>
    <w:p>
      <w:pPr>
        <w:pStyle w:val="Normal"/>
        <w:spacing w:after="0" w:before="60" w:line="276" w:lineRule="auto"/>
      </w:pPr>
      <w:r>
        <w:rPr>
          <w:i/>
          <w:color w:val="888888"/>
          <w:sz w:val="18"/>
          <w:szCs w:val="18"/>
          <w:rFonts w:ascii="Times New Roman" w:hAnsi="Times New Roman" w:cs="Times New Roman" w:eastAsia="宋体"/>
        </w:rPr>
        <w:t xml:space="preserve">[python]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class GraphStorage: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"""图数据存储抽象"""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def __init__(self):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# 邻接表：node_id -&gt; set(neighbor_ids)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self.adjacency = defaultdict(set)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# 节点属性：node_id -&gt; {attr_name: value}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self.node_attrs = defaultdict(dict)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# 边属性：(src, dst) -&gt; {attr_name: value}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self.edge_attrs = {}</w:t>
      </w: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3.2 数据类型</w:t>
      </w:r>
    </w:p>
    <w:tbl>
      <w:tblPr>
        <w:tblStyle w:val="TableGrid"/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数据类型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存储方式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说明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**节点**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`node_id -&gt; set(neighbors)`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无向图，邻居存为集合（去重，O(1) 查询）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**节点属性**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`node_id -&gt; dict`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键值对，支持任意属性（label, degree 等）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**边**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`(src, dst) -&gt; dict`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无向边同时存 `(src,dst)` 和 `(dst,src)` 两份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**边属性**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同上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支持权重等属性</w:t>
            </w:r>
          </w:p>
        </w:tc>
      </w:tr>
    </w:tbl>
    <w:p>
      <w:pPr>
        <w:pStyle w:val="Normal"/>
        <w:spacing w:after="60" w:before="0" w:line="276" w:lineRule="auto"/>
      </w:pP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3.3 设计优势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</w:t>
      </w:r>
      <w:r>
        <w:rPr>
          <w:b/>
          <w:rFonts w:ascii="Times New Roman" w:hAnsi="Times New Roman" w:cs="Times New Roman" w:eastAsia="宋体"/>
        </w:rPr>
        <w:t xml:space="preserve">集合去重</w:t>
      </w:r>
      <w:r>
        <w:rPr>
          <w:rFonts w:ascii="Times New Roman" w:hAnsi="Times New Roman" w:cs="Times New Roman" w:eastAsia="宋体"/>
        </w:rPr>
        <w:t xml:space="preserve">：使用 </w:t>
      </w:r>
      <w:r>
        <w:rPr>
          <w:rFonts w:ascii="Courier New" w:hAnsi="Courier New"/>
          <w:sz w:val="20"/>
          <w:szCs w:val="20"/>
        </w:rPr>
        <w:t xml:space="preserve">set</w:t>
      </w:r>
      <w:r>
        <w:rPr>
          <w:rFonts w:ascii="Times New Roman" w:hAnsi="Times New Roman" w:cs="Times New Roman" w:eastAsia="宋体"/>
        </w:rPr>
        <w:t xml:space="preserve"> 而非 </w:t>
      </w:r>
      <w:r>
        <w:rPr>
          <w:rFonts w:ascii="Courier New" w:hAnsi="Courier New"/>
          <w:sz w:val="20"/>
          <w:szCs w:val="20"/>
        </w:rPr>
        <w:t xml:space="preserve">list</w:t>
      </w:r>
      <w:r>
        <w:rPr>
          <w:rFonts w:ascii="Times New Roman" w:hAnsi="Times New Roman" w:cs="Times New Roman" w:eastAsia="宋体"/>
        </w:rPr>
        <w:t xml:space="preserve">，避免重复边，邻居交集运算 O(min(n,m))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</w:t>
      </w:r>
      <w:r>
        <w:rPr>
          <w:b/>
          <w:rFonts w:ascii="Times New Roman" w:hAnsi="Times New Roman" w:cs="Times New Roman" w:eastAsia="宋体"/>
        </w:rPr>
        <w:t xml:space="preserve">无向图双重存储</w:t>
      </w:r>
      <w:r>
        <w:rPr>
          <w:rFonts w:ascii="Times New Roman" w:hAnsi="Times New Roman" w:cs="Times New Roman" w:eastAsia="宋体"/>
        </w:rPr>
        <w:t xml:space="preserve">：</w:t>
      </w:r>
      <w:r>
        <w:rPr>
          <w:rFonts w:ascii="Courier New" w:hAnsi="Courier New"/>
          <w:sz w:val="20"/>
          <w:szCs w:val="20"/>
        </w:rPr>
        <w:t xml:space="preserve">(a,b)</w:t>
      </w:r>
      <w:r>
        <w:rPr>
          <w:rFonts w:ascii="Times New Roman" w:hAnsi="Times New Roman" w:cs="Times New Roman" w:eastAsia="宋体"/>
        </w:rPr>
        <w:t xml:space="preserve"> 与 </w:t>
      </w:r>
      <w:r>
        <w:rPr>
          <w:rFonts w:ascii="Courier New" w:hAnsi="Courier New"/>
          <w:sz w:val="20"/>
          <w:szCs w:val="20"/>
        </w:rPr>
        <w:t xml:space="preserve">(b,a)</w:t>
      </w:r>
      <w:r>
        <w:rPr>
          <w:rFonts w:ascii="Times New Roman" w:hAnsi="Times New Roman" w:cs="Times New Roman" w:eastAsia="宋体"/>
        </w:rPr>
        <w:t xml:space="preserve"> 均存储，保证不分分区均能直接查询任意方向的边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</w:t>
      </w:r>
      <w:r>
        <w:rPr>
          <w:b/>
          <w:rFonts w:ascii="Times New Roman" w:hAnsi="Times New Roman" w:cs="Times New Roman" w:eastAsia="宋体"/>
        </w:rPr>
        <w:t xml:space="preserve">属性扩展性</w:t>
      </w:r>
      <w:r>
        <w:rPr>
          <w:rFonts w:ascii="Times New Roman" w:hAnsi="Times New Roman" w:cs="Times New Roman" w:eastAsia="宋体"/>
        </w:rPr>
        <w:t xml:space="preserve">：节点和边属性使用 dict，支持运行时动态添加字段</w:t>
      </w:r>
    </w:p>
    <w:p>
      <w:pPr>
        <w:pBdr>
          <w:bottom w:val="single" w:sz="6" w:space="1" w:color="999999"/>
        </w:pBdr>
        <w:spacing w:after="200" w:before="200"/>
      </w:pPr>
    </w:p>
    <w:p>
      <w:pPr>
        <w:pStyle w:val="Heading2"/>
        <w:spacing w:after="80" w:before="180" w:line="276" w:lineRule="auto"/>
      </w:pPr>
      <w:r>
        <w:rPr>
          <w:rFonts w:ascii="Times New Roman" w:hAnsi="Times New Roman" w:cs="Times New Roman" w:eastAsia="黑体"/>
        </w:rPr>
        <w:t xml:space="preserve">4 分布式图分区策略</w:t>
      </w: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4.1 一致性哈希分区</w:t>
      </w:r>
    </w:p>
    <w:p>
      <w:pPr>
        <w:pStyle w:val="Normal"/>
        <w:spacing w:after="120" w:before="0" w:line="276" w:lineRule="auto"/>
      </w:pPr>
      <w:r>
        <w:rPr>
          <w:rFonts w:ascii="Times New Roman" w:hAnsi="Times New Roman" w:cs="Times New Roman" w:eastAsia="宋体"/>
        </w:rPr>
        <w:t xml:space="preserve">系统采用 </w:t>
      </w:r>
      <w:r>
        <w:rPr>
          <w:b/>
          <w:rFonts w:ascii="Times New Roman" w:hAnsi="Times New Roman" w:cs="Times New Roman" w:eastAsia="宋体"/>
        </w:rPr>
        <w:t xml:space="preserve">一致性哈希（Consistent Hashing）</w:t>
      </w:r>
      <w:r>
        <w:rPr>
          <w:rFonts w:ascii="Times New Roman" w:hAnsi="Times New Roman" w:cs="Times New Roman" w:eastAsia="宋体"/>
        </w:rPr>
        <w:t xml:space="preserve"> 进行图分区。每个节点通过其 ID 的 MD5 哈希值取模，确定归属分区：</w:t>
      </w:r>
    </w:p>
    <w:p>
      <w:pPr>
        <w:pStyle w:val="Normal"/>
        <w:spacing w:after="0" w:before="60" w:line="276" w:lineRule="auto"/>
      </w:pPr>
      <w:r>
        <w:rPr>
          <w:i/>
          <w:color w:val="888888"/>
          <w:sz w:val="18"/>
          <w:szCs w:val="18"/>
          <w:rFonts w:ascii="Times New Roman" w:hAnsi="Times New Roman" w:cs="Times New Roman" w:eastAsia="宋体"/>
        </w:rPr>
        <w:t xml:space="preserve">[python]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def get_partition(self, node_id):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hash_val = hashlib.md5(str(node_id).encode()).hexdigest()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return int(hash_val, 16) % self.num_partitions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设计理由：</w:t>
      </w:r>
    </w:p>
    <w:tbl>
      <w:tblPr>
        <w:tblStyle w:val="TableGrid"/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考虑因素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说明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**负载均衡**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MD5 哈希均匀分布，各分区节点数大致均衡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**确定性**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同一节点永久映射到同一分区，无需维护路由表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**可扩展性**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增加分区数只需重新哈希，变更影响范围可控</w:t>
            </w:r>
          </w:p>
        </w:tc>
      </w:tr>
    </w:tbl>
    <w:p>
      <w:pPr>
        <w:pStyle w:val="Normal"/>
        <w:spacing w:after="60" w:before="0" w:line="276" w:lineRule="auto"/>
      </w:pP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4.2 交叉复制策略</w:t>
      </w:r>
    </w:p>
    <w:p>
      <w:pPr>
        <w:pStyle w:val="Normal"/>
        <w:spacing w:after="120" w:before="0" w:line="276" w:lineRule="auto"/>
      </w:pPr>
      <w:r>
        <w:rPr>
          <w:rFonts w:ascii="Times New Roman" w:hAnsi="Times New Roman" w:cs="Times New Roman" w:eastAsia="宋体"/>
        </w:rPr>
        <w:t xml:space="preserve">对于跨分区边 </w:t>
      </w:r>
      <w:r>
        <w:rPr>
          <w:rFonts w:ascii="Courier New" w:hAnsi="Courier New"/>
          <w:sz w:val="20"/>
          <w:szCs w:val="20"/>
        </w:rPr>
        <w:t xml:space="preserve">(src, dst)</w:t>
      </w:r>
      <w:r>
        <w:rPr>
          <w:rFonts w:ascii="Times New Roman" w:hAnsi="Times New Roman" w:cs="Times New Roman" w:eastAsia="宋体"/>
        </w:rPr>
        <w:t xml:space="preserve">，系统同时将其存储在 src 和 dst 两个分区中：</w:t>
      </w:r>
    </w:p>
    <w:p>
      <w:pPr>
        <w:pStyle w:val="Normal"/>
        <w:spacing w:after="0" w:before="60" w:line="276" w:lineRule="auto"/>
      </w:pPr>
      <w:r>
        <w:rPr>
          <w:i/>
          <w:color w:val="888888"/>
          <w:sz w:val="18"/>
          <w:szCs w:val="18"/>
          <w:rFonts w:ascii="Times New Roman" w:hAnsi="Times New Roman" w:cs="Times New Roman" w:eastAsia="宋体"/>
        </w:rPr>
        <w:t xml:space="preserve">[python]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def add_edge(self, src, dst, **attrs):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src_pid = self.get_partition(src)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dst_pid = self.get_partition(dst)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self.partitions[src_pid].add_edge(src, dst, **attrs)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if src_pid != dst_pid: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self.partitions[dst_pid].add_edge(src, dst, **attrs)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优势：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单节点查询无需跨分区通信（所有邻居信息在本地分区）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三角查询中，从任意节点出发均可获得其完整邻接表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以 2×(边数) 的存储代价换取 O(1) 查询性能</w:t>
      </w: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4.3 分区均衡性验证</w:t>
      </w:r>
    </w:p>
    <w:p>
      <w:pPr>
        <w:pStyle w:val="Normal"/>
        <w:spacing w:after="120" w:before="0" w:line="276" w:lineRule="auto"/>
      </w:pPr>
      <w:r>
        <w:rPr>
          <w:rFonts w:ascii="Times New Roman" w:hAnsi="Times New Roman" w:cs="Times New Roman" w:eastAsia="宋体"/>
        </w:rPr>
        <w:t xml:space="preserve">在 10 分区、10,000 节点测试中，节点数在各分区的分布：</w:t>
      </w:r>
    </w:p>
    <w:tbl>
      <w:tblPr>
        <w:tblStyle w:val="TableGrid"/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统计量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节点数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边数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均值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1000.0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379,883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标准差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35.0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12,582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最小值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953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362,905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最大值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1,043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395,631</w:t>
            </w:r>
          </w:p>
        </w:tc>
      </w:tr>
    </w:tbl>
    <w:p>
      <w:pPr>
        <w:pStyle w:val="Normal"/>
        <w:spacing w:after="60" w:before="0" w:line="276" w:lineRule="auto"/>
      </w:pPr>
    </w:p>
    <w:p>
      <w:pPr>
        <w:pStyle w:val="Normal"/>
        <w:spacing w:after="120" w:before="0" w:line="276" w:lineRule="auto"/>
      </w:pPr>
      <w:r>
        <w:rPr>
          <w:rFonts w:ascii="Times New Roman" w:hAnsi="Times New Roman" w:cs="Times New Roman" w:eastAsia="宋体"/>
        </w:rPr>
        <w:t xml:space="preserve">标准差仅为均值的 </w:t>
      </w:r>
      <w:r>
        <w:rPr>
          <w:b/>
          <w:rFonts w:ascii="Times New Roman" w:hAnsi="Times New Roman" w:cs="Times New Roman" w:eastAsia="宋体"/>
        </w:rPr>
        <w:t xml:space="preserve">3.5%</w:t>
      </w:r>
      <w:r>
        <w:rPr>
          <w:rFonts w:ascii="Times New Roman" w:hAnsi="Times New Roman" w:cs="Times New Roman" w:eastAsia="宋体"/>
        </w:rPr>
        <w:t xml:space="preserve">，证明一致性哈希达到了优良的负载均衡效果。</w:t>
      </w:r>
    </w:p>
    <w:p>
      <w:pPr>
        <w:pBdr>
          <w:bottom w:val="single" w:sz="6" w:space="1" w:color="999999"/>
        </w:pBdr>
        <w:spacing w:after="200" w:before="200"/>
      </w:pPr>
    </w:p>
    <w:p>
      <w:pPr>
        <w:pStyle w:val="Heading2"/>
        <w:spacing w:after="80" w:before="180" w:line="276" w:lineRule="auto"/>
      </w:pPr>
      <w:r>
        <w:rPr>
          <w:rFonts w:ascii="Times New Roman" w:hAnsi="Times New Roman" w:cs="Times New Roman" w:eastAsia="黑体"/>
        </w:rPr>
        <w:t xml:space="preserve">5 查询算法设计</w:t>
      </w: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5.1 邻居查询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原理</w:t>
      </w:r>
      <w:r>
        <w:rPr>
          <w:rFonts w:ascii="Times New Roman" w:hAnsi="Times New Roman" w:cs="Times New Roman" w:eastAsia="宋体"/>
        </w:rPr>
        <w:t xml:space="preserve">：利用交叉复制策略，节点的所有邻居信息已存储在本地分区中，Coordinator 只需定位到目标分区，在本地读取邻接表即可。</w:t>
      </w:r>
    </w:p>
    <w:p>
      <w:pPr>
        <w:pStyle w:val="Normal"/>
        <w:spacing w:after="0" w:before="60" w:line="276" w:lineRule="auto"/>
      </w:pPr>
      <w:r>
        <w:rPr>
          <w:i/>
          <w:color w:val="888888"/>
          <w:sz w:val="18"/>
          <w:szCs w:val="18"/>
          <w:rFonts w:ascii="Times New Roman" w:hAnsi="Times New Roman" w:cs="Times New Roman" w:eastAsia="宋体"/>
        </w:rPr>
        <w:t xml:space="preserve">[python]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def query(graph, node_id):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pid = graph.get_partition(node_id)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neighbors = graph.partitions[pid].get_neighbors(node_id)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attrs = graph.partitions[pid].get_node_attrs(node_id)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return {"node": node_id, "neighbors": neighbors, "degree": len(neighbors)}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时间复杂度</w:t>
      </w:r>
      <w:r>
        <w:rPr>
          <w:rFonts w:ascii="Times New Roman" w:hAnsi="Times New Roman" w:cs="Times New Roman" w:eastAsia="宋体"/>
        </w:rPr>
        <w:t xml:space="preserve">：O(1) —— 单次哈希计算 + 一次集合查询。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共同邻居查询</w:t>
      </w:r>
      <w:r>
        <w:rPr>
          <w:rFonts w:ascii="Times New Roman" w:hAnsi="Times New Roman" w:cs="Times New Roman" w:eastAsia="宋体"/>
        </w:rPr>
        <w:t xml:space="preserve">：分别查询两个节点的邻居集合，取交集。</w:t>
      </w:r>
    </w:p>
    <w:p>
      <w:pPr>
        <w:pStyle w:val="Normal"/>
        <w:spacing w:after="0" w:before="60" w:line="276" w:lineRule="auto"/>
      </w:pPr>
      <w:r>
        <w:rPr>
          <w:i/>
          <w:color w:val="888888"/>
          <w:sz w:val="18"/>
          <w:szCs w:val="18"/>
          <w:rFonts w:ascii="Times New Roman" w:hAnsi="Times New Roman" w:cs="Times New Roman" w:eastAsia="宋体"/>
        </w:rPr>
        <w:t xml:space="preserve">[python]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common = neighbors_a &amp; neighbors_b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时间复杂度</w:t>
      </w:r>
      <w:r>
        <w:rPr>
          <w:rFonts w:ascii="Times New Roman" w:hAnsi="Times New Roman" w:cs="Times New Roman" w:eastAsia="宋体"/>
        </w:rPr>
        <w:t xml:space="preserve">：O(min(deg(a), deg(b)))。</w:t>
      </w: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5.2 三角关系查询</w:t>
      </w:r>
    </w:p>
    <w:p>
      <w:pPr>
        <w:pStyle w:val="Normal"/>
        <w:spacing w:after="120" w:before="0" w:line="276" w:lineRule="auto"/>
      </w:pPr>
      <w:r>
        <w:rPr>
          <w:rFonts w:ascii="Times New Roman" w:hAnsi="Times New Roman" w:cs="Times New Roman" w:eastAsia="宋体"/>
        </w:rPr>
        <w:t xml:space="preserve">三角关系（Triangle）是社交网络分析中的核心概念，表示三个节点两两相连。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A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/ \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B---C    ← 三角形 A-B-C</w:t>
      </w:r>
    </w:p>
    <w:p>
      <w:pPr>
        <w:pStyle w:val="Heading4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本地三角计数</w:t>
      </w:r>
    </w:p>
    <w:p>
      <w:pPr>
        <w:pStyle w:val="Normal"/>
        <w:spacing w:after="120" w:before="0" w:line="276" w:lineRule="auto"/>
      </w:pPr>
      <w:r>
        <w:rPr>
          <w:rFonts w:ascii="Times New Roman" w:hAnsi="Times New Roman" w:cs="Times New Roman" w:eastAsia="宋体"/>
        </w:rPr>
        <w:t xml:space="preserve">对于单节点 node，枚举其所有邻居 u，再查询 u 的邻居与 node 邻居的交集：</w:t>
      </w:r>
    </w:p>
    <w:p>
      <w:pPr>
        <w:pStyle w:val="Normal"/>
        <w:spacing w:after="0" w:before="60" w:line="276" w:lineRule="auto"/>
      </w:pPr>
      <w:r>
        <w:rPr>
          <w:i/>
          <w:color w:val="888888"/>
          <w:sz w:val="18"/>
          <w:szCs w:val="18"/>
          <w:rFonts w:ascii="Times New Roman" w:hAnsi="Times New Roman" w:cs="Times New Roman" w:eastAsia="宋体"/>
        </w:rPr>
        <w:t xml:space="preserve">[python]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def find_triangles_for_node(graph, node_id):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neighbors = get_neighbors(node_id)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triangles = set()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for u in neighbors: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u_neighbors = get_neighbors(u)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common = neighbors &amp; u_neighbors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for v in common: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    tri = tuple(sorted((node_id, u, v)))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    triangles.add(tri)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return triangles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时间复杂度</w:t>
      </w:r>
      <w:r>
        <w:rPr>
          <w:rFonts w:ascii="Times New Roman" w:hAnsi="Times New Roman" w:cs="Times New Roman" w:eastAsia="宋体"/>
        </w:rPr>
        <w:t xml:space="preserve">：O(deg(node)²) 最坏，但实际社交网络度数分布服从幂律，多数节点度数远小于最大值。</w:t>
      </w:r>
    </w:p>
    <w:p>
      <w:pPr>
        <w:pStyle w:val="Heading4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全图三角计数（分布式算法）</w:t>
      </w:r>
    </w:p>
    <w:p>
      <w:pPr>
        <w:pStyle w:val="Normal"/>
        <w:spacing w:after="120" w:before="0" w:line="276" w:lineRule="auto"/>
      </w:pPr>
      <w:r>
        <w:rPr>
          <w:rFonts w:ascii="Times New Roman" w:hAnsi="Times New Roman" w:cs="Times New Roman" w:eastAsia="宋体"/>
        </w:rPr>
        <w:t xml:space="preserve">采用</w:t>
      </w:r>
      <w:r>
        <w:rPr>
          <w:b/>
          <w:rFonts w:ascii="Times New Roman" w:hAnsi="Times New Roman" w:cs="Times New Roman" w:eastAsia="宋体"/>
        </w:rPr>
        <w:t xml:space="preserve">基于边的三角计数算法</w:t>
      </w:r>
      <w:r>
        <w:rPr>
          <w:rFonts w:ascii="Times New Roman" w:hAnsi="Times New Roman" w:cs="Times New Roman" w:eastAsia="宋体"/>
        </w:rPr>
        <w:t xml:space="preserve">，核心思路：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1. 收集所有分区中的边，去重得到全局边集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2. 对每条边 (u, v)，从度数较小的节点出发，查询其邻居与另一节点邻居的交集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3. 按度排序优化：</w:t>
      </w:r>
      <w:r>
        <w:rPr>
          <w:rFonts w:ascii="Courier New" w:hAnsi="Courier New"/>
          <w:sz w:val="20"/>
          <w:szCs w:val="20"/>
        </w:rPr>
        <w:t xml:space="preserve">if degree[u] &lt; degree[v]: pivot = u else pivot = v</w:t>
      </w:r>
    </w:p>
    <w:p>
      <w:pPr>
        <w:pStyle w:val="Normal"/>
        <w:spacing w:after="0" w:before="60" w:line="276" w:lineRule="auto"/>
      </w:pPr>
      <w:r>
        <w:rPr>
          <w:i/>
          <w:color w:val="888888"/>
          <w:sz w:val="18"/>
          <w:szCs w:val="18"/>
          <w:rFonts w:ascii="Times New Roman" w:hAnsi="Times New Roman" w:cs="Times New Roman" w:eastAsia="宋体"/>
        </w:rPr>
        <w:t xml:space="preserve">[python]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def find_all_triangles(graph):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all_edges = set()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for p in graph.partitions: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for (src, dst) in p.all_edges():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    all_edges.add(tuple(sorted((src, dst))))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degree_map = compute_degrees(all_edges)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triangles = set()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for u, v in all_edges: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pivot = u if degree_map[u] &lt; degree_map[v] else v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other = v if degree_map[u] &lt; degree_map[v] else u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pivot_neighbors = get_neighbors(pivot)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other_neighbors = get_neighbors(other)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common = pivot_neighbors &amp; other_neighbors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for w in common: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    triangles.add(tuple(sorted((u, v, w))))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return triangles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优化策略</w:t>
      </w:r>
      <w:r>
        <w:rPr>
          <w:rFonts w:ascii="Times New Roman" w:hAnsi="Times New Roman" w:cs="Times New Roman" w:eastAsia="宋体"/>
        </w:rPr>
        <w:t xml:space="preserve">：</w:t>
      </w:r>
    </w:p>
    <w:tbl>
      <w:tblPr>
        <w:tblStyle w:val="TableGrid"/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优化项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效果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按度排序枢纽点选择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减少邻居集合交集的计算量，理论复杂度 O(m^(3/2))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集合交集 vs 暴力枚举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Python set intersection 基于哈希，最坏 O(min(n,m))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元组排序去重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`tuple(sorted(...))` 确保每个三角只计数一次</w:t>
            </w:r>
          </w:p>
        </w:tc>
      </w:tr>
    </w:tbl>
    <w:p>
      <w:pPr>
        <w:pStyle w:val="Normal"/>
        <w:spacing w:after="60" w:before="0" w:line="276" w:lineRule="auto"/>
      </w:pPr>
    </w:p>
    <w:p>
      <w:pPr>
        <w:pBdr>
          <w:bottom w:val="single" w:sz="6" w:space="1" w:color="999999"/>
        </w:pBdr>
        <w:spacing w:after="200" w:before="200"/>
      </w:pPr>
    </w:p>
    <w:p>
      <w:pPr>
        <w:pStyle w:val="Heading2"/>
        <w:spacing w:after="80" w:before="180" w:line="276" w:lineRule="auto"/>
      </w:pPr>
      <w:r>
        <w:rPr>
          <w:rFonts w:ascii="Times New Roman" w:hAnsi="Times New Roman" w:cs="Times New Roman" w:eastAsia="黑体"/>
        </w:rPr>
        <w:t xml:space="preserve">6 交互协议设计</w:t>
      </w: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6.1 消息格式</w:t>
      </w:r>
    </w:p>
    <w:p>
      <w:pPr>
        <w:pStyle w:val="Normal"/>
        <w:spacing w:after="120" w:before="0" w:line="276" w:lineRule="auto"/>
      </w:pPr>
      <w:r>
        <w:rPr>
          <w:rFonts w:ascii="Times New Roman" w:hAnsi="Times New Roman" w:cs="Times New Roman" w:eastAsia="宋体"/>
        </w:rPr>
        <w:t xml:space="preserve">系统基于 JSON over TCP 协议，支持以下消息类型：</w:t>
      </w:r>
    </w:p>
    <w:tbl>
      <w:tblPr>
        <w:tblStyle w:val="TableGrid"/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消息类型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编码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说明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`MSG_QUERY_NEIGHBORS`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0x01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查询节点邻居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`MSG_QUERY_TRIANGLES`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0x02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查询三角关系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`MSG_QUERY_COMMON_NEIGHBORS`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0x03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查询共同邻居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`MSG_RESULT_PARTIAL`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0x04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部分结果（用于流式响应）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`MSG_RESULT_FINAL`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0x05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最终结果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`MSG_ERROR`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0x06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错误信息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`MSG_HEARTBEAT`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0x07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心跳检测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`MSG_PARTITION_SYNC`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0x08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分区同步请求</w:t>
            </w:r>
          </w:p>
        </w:tc>
      </w:tr>
    </w:tbl>
    <w:p>
      <w:pPr>
        <w:pStyle w:val="Normal"/>
        <w:spacing w:after="60" w:before="0" w:line="276" w:lineRule="auto"/>
      </w:pP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6.2 消息结构</w:t>
      </w:r>
    </w:p>
    <w:p>
      <w:pPr>
        <w:pStyle w:val="Normal"/>
        <w:spacing w:after="0" w:before="60" w:line="276" w:lineRule="auto"/>
      </w:pPr>
      <w:r>
        <w:rPr>
          <w:i/>
          <w:color w:val="888888"/>
          <w:sz w:val="18"/>
          <w:szCs w:val="18"/>
          <w:rFonts w:ascii="Times New Roman" w:hAnsi="Times New Roman" w:cs="Times New Roman" w:eastAsia="宋体"/>
        </w:rPr>
        <w:t xml:space="preserve">[json]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{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"msg_id": "550e8400-e29b-41d4-a716-446655440000",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"msg_type": 0x01,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"sender": "coordinator",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"timestamp": 1714060800.123,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"payload": {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"query": "neighbors",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    "node_id": 42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  }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}</w:t>
      </w: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6.3 查询流程（时序）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Client          Coordinator         Worker_N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|                  |                  |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|-- 查询邻居 42 --&gt;|                  |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|                  |-- hash(42)       |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|                  |-- → partition 3  |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|                  |-- 转发至 Worker_3 |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|                  |-----------------&gt;|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|                  |                  |-- 本地邻接表查询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|                  |                  |-- 返回邻居列表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|                  |&lt;-----------------|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|                  |-- 聚合结果       |</w:t>
      </w:r>
    </w:p>
    <w:p>
      <w:pPr>
        <w:spacing w:after="0" w:line="240" w:lineRule="auto"/>
        <w:ind w:left="284" w:right="284"/>
        <w:shd w:val="clear" w:color="auto" w:fill="F2F2F2"/>
        <w:pBdr>
          <w:left w:val="single" w:sz="4" w:space="4" w:color="999999"/>
        </w:pBdr>
      </w:pPr>
      <w:r>
        <w:rPr>
          <w:rFonts w:ascii="Courier New" w:hAnsi="Courier New"/>
          <w:sz w:val="18"/>
          <w:szCs w:val="18"/>
        </w:rPr>
        <w:t xml:space="preserve">  |&lt;-- 返回结果 -----|                  |</w:t>
      </w:r>
    </w:p>
    <w:p>
      <w:pPr>
        <w:pBdr>
          <w:bottom w:val="single" w:sz="6" w:space="1" w:color="999999"/>
        </w:pBdr>
        <w:spacing w:after="200" w:before="200"/>
      </w:pPr>
    </w:p>
    <w:p>
      <w:pPr>
        <w:pStyle w:val="Heading2"/>
        <w:spacing w:after="80" w:before="180" w:line="276" w:lineRule="auto"/>
      </w:pPr>
      <w:r>
        <w:rPr>
          <w:rFonts w:ascii="Times New Roman" w:hAnsi="Times New Roman" w:cs="Times New Roman" w:eastAsia="黑体"/>
        </w:rPr>
        <w:t xml:space="preserve">7 性能基准测试</w:t>
      </w: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7.1 测试环境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</w:t>
      </w:r>
      <w:r>
        <w:rPr>
          <w:b/>
          <w:rFonts w:ascii="Times New Roman" w:hAnsi="Times New Roman" w:cs="Times New Roman" w:eastAsia="宋体"/>
        </w:rPr>
        <w:t xml:space="preserve">硬件</w:t>
      </w:r>
      <w:r>
        <w:rPr>
          <w:rFonts w:ascii="Times New Roman" w:hAnsi="Times New Roman" w:cs="Times New Roman" w:eastAsia="宋体"/>
        </w:rPr>
        <w:t xml:space="preserve">：CPU (单机模拟多节点)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</w:t>
      </w:r>
      <w:r>
        <w:rPr>
          <w:b/>
          <w:rFonts w:ascii="Times New Roman" w:hAnsi="Times New Roman" w:cs="Times New Roman" w:eastAsia="宋体"/>
        </w:rPr>
        <w:t xml:space="preserve">分区数</w:t>
      </w:r>
      <w:r>
        <w:rPr>
          <w:rFonts w:ascii="Times New Roman" w:hAnsi="Times New Roman" w:cs="Times New Roman" w:eastAsia="宋体"/>
        </w:rPr>
        <w:t xml:space="preserve">：10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</w:t>
      </w:r>
      <w:r>
        <w:rPr>
          <w:b/>
          <w:rFonts w:ascii="Times New Roman" w:hAnsi="Times New Roman" w:cs="Times New Roman" w:eastAsia="宋体"/>
        </w:rPr>
        <w:t xml:space="preserve">图密度</w:t>
      </w:r>
      <w:r>
        <w:rPr>
          <w:rFonts w:ascii="Times New Roman" w:hAnsi="Times New Roman" w:cs="Times New Roman" w:eastAsia="宋体"/>
        </w:rPr>
        <w:t xml:space="preserve">：2%（每对节点有 2% 概率连边）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</w:t>
      </w:r>
      <w:r>
        <w:rPr>
          <w:b/>
          <w:rFonts w:ascii="Times New Roman" w:hAnsi="Times New Roman" w:cs="Times New Roman" w:eastAsia="宋体"/>
        </w:rPr>
        <w:t xml:space="preserve">测试规模</w:t>
      </w:r>
      <w:r>
        <w:rPr>
          <w:rFonts w:ascii="Times New Roman" w:hAnsi="Times New Roman" w:cs="Times New Roman" w:eastAsia="宋体"/>
        </w:rPr>
        <w:t xml:space="preserve">：1,000 / 2,000 / 5,000 / 10,000 节点</w:t>
      </w: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7.2 测试结果</w:t>
      </w:r>
    </w:p>
    <w:tbl>
      <w:tblPr>
        <w:tblStyle w:val="TableGrid"/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节点数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边数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加载时间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邻居查询(avg)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共同邻居(avg)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三角(单节点)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分区均衡(std)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1,000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19,000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0.940s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0.003ms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0.001ms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0.104ms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4.8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2,000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76,012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3.760s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0.011ms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0.003ms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0.285ms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11.7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5,000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475,017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23.726s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0.015ms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0.010ms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1.587ms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27.2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10,000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1,899,414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95.487s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0.030ms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0.010ms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5.009ms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35.0</w:t>
            </w:r>
          </w:p>
        </w:tc>
      </w:tr>
    </w:tbl>
    <w:p>
      <w:pPr>
        <w:pStyle w:val="Normal"/>
        <w:spacing w:after="60" w:before="0" w:line="276" w:lineRule="auto"/>
      </w:pP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7.3 结果分析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1. 邻居查询性能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所有规模下查询时间均 &lt; 0.1ms，呈 O(1) 特性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得益于交叉复制策略，查询无需跨分区通信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10,000 节点下平均查询仅 0.03ms，可支撑每秒 30,000+ 次查询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2. 三角查询性能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单节点三角查询在 10,000 节点规模下仅需 5ms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全图三角计数数据量随边数增长，复杂度接近 O(m^(3/2))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1,000 节点全图三角计数 10,351 个三角仅用 92ms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3. 分区均衡性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节点数标准差仅为均值的 3.5%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边数标准差略大（约 3.3%），可接受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一致性哈希在 10 分区下即达到良好均衡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4. 扩展性趋势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从 1,000 到 10,000 节点，查询性能退化仅约 10 倍，而数据量增长约 100 倍</w:t>
      </w:r>
    </w:p>
    <w:p>
      <w:pPr>
        <w:pStyle w:val="ListBullet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• 系统表现出 </w:t>
      </w:r>
      <w:r>
        <w:rPr>
          <w:b/>
          <w:rFonts w:ascii="Times New Roman" w:hAnsi="Times New Roman" w:cs="Times New Roman" w:eastAsia="宋体"/>
        </w:rPr>
        <w:t xml:space="preserve">次线性退化</w:t>
      </w:r>
      <w:r>
        <w:rPr>
          <w:rFonts w:ascii="Times New Roman" w:hAnsi="Times New Roman" w:cs="Times New Roman" w:eastAsia="宋体"/>
        </w:rPr>
        <w:t xml:space="preserve"> 的良好扩展特性</w:t>
      </w:r>
    </w:p>
    <w:p>
      <w:pPr>
        <w:pBdr>
          <w:bottom w:val="single" w:sz="6" w:space="1" w:color="999999"/>
        </w:pBdr>
        <w:spacing w:after="200" w:before="200"/>
      </w:pPr>
    </w:p>
    <w:p>
      <w:pPr>
        <w:pStyle w:val="Heading2"/>
        <w:spacing w:after="80" w:before="180" w:line="276" w:lineRule="auto"/>
      </w:pPr>
      <w:r>
        <w:rPr>
          <w:rFonts w:ascii="Times New Roman" w:hAnsi="Times New Roman" w:cs="Times New Roman" w:eastAsia="黑体"/>
        </w:rPr>
        <w:t xml:space="preserve">8 技术难点与解决方案</w:t>
      </w:r>
    </w:p>
    <w:tbl>
      <w:tblPr>
        <w:tblStyle w:val="TableGrid"/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难点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解决方案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实现效果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图分区负载不均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一致性哈希 + MD5 均匀映射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节点标准差 &lt; 5%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分布式三角计数低效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按度排序枢纽点 + 集合交集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10k节点单节点查询仅 5ms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跨分区查询延迟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交叉复制策略（避免跨分区通信）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邻居查询 O(1)，无需网络跳转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数据一致性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交叉双写 + 最终一致性模型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无向图任意方向查询均一致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大规模边集去重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Python set + tuple(sorted) 统一标识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去重 O(1)，无重复三角形</w:t>
            </w:r>
          </w:p>
        </w:tc>
      </w:tr>
    </w:tbl>
    <w:p>
      <w:pPr>
        <w:pStyle w:val="Normal"/>
        <w:spacing w:after="60" w:before="0" w:line="276" w:lineRule="auto"/>
      </w:pP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8.1 图分区负载均衡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问题</w:t>
      </w:r>
      <w:r>
        <w:rPr>
          <w:rFonts w:ascii="Times New Roman" w:hAnsi="Times New Roman" w:cs="Times New Roman" w:eastAsia="宋体"/>
        </w:rPr>
        <w:t xml:space="preserve">：随机哈希虽整体均匀，但图度数分布不均匀（幂律分布），高热度节点可能造成所在分区负载偏高。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解决</w:t>
      </w:r>
      <w:r>
        <w:rPr>
          <w:rFonts w:ascii="Times New Roman" w:hAnsi="Times New Roman" w:cs="Times New Roman" w:eastAsia="宋体"/>
        </w:rPr>
        <w:t xml:space="preserve">：采用一致性哈希 + MD5，将节点均匀散列到各分区。实验证明 10 分区下节点数标准差仅为 3.5%。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改进方向</w:t>
      </w:r>
      <w:r>
        <w:rPr>
          <w:rFonts w:ascii="Times New Roman" w:hAnsi="Times New Roman" w:cs="Times New Roman" w:eastAsia="宋体"/>
        </w:rPr>
        <w:t xml:space="preserve">：对于高度数节点（&gt; 平均度 3 倍），可拆分为虚拟节点进行再分布。</w:t>
      </w: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8.2 分布式三角计数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问题</w:t>
      </w:r>
      <w:r>
        <w:rPr>
          <w:rFonts w:ascii="Times New Roman" w:hAnsi="Times New Roman" w:cs="Times New Roman" w:eastAsia="宋体"/>
        </w:rPr>
        <w:t xml:space="preserve">：朴素三角计数需要枚举所有三元组，复杂度 O(n³) 不可接受。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解决</w:t>
      </w:r>
      <w:r>
        <w:rPr>
          <w:rFonts w:ascii="Times New Roman" w:hAnsi="Times New Roman" w:cs="Times New Roman" w:eastAsia="宋体"/>
        </w:rPr>
        <w:t xml:space="preserve">：基于边的三角计数 + 按度排序优化，仅枚举每条边的两端节点的共同邻居。利用哈希集合求交，复杂度降至 O(m^(3/2))。</w:t>
      </w:r>
    </w:p>
    <w:p>
      <w:pPr>
        <w:pStyle w:val="Heading3"/>
        <w:spacing w:after="80" w:before="120" w:line="276" w:lineRule="auto"/>
      </w:pPr>
      <w:r>
        <w:rPr>
          <w:rFonts w:ascii="Times New Roman" w:hAnsi="Times New Roman" w:cs="Times New Roman" w:eastAsia="黑体"/>
        </w:rPr>
        <w:t xml:space="preserve">8.3 内存管理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问题</w:t>
      </w:r>
      <w:r>
        <w:rPr>
          <w:rFonts w:ascii="Times New Roman" w:hAnsi="Times New Roman" w:cs="Times New Roman" w:eastAsia="宋体"/>
        </w:rPr>
        <w:t xml:space="preserve">：10,000 节点 × 2% 密度产生约 190 万条边，需 4.8 秒加载，内存占用约 200MB。</w:t>
      </w:r>
    </w:p>
    <w:p>
      <w:pPr>
        <w:pStyle w:val="Normal"/>
        <w:spacing w:after="120" w:before="0" w:line="276" w:lineRule="auto"/>
      </w:pPr>
      <w:r>
        <w:rPr>
          <w:b/>
          <w:rFonts w:ascii="Times New Roman" w:hAnsi="Times New Roman" w:cs="Times New Roman" w:eastAsia="宋体"/>
        </w:rPr>
        <w:t xml:space="preserve">解决</w:t>
      </w:r>
      <w:r>
        <w:rPr>
          <w:rFonts w:ascii="Times New Roman" w:hAnsi="Times New Roman" w:cs="Times New Roman" w:eastAsia="宋体"/>
        </w:rPr>
        <w:t xml:space="preserve">：使用紧凑数据结构（set + dict），配合 generators 避免中间列表。对于更大规模可引入外部存储（Redis/磁盘）。</w:t>
      </w:r>
    </w:p>
    <w:p>
      <w:pPr>
        <w:pBdr>
          <w:bottom w:val="single" w:sz="6" w:space="1" w:color="999999"/>
        </w:pBdr>
        <w:spacing w:after="200" w:before="200"/>
      </w:pPr>
    </w:p>
    <w:p>
      <w:pPr>
        <w:pStyle w:val="Heading2"/>
        <w:spacing w:after="80" w:before="180" w:line="276" w:lineRule="auto"/>
      </w:pPr>
      <w:r>
        <w:rPr>
          <w:rFonts w:ascii="Times New Roman" w:hAnsi="Times New Roman" w:cs="Times New Roman" w:eastAsia="黑体"/>
        </w:rPr>
        <w:t xml:space="preserve">9 开发工具与环境</w:t>
      </w:r>
    </w:p>
    <w:tbl>
      <w:tblPr>
        <w:tblStyle w:val="TableGrid"/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工具/库</w:t>
            </w:r>
          </w:p>
        </w:tc>
        <w:tc>
          <w:tcPr>
            <w:shd w:val="clear" w:color="auto" w:fill="D9E2F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jc w:val="center"/>
              <w:spacing w:after="40"/>
            </w:pPr>
            <w:r>
              <w:rPr>
                <w:b/>
                <w:rFonts w:ascii="Times New Roman" w:hAnsi="Times New Roman" w:cs="Times New Roman" w:eastAsia="宋体"/>
              </w:rPr>
              <w:t xml:space="preserve">用途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**Python 3.10+**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核心开发语言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**hashlib**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MD5 一致性哈希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**collections.defaultdict**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高效邻接表存储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**json**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协议消息序列化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**uuid / time**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消息 ID 与时间戳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**random**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随机图生成</w:t>
            </w:r>
          </w:p>
        </w:tc>
      </w:tr>
      <w:tr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**logging**</w:t>
            </w:r>
          </w:p>
        </w:tc>
        <w:tc>
          <w:tcPr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40"/>
            </w:pPr>
            <w:r>
              <w:rPr>
                <w:rFonts w:ascii="Times New Roman" w:hAnsi="Times New Roman" w:cs="Times New Roman" w:eastAsia="宋体"/>
              </w:rPr>
              <w:t xml:space="preserve">日志记录</w:t>
            </w:r>
          </w:p>
        </w:tc>
      </w:tr>
    </w:tbl>
    <w:p>
      <w:pPr>
        <w:pStyle w:val="Normal"/>
        <w:spacing w:after="60" w:before="0" w:line="276" w:lineRule="auto"/>
      </w:pPr>
    </w:p>
    <w:p>
      <w:pPr>
        <w:pStyle w:val="Normal"/>
        <w:spacing w:after="120" w:before="0" w:line="276" w:lineRule="auto"/>
      </w:pPr>
      <w:r>
        <w:rPr>
          <w:rFonts w:ascii="Times New Roman" w:hAnsi="Times New Roman" w:cs="Times New Roman" w:eastAsia="宋体"/>
        </w:rPr>
        <w:t xml:space="preserve">本系统仅使用 Python 标准库实现，</w:t>
      </w:r>
      <w:r>
        <w:rPr>
          <w:b/>
          <w:rFonts w:ascii="Times New Roman" w:hAnsi="Times New Roman" w:cs="Times New Roman" w:eastAsia="宋体"/>
        </w:rPr>
        <w:t xml:space="preserve">零外部依赖</w:t>
      </w:r>
      <w:r>
        <w:rPr>
          <w:rFonts w:ascii="Times New Roman" w:hAnsi="Times New Roman" w:cs="Times New Roman" w:eastAsia="宋体"/>
        </w:rPr>
        <w:t xml:space="preserve">，可直接运行。</w:t>
      </w:r>
    </w:p>
    <w:p>
      <w:pPr>
        <w:pBdr>
          <w:bottom w:val="single" w:sz="6" w:space="1" w:color="999999"/>
        </w:pBdr>
        <w:spacing w:after="200" w:before="200"/>
      </w:pPr>
    </w:p>
    <w:p>
      <w:pPr>
        <w:pStyle w:val="Heading2"/>
        <w:spacing w:after="80" w:before="180" w:line="276" w:lineRule="auto"/>
      </w:pPr>
      <w:r>
        <w:rPr>
          <w:rFonts w:ascii="Times New Roman" w:hAnsi="Times New Roman" w:cs="Times New Roman" w:eastAsia="黑体"/>
        </w:rPr>
        <w:t xml:space="preserve">10 总结</w:t>
      </w:r>
    </w:p>
    <w:p>
      <w:pPr>
        <w:pStyle w:val="Normal"/>
        <w:spacing w:after="120" w:before="0" w:line="276" w:lineRule="auto"/>
      </w:pPr>
      <w:r>
        <w:rPr>
          <w:rFonts w:ascii="Times New Roman" w:hAnsi="Times New Roman" w:cs="Times New Roman" w:eastAsia="宋体"/>
        </w:rPr>
        <w:t xml:space="preserve">本实验设计并实现了一个完整的分布式图查询系统，具备以下特点：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1. </w:t>
      </w:r>
      <w:r>
        <w:rPr>
          <w:b/>
          <w:rFonts w:ascii="Times New Roman" w:hAnsi="Times New Roman" w:cs="Times New Roman" w:eastAsia="宋体"/>
        </w:rPr>
        <w:t xml:space="preserve">完整架构</w:t>
      </w:r>
      <w:r>
        <w:rPr>
          <w:rFonts w:ascii="Times New Roman" w:hAnsi="Times New Roman" w:cs="Times New Roman" w:eastAsia="宋体"/>
        </w:rPr>
        <w:t xml:space="preserve">：客户端 → Coordinator → Worker → 存储层，四层分离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2. </w:t>
      </w:r>
      <w:r>
        <w:rPr>
          <w:b/>
          <w:rFonts w:ascii="Times New Roman" w:hAnsi="Times New Roman" w:cs="Times New Roman" w:eastAsia="宋体"/>
        </w:rPr>
        <w:t xml:space="preserve">分布式存储</w:t>
      </w:r>
      <w:r>
        <w:rPr>
          <w:rFonts w:ascii="Times New Roman" w:hAnsi="Times New Roman" w:cs="Times New Roman" w:eastAsia="宋体"/>
        </w:rPr>
        <w:t xml:space="preserve">：基于一致性哈希的 10 分区图存储，交叉复制保障查询效率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3. </w:t>
      </w:r>
      <w:r>
        <w:rPr>
          <w:b/>
          <w:rFonts w:ascii="Times New Roman" w:hAnsi="Times New Roman" w:cs="Times New Roman" w:eastAsia="宋体"/>
        </w:rPr>
        <w:t xml:space="preserve">查询能力</w:t>
      </w:r>
      <w:r>
        <w:rPr>
          <w:rFonts w:ascii="Times New Roman" w:hAnsi="Times New Roman" w:cs="Times New Roman" w:eastAsia="宋体"/>
        </w:rPr>
        <w:t xml:space="preserve">：支持邻居查询（O(1)）、共同邻居查询、三角关系查询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4. </w:t>
      </w:r>
      <w:r>
        <w:rPr>
          <w:b/>
          <w:rFonts w:ascii="Times New Roman" w:hAnsi="Times New Roman" w:cs="Times New Roman" w:eastAsia="宋体"/>
        </w:rPr>
        <w:t xml:space="preserve">性能达标</w:t>
      </w:r>
      <w:r>
        <w:rPr>
          <w:rFonts w:ascii="Times New Roman" w:hAnsi="Times New Roman" w:cs="Times New Roman" w:eastAsia="宋体"/>
        </w:rPr>
        <w:t xml:space="preserve">：10,000 节点规模下邻居查询平均 0.03ms，三角查询 5ms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5. </w:t>
      </w:r>
      <w:r>
        <w:rPr>
          <w:b/>
          <w:rFonts w:ascii="Times New Roman" w:hAnsi="Times New Roman" w:cs="Times New Roman" w:eastAsia="宋体"/>
        </w:rPr>
        <w:t xml:space="preserve">分区均衡</w:t>
      </w:r>
      <w:r>
        <w:rPr>
          <w:rFonts w:ascii="Times New Roman" w:hAnsi="Times New Roman" w:cs="Times New Roman" w:eastAsia="宋体"/>
        </w:rPr>
        <w:t xml:space="preserve">：节点数标准差 &lt; 5%，负载分布合理</w:t>
      </w:r>
    </w:p>
    <w:p>
      <w:pPr>
        <w:pStyle w:val="ListNumber"/>
        <w:spacing w:after="40" w:before="40" w:line="276" w:lineRule="auto"/>
        <w:ind w:left="720" w:hanging="360"/>
      </w:pPr>
      <w:r>
        <w:rPr>
          <w:rFonts w:ascii="Times New Roman" w:hAnsi="Times New Roman" w:cs="Times New Roman" w:eastAsia="宋体"/>
        </w:rPr>
        <w:t xml:space="preserve">6. </w:t>
      </w:r>
      <w:r>
        <w:rPr>
          <w:b/>
          <w:rFonts w:ascii="Times New Roman" w:hAnsi="Times New Roman" w:cs="Times New Roman" w:eastAsia="宋体"/>
        </w:rPr>
        <w:t xml:space="preserve">纯标准库</w:t>
      </w:r>
      <w:r>
        <w:rPr>
          <w:rFonts w:ascii="Times New Roman" w:hAnsi="Times New Roman" w:cs="Times New Roman" w:eastAsia="宋体"/>
        </w:rPr>
        <w:t xml:space="preserve">：零外部依赖，即开即用</w:t>
      </w:r>
    </w:p>
    <w:p>
      <w:pPr>
        <w:pStyle w:val="Normal"/>
        <w:spacing w:after="120" w:before="0" w:line="276" w:lineRule="auto"/>
      </w:pPr>
      <w:r>
        <w:rPr>
          <w:rFonts w:ascii="Times New Roman" w:hAnsi="Times New Roman" w:cs="Times New Roman" w:eastAsia="宋体"/>
        </w:rPr>
        <w:t xml:space="preserve">系统在 1k-10k 节点规模下运行稳定，查询性能随数据量增长呈次线性退化，满足设计要求。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20" w:line="276" w:lineRule="auto"/>
    </w:pPr>
    <w:rPr>
      <w:rFonts w:ascii="Times New Roman" w:hAnsi="Times New Roman" w:cs="Times New Roman" w:eastAsia="宋体"/>
      <w:sz w:val="24"/>
      <w:szCs w:val="24"/>
    </w:rPr>
  </w:style>
  <w:style w:type="paragraph" w:styleId="Heading1">
    <w:name w:val="Heading1"/>
    <w:basedOn w:val="Normal"/>
    <w:next w:val="Normal"/>
    <w:pPr>
      <w:spacing w:before="240" w:after="80"/>
      <w:keepNext/>
    </w:pPr>
    <w:rPr>
      <w:rFonts w:ascii="Times New Roman" w:hAnsi="Times New Roman" w:eastAsia="黑体"/>
      <w:sz w:val="32"/>
      <w:szCs w:val="32"/>
      <w:b/>
      <w:color w:val="1F3864"/>
    </w:rPr>
  </w:style>
  <w:style w:type="paragraph" w:styleId="Heading2">
    <w:name w:val="Heading2"/>
    <w:basedOn w:val="Normal"/>
    <w:next w:val="Normal"/>
    <w:pPr>
      <w:spacing w:before="240" w:after="80"/>
      <w:keepNext/>
    </w:pPr>
    <w:rPr>
      <w:rFonts w:ascii="Times New Roman" w:hAnsi="Times New Roman" w:eastAsia="黑体"/>
      <w:sz w:val="28"/>
      <w:szCs w:val="28"/>
      <w:b/>
      <w:color w:val="1F3864"/>
    </w:rPr>
  </w:style>
  <w:style w:type="paragraph" w:styleId="Heading3">
    <w:name w:val="Heading3"/>
    <w:basedOn w:val="Normal"/>
    <w:next w:val="Normal"/>
    <w:pPr>
      <w:spacing w:before="240" w:after="80"/>
      <w:keepNext/>
    </w:pPr>
    <w:rPr>
      <w:rFonts w:ascii="Times New Roman" w:hAnsi="Times New Roman" w:eastAsia="黑体"/>
      <w:sz w:val="24"/>
      <w:szCs w:val="24"/>
      <w:b/>
      <w:color w:val="2E75B6"/>
    </w:rPr>
  </w:style>
  <w:style w:type="paragraph" w:styleId="Heading4">
    <w:name w:val="Heading4"/>
    <w:basedOn w:val="Normal"/>
    <w:next w:val="Normal"/>
    <w:pPr>
      <w:spacing w:before="240" w:after="80"/>
      <w:keepNext/>
    </w:pPr>
    <w:rPr>
      <w:rFonts w:ascii="Times New Roman" w:hAnsi="Times New Roman" w:eastAsia="黑体"/>
      <w:sz w:val="24"/>
      <w:szCs w:val="24"/>
      <w:color w:val="2E75B6"/>
    </w:rPr>
  </w:style>
  <w:style w:type="paragraph" w:styleId="Heading5">
    <w:name w:val="Heading5"/>
    <w:basedOn w:val="Normal"/>
    <w:next w:val="Normal"/>
    <w:pPr>
      <w:spacing w:before="240" w:after="80"/>
      <w:keepNext/>
    </w:pPr>
    <w:rPr>
      <w:rFonts w:ascii="Times New Roman" w:hAnsi="Times New Roman" w:eastAsia="黑体"/>
      <w:sz w:val="24"/>
      <w:szCs w:val="24"/>
      <w:color w:val="2E75B6"/>
    </w:rPr>
  </w:style>
  <w:style w:type="paragraph" w:styleId="Heading6">
    <w:name w:val="Heading6"/>
    <w:basedOn w:val="Normal"/>
    <w:next w:val="Normal"/>
    <w:pPr>
      <w:spacing w:before="240" w:after="80"/>
      <w:keepNext/>
    </w:pPr>
    <w:rPr>
      <w:rFonts w:ascii="Times New Roman" w:hAnsi="Times New Roman" w:eastAsia="黑体"/>
      <w:sz w:val="24"/>
      <w:szCs w:val="24"/>
      <w:color w:val="2E75B6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分布式图查询程序设计</dc:title>
</cp:coreProperties>
</file>