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七年级上册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第一单元</w:t>
      </w:r>
    </w:p>
    <w:p>
      <w:pPr>
        <w:rPr>
          <w:rFonts w:hint="eastAsia"/>
          <w:b/>
          <w:bCs/>
          <w:color w:val="00B050"/>
          <w:sz w:val="24"/>
          <w:szCs w:val="32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重视朗读，想象情景，领略景物之美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把握重音和停顿，感受汉语之美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揣摩品味语言，体会比喻和拟人等修辞手法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春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济南的冬天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雨的四季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古代诗歌四首（观沧海、闻王昌龄左迁龙标遥有此寄、次北固山下、天净沙.秋思）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第二单元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重视朗读、把握情感基调，注意语气、节奏的变化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感知全文基础上，体会作者思想情感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直接把握和细细品味相结合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秋天的怀念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散步（莫怀戚）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散文诗二首（金色花[泰戈尔]、荷叶母亲[冰心]）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《世说新语》二则（咏雪、陈太丘与友期行）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第三单元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重点学习默读，在默读中把握基本内容，了解文章大意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关注标题、开头、和结尾以及关键语句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感受学习和成长中的童趣友谊和爱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从百草园到三味书屋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在塑生命的人[海伦凯勒]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《论语》十二章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课外古诗词诵读（峨眉山月歌[李白]、江南逢李龟年[杜甫]、行军九日思长安故园[岑参]、夜上受降城闻笛[李益]）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第四单元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继续学习默读，勾画关键语句，在有疑惑的地方做标注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在熟悉文章的基础上，学会划分段落层次，并理清作者思路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抓住关键词句，分析理解含义，体会人间真善美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纪念白求恩[毛泽东]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植树的牧羊人[让桥诺]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走一步，再走一步[莫顿亨利]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诫子书[诸葛亮]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第五单元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继续默读，思考、勾画重点语句或段落，学会做摘录</w:t>
      </w:r>
    </w:p>
    <w:p>
      <w:pPr>
        <w:numPr>
          <w:ilvl w:val="0"/>
          <w:numId w:val="5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在整体感知的基础上把握文章大意，理清思路，概括文章的中心思想</w:t>
      </w:r>
    </w:p>
    <w:p>
      <w:pPr>
        <w:numPr>
          <w:ilvl w:val="0"/>
          <w:numId w:val="5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引导学生思考人与自然关系，尊重动物，善待生命。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猫[郑振译]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动物笑谈[康德拉劳伦兹]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狼[蒲松龄]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第六单元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学习快速阅读，增加注意的广度，寻找关键词语以带动整体阅读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发挥主动性和积极性，调动想象和联想，把握作者的思路，深入理解课文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引发学生用思考的眼光看待世界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皇帝的新装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天上的街市[郭沫若]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女娲造人[袁珂]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寓言四则（赫尔墨斯和雕像者）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七年级下册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第一单元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学习精读，在了解全文大意的基础上，把握关键语句或段落，斟酌词句，揣摩品味其含义和表达的妙处</w:t>
      </w:r>
    </w:p>
    <w:p>
      <w:pPr>
        <w:numPr>
          <w:ilvl w:val="0"/>
          <w:numId w:val="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知人论世，注意细节描写，把握人物特征，理解思想感情</w:t>
      </w:r>
    </w:p>
    <w:p>
      <w:pPr>
        <w:numPr>
          <w:ilvl w:val="0"/>
          <w:numId w:val="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引导追求理想对未来充满希望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邓稼先[杨振宁]</w:t>
      </w:r>
    </w:p>
    <w:p>
      <w:pPr>
        <w:numPr>
          <w:ilvl w:val="0"/>
          <w:numId w:val="8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导入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“两弹一星”导入，原子弹第五个有的，氢弹两年8个月，通过深入了解笔下人物的另一面。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二、初读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材料《生平经历》，人物是个怎么样的人？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明确：伟大、无私奉献、巨大贡献、巨大成就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认识理解生字词，注意多音字</w:t>
      </w:r>
    </w:p>
    <w:p>
      <w:pPr>
        <w:numPr>
          <w:ilvl w:val="0"/>
          <w:numId w:val="9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精读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1、划分段落：设置小标题，六部分（三到四人物的补充和扩展，五具体化、六总结）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2、读，划句子，用“什么事让你感受邓稼先是怎么样的人”进行评述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3、与其他人对比，分析两者的区别，作用：突出的邓稼先的什么品质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4、引用的好处：突出品质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5、勾画评价批注：评价的语言简洁精炼</w:t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小结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总结这节课所学课时的内容，朗读。</w:t>
      </w:r>
    </w:p>
    <w:p>
      <w:pPr>
        <w:numPr>
          <w:ilvl w:val="0"/>
          <w:numId w:val="9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课后作业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写颁奖词，不少于400字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说和做——记闻一多先生言行片段[臧克家]</w:t>
      </w:r>
    </w:p>
    <w:p>
      <w:pPr>
        <w:numPr>
          <w:ilvl w:val="0"/>
          <w:numId w:val="1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导入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闻一多的《七子之歌》说感受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明确：情感真挚、语言铿锵有力、富有音乐美节奏美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二、初读</w:t>
      </w:r>
    </w:p>
    <w:p>
      <w:pPr>
        <w:numPr>
          <w:ilvl w:val="0"/>
          <w:numId w:val="11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背景介绍</w:t>
      </w:r>
    </w:p>
    <w:p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借助工具书自学生字词</w:t>
      </w:r>
    </w:p>
    <w:p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读课文，作者写了闻一多哪些事情？哪件事令人印象深刻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三、精读</w:t>
      </w:r>
    </w:p>
    <w:p>
      <w:pPr>
        <w:numPr>
          <w:ilvl w:val="0"/>
          <w:numId w:val="12"/>
        </w:numPr>
        <w:spacing w:line="360" w:lineRule="auto"/>
        <w:ind w:left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找到文中的总起句、过渡句、总结句、说作用</w:t>
      </w:r>
    </w:p>
    <w:p>
      <w:pPr>
        <w:numPr>
          <w:ilvl w:val="0"/>
          <w:numId w:val="12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圈画印象深刻的句子，做好批注，谈想法：学者形象</w:t>
      </w:r>
    </w:p>
    <w:p>
      <w:pPr>
        <w:numPr>
          <w:ilvl w:val="0"/>
          <w:numId w:val="12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圈画词语，细细品味（如：“锲而不舍”表现了闻一多先生对学问锲而不舍、精益求精的钻研精神。）语言风格：有节奏有音乐美有韵味，暗含作者的赞扬之情，语言精炼凝练</w:t>
      </w:r>
    </w:p>
    <w:p>
      <w:pPr>
        <w:numPr>
          <w:ilvl w:val="0"/>
          <w:numId w:val="12"/>
        </w:numPr>
        <w:spacing w:line="360" w:lineRule="auto"/>
        <w:ind w:left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创造想象，工作场景，体会人物的认真专注形象</w:t>
      </w:r>
    </w:p>
    <w:p>
      <w:pPr>
        <w:numPr>
          <w:ilvl w:val="0"/>
          <w:numId w:val="13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小结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总结内容、朗读</w:t>
      </w:r>
    </w:p>
    <w:p>
      <w:pPr>
        <w:numPr>
          <w:ilvl w:val="0"/>
          <w:numId w:val="13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作业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搜集闻一多的资料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回忆鲁迅先生[萧红]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孙权劝学[《资治通鉴》]</w:t>
      </w:r>
    </w:p>
    <w:p>
      <w:pPr>
        <w:numPr>
          <w:ilvl w:val="0"/>
          <w:numId w:val="14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导入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题目：哪个字词感兴趣？孙权？劝？学？</w:t>
      </w:r>
    </w:p>
    <w:p>
      <w:pPr>
        <w:numPr>
          <w:ilvl w:val="0"/>
          <w:numId w:val="14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初读</w:t>
      </w:r>
    </w:p>
    <w:p>
      <w:pPr>
        <w:numPr>
          <w:ilvl w:val="0"/>
          <w:numId w:val="15"/>
        </w:numPr>
        <w:spacing w:line="360" w:lineRule="auto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听泛读，全班读</w:t>
      </w:r>
    </w:p>
    <w:p>
      <w:pPr>
        <w:numPr>
          <w:ilvl w:val="0"/>
          <w:numId w:val="15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借助工具书，疏通文意</w:t>
      </w:r>
    </w:p>
    <w:p>
      <w:pPr>
        <w:numPr>
          <w:ilvl w:val="0"/>
          <w:numId w:val="15"/>
        </w:numPr>
        <w:spacing w:line="360" w:lineRule="auto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讲解特殊句子和重点字词（蒙辞以军中多务、肃遂拜蒙母，结友而别、博士、耳、往事【历史】）</w:t>
      </w:r>
    </w:p>
    <w:p>
      <w:pPr>
        <w:numPr>
          <w:ilvl w:val="0"/>
          <w:numId w:val="14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精读</w:t>
      </w:r>
    </w:p>
    <w:p>
      <w:pPr>
        <w:numPr>
          <w:ilvl w:val="0"/>
          <w:numId w:val="16"/>
        </w:numPr>
        <w:spacing w:line="360" w:lineRule="auto"/>
        <w:ind w:left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分析人物形象，谈谈英雄应该具备的品质</w:t>
      </w:r>
    </w:p>
    <w:p>
      <w:pPr>
        <w:numPr>
          <w:ilvl w:val="0"/>
          <w:numId w:val="16"/>
        </w:numPr>
        <w:spacing w:line="360" w:lineRule="auto"/>
        <w:ind w:left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角色扮演想象读的语气、心理状态、神态</w:t>
      </w:r>
    </w:p>
    <w:p>
      <w:pPr>
        <w:numPr>
          <w:ilvl w:val="0"/>
          <w:numId w:val="14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总结所学内容</w:t>
      </w:r>
    </w:p>
    <w:p>
      <w:pPr>
        <w:numPr>
          <w:ilvl w:val="0"/>
          <w:numId w:val="14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color w:val="0000FF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改编现代文小故事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第二单元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17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继续学习精读，注重涵泳品味，发挥想象</w:t>
      </w:r>
    </w:p>
    <w:p>
      <w:pPr>
        <w:numPr>
          <w:ilvl w:val="0"/>
          <w:numId w:val="1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把握抒情方式，体会作品情境，感受作者情怀</w:t>
      </w:r>
    </w:p>
    <w:p>
      <w:pPr>
        <w:numPr>
          <w:ilvl w:val="0"/>
          <w:numId w:val="1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学习做批注，记下感受体会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黄河颂[光未然]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最后一课[都德]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土地的誓言[端木蕻良]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木兰诗[北朝民歌]</w:t>
      </w:r>
    </w:p>
    <w:p>
      <w:pPr>
        <w:numPr>
          <w:ilvl w:val="0"/>
          <w:numId w:val="18"/>
        </w:numPr>
        <w:spacing w:line="360" w:lineRule="auto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导入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播放视频：你知道诗歌和戏曲中诵唱的对象是谁吗？唐诗和戏曲唱词各有何特点？你更喜欢哪种表达形式？</w:t>
      </w:r>
    </w:p>
    <w:p>
      <w:pPr>
        <w:numPr>
          <w:ilvl w:val="0"/>
          <w:numId w:val="18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初读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/>
        <w:spacing w:line="360" w:lineRule="auto"/>
        <w:jc w:val="left"/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梳理乐府相关的知识点：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本是掌管音乐的行政机关</w:t>
      </w:r>
      <w:r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，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人们把乐府演唱的歌诗也即称之为乐府，于是，乐府又成为诗体的名称</w:t>
      </w:r>
      <w:r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。《木兰诗》与《孔雀东南飞》并称为我国诗歌史上的“乐府双璧”。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360" w:lineRule="auto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听录音朗读，</w:t>
      </w: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以小组为单位，互动合作，讨论交流，理解句意。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划分段落层次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hd w:val="clear"/>
        <w:spacing w:line="360" w:lineRule="auto"/>
        <w:jc w:val="left"/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5B9BD5" w:themeColor="accent1"/>
          <w:kern w:val="0"/>
          <w:sz w:val="24"/>
          <w:szCs w:val="24"/>
          <w:shd w:val="clear"/>
          <w:lang w:val="en-US" w:eastAsia="zh-CN" w:bidi="ar"/>
          <w14:textFill>
            <w14:solidFill>
              <w14:schemeClr w14:val="accent1"/>
            </w14:solidFill>
          </w14:textFill>
        </w:rPr>
        <w:t>结合课下注释和工具书，理解诗歌中的重点字词。</w:t>
      </w:r>
    </w:p>
    <w:p>
      <w:pPr>
        <w:numPr>
          <w:ilvl w:val="0"/>
          <w:numId w:val="18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精读</w:t>
      </w:r>
    </w:p>
    <w:p>
      <w:pPr>
        <w:numPr>
          <w:ilvl w:val="0"/>
          <w:numId w:val="20"/>
        </w:numPr>
        <w:spacing w:line="360" w:lineRule="auto"/>
        <w:ind w:left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自由朗读诗歌，小组内交流讨论，说说木兰的传奇形象体现在哪些地方。</w:t>
      </w:r>
    </w:p>
    <w:p>
      <w:pPr>
        <w:numPr>
          <w:ilvl w:val="0"/>
          <w:numId w:val="20"/>
        </w:numPr>
        <w:spacing w:line="360" w:lineRule="auto"/>
        <w:ind w:leftChars="0"/>
        <w:jc w:val="both"/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诗歌是如何刻画出木兰这种传奇形象的？</w:t>
      </w:r>
    </w:p>
    <w:p>
      <w:pPr>
        <w:numPr>
          <w:ilvl w:val="0"/>
          <w:numId w:val="20"/>
        </w:numPr>
        <w:spacing w:line="360" w:lineRule="auto"/>
        <w:ind w:left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明确：排比、夸张的手法，诗歌的第3、4段夸张地描写了木兰行进的神速、军情的紧迫、奔赴战场的勇敢、军营的艰苦、战斗的激烈，生动表现出木兰英勇善战的英雄气概。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形象的人物描写，诗歌的第1、2、6段对木兰的心理、神态、行为、动作进行了细致描绘，刻画出木兰孝顺、勤劳、有担当而又温柔、娇羞的女儿形象。</w:t>
      </w:r>
    </w:p>
    <w:p>
      <w:pPr>
        <w:numPr>
          <w:ilvl w:val="0"/>
          <w:numId w:val="20"/>
        </w:numPr>
        <w:spacing w:line="360" w:lineRule="auto"/>
        <w:ind w:leftChars="0"/>
        <w:jc w:val="both"/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品味诗歌语言</w:t>
      </w:r>
    </w:p>
    <w:p>
      <w:pPr>
        <w:numPr>
          <w:ilvl w:val="0"/>
          <w:numId w:val="20"/>
        </w:numPr>
        <w:spacing w:line="360" w:lineRule="auto"/>
        <w:ind w:left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明确：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提示：可从选择的事物来品评。“黄河”“胡骑”.....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可从运用修辞手法（比喻、夸张、排比）的效果来品评。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可以从运用民歌写法（设问、铺排、复沓、对偶）的作用来品评。如：【一问一答，生动地刻画了木兰的心理，口语化的问答使语言质朴清新，体现了民歌特色。】</w:t>
      </w:r>
    </w:p>
    <w:p>
      <w:pPr>
        <w:numPr>
          <w:ilvl w:val="0"/>
          <w:numId w:val="18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小结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总结内容</w:t>
      </w:r>
    </w:p>
    <w:p>
      <w:pPr>
        <w:numPr>
          <w:ilvl w:val="0"/>
          <w:numId w:val="18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作业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看《花木兰》有关的电影，对比影视剧和课文的不同点和相同点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第三单元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注重熟读精思，注意标题、详略安排、角度选择等方面把握文章重点</w:t>
      </w:r>
    </w:p>
    <w:p>
      <w:pPr>
        <w:numPr>
          <w:ilvl w:val="0"/>
          <w:numId w:val="21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从开头、结尾、文中反复出现及特别之处发现关键语句，感受文章意蕴</w:t>
      </w:r>
    </w:p>
    <w:p>
      <w:pPr>
        <w:numPr>
          <w:ilvl w:val="0"/>
          <w:numId w:val="21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引导体会向善、务实、求美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阿长与《山海经》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老王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台阶[李森祥]</w:t>
      </w:r>
    </w:p>
    <w:p>
      <w:pPr>
        <w:numPr>
          <w:ilvl w:val="0"/>
          <w:numId w:val="22"/>
        </w:numPr>
        <w:spacing w:line="360" w:lineRule="auto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谈话导入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父亲的形象——父亲对你的爱——走进作者，认识他的父亲</w:t>
      </w:r>
    </w:p>
    <w:p>
      <w:pPr>
        <w:numPr>
          <w:ilvl w:val="0"/>
          <w:numId w:val="2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初读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1、认识重点生字词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2、结合小说特点，理清文章内容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明确：开端—发展—高潮—结局，请尝试在课文旁边留白处做批注，归纳段落内容，按小说的结构把文章分成四个部分。写上小标题</w:t>
      </w:r>
    </w:p>
    <w:p>
      <w:pPr>
        <w:numPr>
          <w:ilvl w:val="0"/>
          <w:numId w:val="2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精读</w:t>
      </w:r>
    </w:p>
    <w:p>
      <w:pPr>
        <w:numPr>
          <w:ilvl w:val="0"/>
          <w:numId w:val="23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结合上述段落内容划分，细读课文。分析“父亲”这一人物形象。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明确：从人物的语言、动作、神态等描写分析人物的心理和精神。</w:t>
      </w:r>
    </w:p>
    <w:p>
      <w:pPr>
        <w:numPr>
          <w:ilvl w:val="0"/>
          <w:numId w:val="23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讨论你认为父亲是一个怎么样的人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明确：各种美德</w:t>
      </w:r>
    </w:p>
    <w:p>
      <w:pPr>
        <w:numPr>
          <w:ilvl w:val="0"/>
          <w:numId w:val="2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总结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探讨文章结尾，实现了但又没有很高兴是什么原因？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明确：作者在小说结尾，在父亲愿望得到实现的时候，却写了父亲的颓唐。小说出人意料又令人感伤的结局，引发读者对物质理想与精神追求错位现象以及人生使命的各种思考。物质生活的改善可以带来精神上的愉悦，然而物质生活的改善并不等同于精神生活质量的同步提升。怎样在提高物质生活水平的同时，实现更高层次的精神追求呢？</w:t>
      </w:r>
    </w:p>
    <w:p>
      <w:pPr>
        <w:numPr>
          <w:ilvl w:val="0"/>
          <w:numId w:val="22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作业</w:t>
      </w:r>
    </w:p>
    <w:p>
      <w:pPr>
        <w:numPr>
          <w:ilvl w:val="0"/>
          <w:numId w:val="22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谈一谈这篇小说的感受，写400字。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卖油翁[欧阳修]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课外古诗词诵读：竹里馆[王维]、春夜洛城闻笛[李白]、逢入京使[岑参]、晚春[韩愈]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第四单元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学习略读，通过精读了解某一类文章的特点，略读更多的同类文章</w:t>
      </w:r>
    </w:p>
    <w:p>
      <w:pPr>
        <w:numPr>
          <w:ilvl w:val="0"/>
          <w:numId w:val="2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粗略了解文章大意</w:t>
      </w:r>
    </w:p>
    <w:p>
      <w:pPr>
        <w:numPr>
          <w:ilvl w:val="0"/>
          <w:numId w:val="2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根据一定的目的（关注中华美德以及时代对美德的呼唤），确定阅读重点</w:t>
      </w:r>
    </w:p>
    <w:p>
      <w:pPr>
        <w:numPr>
          <w:ilvl w:val="0"/>
          <w:numId w:val="2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阅读文章的基础上，表达自己的心得体会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叶圣陶先生的二三事[张中行]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驿路梨花[彭荆风]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最苦与最乐[梁启超]</w:t>
      </w:r>
    </w:p>
    <w:p>
      <w:pPr>
        <w:numPr>
          <w:ilvl w:val="0"/>
          <w:numId w:val="25"/>
        </w:numPr>
        <w:spacing w:line="360" w:lineRule="auto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导入谈话法</w:t>
      </w:r>
    </w:p>
    <w:p>
      <w:pPr>
        <w:numPr>
          <w:ilvl w:val="0"/>
          <w:numId w:val="25"/>
        </w:numPr>
        <w:spacing w:line="360" w:lineRule="auto"/>
        <w:ind w:left="0" w:leftChars="0" w:firstLine="0" w:firstLine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初读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1、精读品析语言句子，略读侧重点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2、找出文章中结构的关键句，发挥什么作用，理清主要内容和思路。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三、精读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1、勾画文中喜欢的语句，仿照课文旁批来做批注，品味作者的语言风格。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  <w:t>批注的角度：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  <w:t>从句子的句式（反问句、设问句、感叹句）和修辞手法等方面来品味语言。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  <w:t>从句子关键词的角度来品味语言。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  <w:t>从引用古代圣贤、古语、俗语的作用角度体会语言的特点。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四、小结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  <w:t>本文是一篇论证严密的议论文，作者从责任之未尽与尽，谈人生的最苦与最乐，鼓励人们要勇于负责。文章在结构上论证严密，语言流畅而又凝练</w:t>
      </w: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五、作业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b w:val="0"/>
          <w:bCs w:val="0"/>
          <w:color w:val="0070C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70C0"/>
          <w:sz w:val="24"/>
          <w:szCs w:val="32"/>
          <w:lang w:val="en-US" w:eastAsia="zh-CN"/>
        </w:rPr>
        <w:t>写一篇读后感，谈谈对最苦与最乐的理解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短文两篇[陋室铭(刘禹锡)、爱莲说(周敦颐)]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第五单元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6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重点学习托物言志的手法，运用生动形象的语言写景状物，寄寓自己的情思，抒发自己对社会人生的感悟</w:t>
      </w:r>
    </w:p>
    <w:p>
      <w:pPr>
        <w:numPr>
          <w:ilvl w:val="0"/>
          <w:numId w:val="26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运用比较的方法阅读，分析作品之间的相同点与不同点，以扩展视野加深理解</w:t>
      </w:r>
    </w:p>
    <w:p>
      <w:pPr>
        <w:numPr>
          <w:ilvl w:val="0"/>
          <w:numId w:val="26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语言=情思，仿写一段，运用托物言志写作的方法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紫藤萝瀑布[宗璞]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一颗小桃树[贾平凹]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外国诗二首（[假如生活欺骗了你(普希金)、未选择的路[弗罗斯特]）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古代诗歌五首[登幽州台歌（陈子昂）、望岳（杜甫）、登飞来峰（王安石）、游山西村（陆游）、乙亥杂诗（龚自珍）]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第六单元</w:t>
      </w:r>
    </w:p>
    <w:p>
      <w:pP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7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学习浏览，归纳总结主要信息</w:t>
      </w:r>
    </w:p>
    <w:p>
      <w:pPr>
        <w:numPr>
          <w:ilvl w:val="0"/>
          <w:numId w:val="2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阅读基础上，有思考和质疑精神</w:t>
      </w:r>
    </w:p>
    <w:p>
      <w:pPr>
        <w:numPr>
          <w:ilvl w:val="0"/>
          <w:numId w:val="2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激发好奇心和想象力，积极探索，树立面对艰难险阻的决心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伟大的悲剧[茨威格]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太空一日[杨利伟]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带上他的眼睛[刘慈欣]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河中石兽[纪昀]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课外古诗词诵读：（泊秦淮[杜牧]、贾生[李商隐]、过松源晨炊漆公店（其五）[杨万里]、约客[赵师秀]）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八年级上册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第一单元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8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把握不同体裁的新闻内容的特点，学习读新闻的看法</w:t>
      </w:r>
    </w:p>
    <w:p>
      <w:pPr>
        <w:numPr>
          <w:ilvl w:val="0"/>
          <w:numId w:val="28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养成读新闻的看法</w:t>
      </w:r>
    </w:p>
    <w:p>
      <w:pPr>
        <w:numPr>
          <w:ilvl w:val="0"/>
          <w:numId w:val="28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熟悉新闻采访的方法和步骤</w:t>
      </w:r>
    </w:p>
    <w:p>
      <w:pPr>
        <w:numPr>
          <w:ilvl w:val="0"/>
          <w:numId w:val="28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整理、编辑制作报纸或新闻网页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无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第二单元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29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了解回忆性散文、传记的特点，如内容真实、事件典型、注重细节描写等</w:t>
      </w:r>
    </w:p>
    <w:p>
      <w:pPr>
        <w:numPr>
          <w:ilvl w:val="0"/>
          <w:numId w:val="29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学习刻画人物的方法</w:t>
      </w:r>
    </w:p>
    <w:p>
      <w:pPr>
        <w:numPr>
          <w:ilvl w:val="0"/>
          <w:numId w:val="29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品味多样的语言，提高文学鉴赏能力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藤野先生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回忆我的母亲[朱德]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列夫.托尔斯泰[茨威格]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美丽的颜色[艾芙.居里]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第三单元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3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借助注释和工具书，整体感知内容大意</w:t>
      </w:r>
    </w:p>
    <w:p>
      <w:pPr>
        <w:numPr>
          <w:ilvl w:val="0"/>
          <w:numId w:val="3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借助联想和想象，进入诗文意境，感受大好山河，体会作者情感</w:t>
      </w:r>
    </w:p>
    <w:p>
      <w:pPr>
        <w:numPr>
          <w:ilvl w:val="0"/>
          <w:numId w:val="3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积累常见的实词和虚词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短文两篇（答谢中书书[陶弘景]、记承天寺夜游[苏轼]）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与朱元思书[吴均]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唐诗五首（野望[王绩]、黄鹤楼[崔颢]、使之塞上[王维]、渡荆门送别[李白]、钱塘湖春行[白居易]）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课外古诗词诵读：（庭中有奇树、龟虽寿[曹操]、赠从弟其二[刘桢]、梁甫行[曹植]）</w:t>
      </w: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第四单元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3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学习散文的多种类型，了解不同特点</w:t>
      </w:r>
    </w:p>
    <w:p>
      <w:pPr>
        <w:numPr>
          <w:ilvl w:val="0"/>
          <w:numId w:val="31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反复品味、欣赏语言</w:t>
      </w:r>
    </w:p>
    <w:p>
      <w:pPr>
        <w:numPr>
          <w:ilvl w:val="0"/>
          <w:numId w:val="31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体会、理解作者对生活的感受和思考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背影[朱自清]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白杨礼赞[茅盾]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散文二篇[永久的生命[严文井]、我为什么活着[罗素]]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昆明的雨[汪曾祺]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第五单元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32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把握说明对象的特征，了解文章使用的说明方法</w:t>
      </w:r>
    </w:p>
    <w:p>
      <w:pPr>
        <w:numPr>
          <w:ilvl w:val="0"/>
          <w:numId w:val="32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体会说明文的语言特点（严谨、准确），增强思维的条理性和严密性</w:t>
      </w:r>
    </w:p>
    <w:p>
      <w:pPr>
        <w:numPr>
          <w:ilvl w:val="0"/>
          <w:numId w:val="32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感受前人的非凡智慧和创造力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中国石拱桥[茅以升]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苏州园林[叶圣陶]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蝉[法布尔]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梦回繁华[毛宁]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第六单元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导语：</w:t>
      </w:r>
    </w:p>
    <w:p>
      <w:pPr>
        <w:numPr>
          <w:ilvl w:val="0"/>
          <w:numId w:val="3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借助工具书和注释，理解文章大意，整体感知课文内容</w:t>
      </w:r>
    </w:p>
    <w:p>
      <w:pPr>
        <w:numPr>
          <w:ilvl w:val="0"/>
          <w:numId w:val="3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熟读，积累常见的文言词语和名言警句，不断提高自己的文言文阅读能力</w:t>
      </w:r>
    </w:p>
    <w:p>
      <w:pPr>
        <w:numPr>
          <w:ilvl w:val="0"/>
          <w:numId w:val="33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感受古人的智慧与胸襟，探讨人应该具有怎样的志趣与品德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36"/>
          <w:shd w:val="clear" w:color="auto" w:fill="auto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《孟子》二章（富贵不能淫、生于忧患，死于安乐）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愚公移山《列子》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周亚夫军细柳[司马迁]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诗词五首（饮酒其五[陶渊明]、春望[杜甫]、雁门太守行[李贺]、赤壁[杜牧]、渔家傲[李清照]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八年级下册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4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注意体会作者是如何依据需要运用多种表达方式</w:t>
      </w:r>
    </w:p>
    <w:p>
      <w:pPr>
        <w:numPr>
          <w:ilvl w:val="0"/>
          <w:numId w:val="3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感受作者寄予的情思</w:t>
      </w:r>
    </w:p>
    <w:p>
      <w:pPr>
        <w:numPr>
          <w:ilvl w:val="0"/>
          <w:numId w:val="34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品味作品中富于表现的语言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社戏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回延安[贺敬之]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安塞腰鼓[刘成章]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灯笼[吴伯萧]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5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理清文章说明顺序，筛选主要信息，读懂文章阐述的事理</w:t>
      </w:r>
    </w:p>
    <w:p>
      <w:pPr>
        <w:numPr>
          <w:ilvl w:val="0"/>
          <w:numId w:val="35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学会分析推理的基本方法</w:t>
      </w:r>
    </w:p>
    <w:p>
      <w:pPr>
        <w:numPr>
          <w:ilvl w:val="0"/>
          <w:numId w:val="35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善于发现问题，思考问题，质疑问难，激发科学探究兴趣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大自然的语言[竺可桢]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阿西莫夫短文两篇（恐龙无处不在、被压扁的沙子）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大雁归来[利奥波德]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时间的脚印[陶世龙]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第三单元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6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借助注释和工具书读懂文章大意</w:t>
      </w:r>
    </w:p>
    <w:p>
      <w:pPr>
        <w:numPr>
          <w:ilvl w:val="0"/>
          <w:numId w:val="36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通过反复诵读，领会文章丰富内涵，品味精美语言</w:t>
      </w:r>
    </w:p>
    <w:p>
      <w:pPr>
        <w:numPr>
          <w:ilvl w:val="0"/>
          <w:numId w:val="36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积累常见的文言词语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桃花源记[陶渊明]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小石潭记[柳宗元]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核舟记[魏学伊]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《诗经》二首[关雎、蒹葭]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课外古诗词诵读：【式微[诗经.邶风]、子衿[诗经.郑风]、送杜少府之任蜀州[王勃]、望洞庭湖赠张丞相[孟浩然]】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第四单元（活动探究）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7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学习演讲词</w:t>
      </w:r>
    </w:p>
    <w:p>
      <w:pPr>
        <w:numPr>
          <w:ilvl w:val="0"/>
          <w:numId w:val="3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撰写演讲稿</w:t>
      </w:r>
    </w:p>
    <w:p>
      <w:pPr>
        <w:numPr>
          <w:ilvl w:val="0"/>
          <w:numId w:val="37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举办演讲比赛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最后一次演讲（闻一多）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应有格物致知精神[丁肇中]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我一生中重要抉择[王选]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庆祝奥林匹克运动复兴25周年[顾拜旦]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第五单元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8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了解游记的特点</w:t>
      </w:r>
    </w:p>
    <w:p>
      <w:pPr>
        <w:numPr>
          <w:ilvl w:val="0"/>
          <w:numId w:val="38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把握作者的游踪、写景的角度和方法</w:t>
      </w:r>
    </w:p>
    <w:p>
      <w:pPr>
        <w:numPr>
          <w:ilvl w:val="0"/>
          <w:numId w:val="38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揣摩品味语言，欣赏、积累精彩语句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壶口瀑布[梁衡]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在长江源头各拉丹东[马丽华]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登勃朗峰[马克.吐温]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一滴水经过丽江[阿来]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第六单元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39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反复诵读的基础上，培养文言预感</w:t>
      </w:r>
    </w:p>
    <w:p>
      <w:pPr>
        <w:numPr>
          <w:ilvl w:val="0"/>
          <w:numId w:val="39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积累常用的文言词语和句式，欣赏课文中精彩的语句</w:t>
      </w:r>
    </w:p>
    <w:p>
      <w:pPr>
        <w:numPr>
          <w:ilvl w:val="0"/>
          <w:numId w:val="39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学习古人论事说理的技巧体会人生感悟，从中得到思想启迪和情感熏陶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《庄子》二则[北冥有鱼、庄子与惠子游于濠梁之上]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《礼记》二则【虽有佳肴、大道之行也】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马说[韩愈]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唐诗二首[茅屋为秋风所破歌[杜甫]、卖炭翁(白居易)]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九年级上册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第一单元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沁园春.雪[毛泽东]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我爱这片土地[艾青]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乡愁[余光中]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你是人间四月天—— 一句爱的赞颂[林徽因]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我看[穆旦]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第二单元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敬业与乐业[梁启超]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就英法联军远征中国致巴特勒上尉的信[雨果]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论教养[利哈乔夫]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精神的三间小屋[毕淑敏]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第三单元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岳阳楼记[范仲淹]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醉翁亭记[欧阳修]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湖心亭看雪[张岱]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诗词三首（行路难其一[李白]、酬乐天扬州初逢席上见赠[刘禹锡]、水调歌头（明月几时有）苏轼）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第四单元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故乡[鲁迅]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我的叔叔于勒[莫泊桑]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孤独之旅[曹文轩]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第五单元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中国人失掉自信了[鲁迅]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怀疑与学问[顾颉刚]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谈创造性思维[罗迦.费.因格]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创造宣言[陶行知]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第六单元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导语：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课文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智取生辰纲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范进中举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三顾茅庐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刘姥姥进大观园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课外古诗词诵读：咸阳城东楼、无题、行香子、丑奴儿.书博山道中壁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CF176"/>
    <w:multiLevelType w:val="singleLevel"/>
    <w:tmpl w:val="812CF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D72D87"/>
    <w:multiLevelType w:val="singleLevel"/>
    <w:tmpl w:val="98D72D8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DCE4F13"/>
    <w:multiLevelType w:val="singleLevel"/>
    <w:tmpl w:val="9DCE4F1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51D4E08"/>
    <w:multiLevelType w:val="singleLevel"/>
    <w:tmpl w:val="A51D4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85048B4"/>
    <w:multiLevelType w:val="singleLevel"/>
    <w:tmpl w:val="A8504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3708413"/>
    <w:multiLevelType w:val="singleLevel"/>
    <w:tmpl w:val="B370841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B3AB7534"/>
    <w:multiLevelType w:val="singleLevel"/>
    <w:tmpl w:val="B3AB753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BA166EF1"/>
    <w:multiLevelType w:val="singleLevel"/>
    <w:tmpl w:val="BA166EF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FB88794"/>
    <w:multiLevelType w:val="singleLevel"/>
    <w:tmpl w:val="DFB887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E1C586E5"/>
    <w:multiLevelType w:val="singleLevel"/>
    <w:tmpl w:val="E1C586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9DCF4C"/>
    <w:multiLevelType w:val="singleLevel"/>
    <w:tmpl w:val="F19DC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1E19A85"/>
    <w:multiLevelType w:val="singleLevel"/>
    <w:tmpl w:val="F1E19A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F95B6830"/>
    <w:multiLevelType w:val="singleLevel"/>
    <w:tmpl w:val="F95B68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DCE736E"/>
    <w:multiLevelType w:val="singleLevel"/>
    <w:tmpl w:val="FDCE73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5569502"/>
    <w:multiLevelType w:val="singleLevel"/>
    <w:tmpl w:val="055695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7778992"/>
    <w:multiLevelType w:val="singleLevel"/>
    <w:tmpl w:val="077789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0C80F7EE"/>
    <w:multiLevelType w:val="singleLevel"/>
    <w:tmpl w:val="0C80F7E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114C6AC"/>
    <w:multiLevelType w:val="singleLevel"/>
    <w:tmpl w:val="1114C6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1B660EFC"/>
    <w:multiLevelType w:val="singleLevel"/>
    <w:tmpl w:val="1B660E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1C538B42"/>
    <w:multiLevelType w:val="singleLevel"/>
    <w:tmpl w:val="1C538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1DF7F137"/>
    <w:multiLevelType w:val="singleLevel"/>
    <w:tmpl w:val="1DF7F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206845DD"/>
    <w:multiLevelType w:val="singleLevel"/>
    <w:tmpl w:val="20684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26138398"/>
    <w:multiLevelType w:val="singleLevel"/>
    <w:tmpl w:val="2613839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26CD8F76"/>
    <w:multiLevelType w:val="singleLevel"/>
    <w:tmpl w:val="26CD8F76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2A924D61"/>
    <w:multiLevelType w:val="singleLevel"/>
    <w:tmpl w:val="2A924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CA875B7"/>
    <w:multiLevelType w:val="singleLevel"/>
    <w:tmpl w:val="2CA875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2CDC980F"/>
    <w:multiLevelType w:val="singleLevel"/>
    <w:tmpl w:val="2CDC9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2D33E355"/>
    <w:multiLevelType w:val="singleLevel"/>
    <w:tmpl w:val="2D33E3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8">
    <w:nsid w:val="37AE954D"/>
    <w:multiLevelType w:val="singleLevel"/>
    <w:tmpl w:val="37AE954D"/>
    <w:lvl w:ilvl="0" w:tentative="0">
      <w:start w:val="1"/>
      <w:numFmt w:val="decimal"/>
      <w:suff w:val="nothing"/>
      <w:lvlText w:val="%1、"/>
      <w:lvlJc w:val="left"/>
    </w:lvl>
  </w:abstractNum>
  <w:abstractNum w:abstractNumId="29">
    <w:nsid w:val="47C06ADC"/>
    <w:multiLevelType w:val="singleLevel"/>
    <w:tmpl w:val="47C06A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0">
    <w:nsid w:val="49EFA58D"/>
    <w:multiLevelType w:val="singleLevel"/>
    <w:tmpl w:val="49EFA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4DDDFC0D"/>
    <w:multiLevelType w:val="singleLevel"/>
    <w:tmpl w:val="4DDDFC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4EDEDD2"/>
    <w:multiLevelType w:val="singleLevel"/>
    <w:tmpl w:val="54EDED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3">
    <w:nsid w:val="6C5B2D20"/>
    <w:multiLevelType w:val="singleLevel"/>
    <w:tmpl w:val="6C5B2D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6E5EDCF9"/>
    <w:multiLevelType w:val="singleLevel"/>
    <w:tmpl w:val="6E5EDC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04AA262"/>
    <w:multiLevelType w:val="singleLevel"/>
    <w:tmpl w:val="704AA2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708E6031"/>
    <w:multiLevelType w:val="singleLevel"/>
    <w:tmpl w:val="708E6031"/>
    <w:lvl w:ilvl="0" w:tentative="0">
      <w:start w:val="1"/>
      <w:numFmt w:val="decimal"/>
      <w:suff w:val="nothing"/>
      <w:lvlText w:val="%1、"/>
      <w:lvlJc w:val="left"/>
    </w:lvl>
  </w:abstractNum>
  <w:abstractNum w:abstractNumId="37">
    <w:nsid w:val="74EF6494"/>
    <w:multiLevelType w:val="singleLevel"/>
    <w:tmpl w:val="74EF64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7B14826E"/>
    <w:multiLevelType w:val="singleLevel"/>
    <w:tmpl w:val="7B1482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1"/>
  </w:num>
  <w:num w:numId="2">
    <w:abstractNumId w:val="37"/>
  </w:num>
  <w:num w:numId="3">
    <w:abstractNumId w:val="8"/>
  </w:num>
  <w:num w:numId="4">
    <w:abstractNumId w:val="26"/>
  </w:num>
  <w:num w:numId="5">
    <w:abstractNumId w:val="10"/>
  </w:num>
  <w:num w:numId="6">
    <w:abstractNumId w:val="18"/>
  </w:num>
  <w:num w:numId="7">
    <w:abstractNumId w:val="0"/>
  </w:num>
  <w:num w:numId="8">
    <w:abstractNumId w:val="27"/>
  </w:num>
  <w:num w:numId="9">
    <w:abstractNumId w:val="16"/>
  </w:num>
  <w:num w:numId="10">
    <w:abstractNumId w:val="32"/>
  </w:num>
  <w:num w:numId="11">
    <w:abstractNumId w:val="2"/>
  </w:num>
  <w:num w:numId="12">
    <w:abstractNumId w:val="1"/>
  </w:num>
  <w:num w:numId="13">
    <w:abstractNumId w:val="5"/>
  </w:num>
  <w:num w:numId="14">
    <w:abstractNumId w:val="22"/>
  </w:num>
  <w:num w:numId="15">
    <w:abstractNumId w:val="36"/>
  </w:num>
  <w:num w:numId="16">
    <w:abstractNumId w:val="23"/>
  </w:num>
  <w:num w:numId="17">
    <w:abstractNumId w:val="25"/>
  </w:num>
  <w:num w:numId="18">
    <w:abstractNumId w:val="13"/>
  </w:num>
  <w:num w:numId="19">
    <w:abstractNumId w:val="28"/>
  </w:num>
  <w:num w:numId="20">
    <w:abstractNumId w:val="7"/>
  </w:num>
  <w:num w:numId="21">
    <w:abstractNumId w:val="35"/>
  </w:num>
  <w:num w:numId="22">
    <w:abstractNumId w:val="29"/>
  </w:num>
  <w:num w:numId="23">
    <w:abstractNumId w:val="6"/>
  </w:num>
  <w:num w:numId="24">
    <w:abstractNumId w:val="30"/>
  </w:num>
  <w:num w:numId="25">
    <w:abstractNumId w:val="9"/>
  </w:num>
  <w:num w:numId="26">
    <w:abstractNumId w:val="19"/>
  </w:num>
  <w:num w:numId="27">
    <w:abstractNumId w:val="21"/>
  </w:num>
  <w:num w:numId="28">
    <w:abstractNumId w:val="12"/>
  </w:num>
  <w:num w:numId="29">
    <w:abstractNumId w:val="14"/>
  </w:num>
  <w:num w:numId="30">
    <w:abstractNumId w:val="3"/>
  </w:num>
  <w:num w:numId="31">
    <w:abstractNumId w:val="38"/>
  </w:num>
  <w:num w:numId="32">
    <w:abstractNumId w:val="17"/>
  </w:num>
  <w:num w:numId="33">
    <w:abstractNumId w:val="20"/>
  </w:num>
  <w:num w:numId="34">
    <w:abstractNumId w:val="34"/>
  </w:num>
  <w:num w:numId="35">
    <w:abstractNumId w:val="33"/>
  </w:num>
  <w:num w:numId="36">
    <w:abstractNumId w:val="15"/>
  </w:num>
  <w:num w:numId="37">
    <w:abstractNumId w:val="24"/>
  </w:num>
  <w:num w:numId="38">
    <w:abstractNumId w:val="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5YTcyOGYyZjExMmYwYTgyM2E3NzUzNDY4ZTEyYmMifQ=="/>
  </w:docVars>
  <w:rsids>
    <w:rsidRoot w:val="00000000"/>
    <w:rsid w:val="03836A76"/>
    <w:rsid w:val="03AC38D7"/>
    <w:rsid w:val="09BC683E"/>
    <w:rsid w:val="1883110F"/>
    <w:rsid w:val="19404D95"/>
    <w:rsid w:val="1B56010D"/>
    <w:rsid w:val="27764078"/>
    <w:rsid w:val="2A2748E9"/>
    <w:rsid w:val="2B1C6CE5"/>
    <w:rsid w:val="30FC027E"/>
    <w:rsid w:val="33ED47A9"/>
    <w:rsid w:val="37545D76"/>
    <w:rsid w:val="37EA22CD"/>
    <w:rsid w:val="41F647E0"/>
    <w:rsid w:val="49B10D35"/>
    <w:rsid w:val="4F45649F"/>
    <w:rsid w:val="50720FD1"/>
    <w:rsid w:val="5145251D"/>
    <w:rsid w:val="51D23371"/>
    <w:rsid w:val="5B2335F4"/>
    <w:rsid w:val="61C827FF"/>
    <w:rsid w:val="665F174A"/>
    <w:rsid w:val="68DD13D5"/>
    <w:rsid w:val="6D5859D6"/>
    <w:rsid w:val="796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5302</Words>
  <Characters>5314</Characters>
  <Lines>0</Lines>
  <Paragraphs>0</Paragraphs>
  <TotalTime>461</TotalTime>
  <ScaleCrop>false</ScaleCrop>
  <LinksUpToDate>false</LinksUpToDate>
  <CharactersWithSpaces>5316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2023-05-03T15:35:00Z</dcterms:created>
  <dc:creator>chenh</dc:creator>
  <cp:lastModifiedBy>竹笋</cp:lastModifiedBy>
  <dcterms:modified xsi:type="dcterms:W3CDTF">2023-05-07T07:59:59Z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85215549497D4A228FC8B649F4C445C6_12</vt:lpwstr>
  </property>
</Properties>
</file>