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D47" w:rsidRPr="007A47A2" w:rsidRDefault="00C63407" w:rsidP="00DC7D47">
      <w:pPr>
        <w:spacing w:line="360" w:lineRule="auto"/>
        <w:jc w:val="center"/>
        <w:rPr>
          <w:rFonts w:ascii="宋体" w:hAnsi="宋体" w:hint="eastAsia"/>
          <w:b/>
          <w:sz w:val="36"/>
          <w:szCs w:val="36"/>
        </w:rPr>
      </w:pPr>
      <w:bookmarkStart w:id="0" w:name="_GoBack"/>
      <w:bookmarkEnd w:id="0"/>
      <w:r>
        <w:rPr>
          <w:rFonts w:ascii="宋体" w:hAnsi="宋体" w:hint="eastAsia"/>
          <w:b/>
          <w:sz w:val="36"/>
          <w:szCs w:val="36"/>
        </w:rPr>
        <w:t>21</w:t>
      </w:r>
      <w:r w:rsidR="00DC7D47">
        <w:rPr>
          <w:rFonts w:ascii="宋体" w:hAnsi="宋体"/>
          <w:b/>
          <w:sz w:val="36"/>
          <w:szCs w:val="36"/>
        </w:rPr>
        <w:t xml:space="preserve">  </w:t>
      </w:r>
      <w:r w:rsidR="00DC7D47" w:rsidRPr="007A47A2">
        <w:rPr>
          <w:rFonts w:ascii="宋体" w:hAnsi="宋体" w:hint="eastAsia"/>
          <w:b/>
          <w:sz w:val="36"/>
          <w:szCs w:val="36"/>
        </w:rPr>
        <w:t>创造宣言</w:t>
      </w:r>
    </w:p>
    <w:p w:rsidR="00DC7D47" w:rsidRDefault="00DC7D47" w:rsidP="00DC7D47">
      <w:pPr>
        <w:spacing w:line="360" w:lineRule="auto"/>
        <w:rPr>
          <w:rFonts w:ascii="宋体" w:hAnsi="宋体"/>
          <w:b/>
          <w:sz w:val="24"/>
          <w:szCs w:val="28"/>
        </w:rPr>
      </w:pPr>
      <w:r>
        <w:rPr>
          <w:rFonts w:ascii="宋体" w:hAnsi="宋体" w:hint="eastAsia"/>
          <w:b/>
          <w:sz w:val="24"/>
          <w:szCs w:val="28"/>
        </w:rPr>
        <w:t>【教学目标】</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1.准确概括作者的观点及其批驳的观点，理清文章的论证思路。</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2.梳理本文的论证材料，归纳本文的主要论证方法，明确材料和观点的关系。</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3.品味本文逻辑严谨、气势充盈、激情洋溢的语言特点。</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4.归纳概括“宣言”文体的基本特点，理解“创造”的意义。</w:t>
      </w:r>
    </w:p>
    <w:p w:rsidR="00DC7D47" w:rsidRDefault="00DC7D47" w:rsidP="00DC7D47">
      <w:pPr>
        <w:spacing w:line="360" w:lineRule="auto"/>
        <w:rPr>
          <w:rFonts w:ascii="宋体" w:hAnsi="宋体"/>
          <w:b/>
          <w:bCs/>
          <w:sz w:val="24"/>
        </w:rPr>
      </w:pPr>
      <w:r>
        <w:rPr>
          <w:rFonts w:ascii="宋体" w:hAnsi="宋体" w:hint="eastAsia"/>
          <w:b/>
          <w:bCs/>
          <w:sz w:val="24"/>
        </w:rPr>
        <w:t>【教学课时】</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2课时</w:t>
      </w:r>
    </w:p>
    <w:p w:rsidR="00DC7D47" w:rsidRPr="007A47A2" w:rsidRDefault="00DC7D47" w:rsidP="00DC7D47">
      <w:pPr>
        <w:spacing w:line="360" w:lineRule="auto"/>
        <w:jc w:val="center"/>
        <w:rPr>
          <w:rFonts w:ascii="宋体" w:hAnsi="宋体" w:hint="eastAsia"/>
          <w:b/>
          <w:sz w:val="36"/>
          <w:szCs w:val="36"/>
        </w:rPr>
      </w:pPr>
      <w:r w:rsidRPr="007A47A2">
        <w:rPr>
          <w:rFonts w:ascii="宋体" w:hAnsi="宋体" w:hint="eastAsia"/>
          <w:b/>
          <w:sz w:val="36"/>
          <w:szCs w:val="36"/>
        </w:rPr>
        <w:t>第1课时</w:t>
      </w:r>
    </w:p>
    <w:p w:rsidR="00DC7D47" w:rsidRDefault="00DC7D47" w:rsidP="00DC7D47">
      <w:pPr>
        <w:spacing w:line="360" w:lineRule="auto"/>
        <w:rPr>
          <w:rFonts w:ascii="宋体" w:hAnsi="宋体"/>
          <w:b/>
          <w:sz w:val="24"/>
          <w:szCs w:val="28"/>
        </w:rPr>
      </w:pPr>
      <w:r>
        <w:rPr>
          <w:rFonts w:ascii="宋体" w:hAnsi="宋体" w:hint="eastAsia"/>
          <w:b/>
          <w:sz w:val="24"/>
          <w:szCs w:val="28"/>
        </w:rPr>
        <w:t>【课时目标】</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1.准确概括作者的观点及其批驳的观点，理清文章的论证思路。</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2.梳理本文的论证材料，学习本文的主要论证方法，明确材料和观点的关系。</w:t>
      </w:r>
    </w:p>
    <w:p w:rsidR="00DC7D47" w:rsidRPr="008438C7" w:rsidRDefault="00DC7D47" w:rsidP="00DC7D47">
      <w:pPr>
        <w:spacing w:line="360" w:lineRule="auto"/>
        <w:rPr>
          <w:rFonts w:ascii="宋体" w:hAnsi="宋体" w:hint="eastAsia"/>
          <w:b/>
          <w:sz w:val="24"/>
          <w:szCs w:val="28"/>
        </w:rPr>
      </w:pPr>
      <w:r>
        <w:rPr>
          <w:rFonts w:ascii="宋体" w:hAnsi="宋体" w:hint="eastAsia"/>
          <w:b/>
          <w:sz w:val="24"/>
          <w:szCs w:val="28"/>
        </w:rPr>
        <w:t>【</w:t>
      </w:r>
      <w:r w:rsidRPr="00EB5615">
        <w:rPr>
          <w:rFonts w:ascii="宋体" w:hAnsi="宋体" w:hint="eastAsia"/>
          <w:b/>
          <w:sz w:val="24"/>
          <w:szCs w:val="28"/>
        </w:rPr>
        <w:t>教学过程</w:t>
      </w:r>
      <w:r>
        <w:rPr>
          <w:rFonts w:ascii="宋体" w:hAnsi="宋体" w:hint="eastAsia"/>
          <w:b/>
          <w:sz w:val="24"/>
          <w:szCs w:val="28"/>
        </w:rPr>
        <w:t>】</w:t>
      </w:r>
    </w:p>
    <w:p w:rsidR="00DC7D47" w:rsidRPr="002E23D9" w:rsidRDefault="00DC7D47" w:rsidP="00DC7D47">
      <w:pPr>
        <w:spacing w:line="360" w:lineRule="auto"/>
        <w:jc w:val="left"/>
        <w:rPr>
          <w:rFonts w:ascii="宋体" w:hAnsi="宋体" w:hint="eastAsia"/>
          <w:b/>
          <w:sz w:val="24"/>
          <w:szCs w:val="28"/>
        </w:rPr>
      </w:pPr>
      <w:r w:rsidRPr="002E23D9">
        <w:rPr>
          <w:rFonts w:ascii="宋体" w:hAnsi="宋体" w:hint="eastAsia"/>
          <w:b/>
          <w:sz w:val="24"/>
          <w:szCs w:val="28"/>
        </w:rPr>
        <w:t>一、勾连历史，导入新课</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师：在世界历史的学习中，你知道有哪些著名的“宣言”吗？</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（学生自由发言）</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预设：例如法国《人权宣言》、美国《独立宣言》等。</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追问：大家知道“宣言”是什么意思吗？</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（学生查字典后，自由发言）</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预设：宣言，一是指（国家、政党或团体）对重大问题公开表示意见以进行宣传号召的文告；二是指宣告、声明。</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追问：根据“宣言”的义项，大家猜猜陶行知的《创造宣言》的主要内容会是什么呢？</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（学生自由发言）</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师：今天，我们就一起走进陶行知先生的《创造宣言》，验证一下你的猜测是否正确吧！</w:t>
      </w:r>
    </w:p>
    <w:p w:rsidR="00DC7D47" w:rsidRPr="007A47A2" w:rsidRDefault="00DC7D47" w:rsidP="00DC7D47">
      <w:pPr>
        <w:spacing w:line="360" w:lineRule="auto"/>
        <w:ind w:firstLineChars="200" w:firstLine="482"/>
        <w:rPr>
          <w:rFonts w:ascii="宋体" w:hAnsi="宋体" w:hint="eastAsia"/>
          <w:bCs/>
          <w:sz w:val="24"/>
        </w:rPr>
      </w:pPr>
      <w:r w:rsidRPr="00EB5615">
        <w:rPr>
          <w:rFonts w:ascii="宋体" w:hAnsi="宋体" w:hint="eastAsia"/>
          <w:b/>
          <w:sz w:val="24"/>
        </w:rPr>
        <w:t>【设计意图】</w:t>
      </w:r>
      <w:r w:rsidRPr="007A47A2">
        <w:rPr>
          <w:rFonts w:ascii="宋体" w:hAnsi="宋体" w:hint="eastAsia"/>
          <w:bCs/>
          <w:sz w:val="24"/>
        </w:rPr>
        <w:t>从学生了解的历史知识自然切入，便于学生自主生成本文的学习聚焦点，即抓住“宣言”来学习。</w:t>
      </w:r>
    </w:p>
    <w:p w:rsidR="00DC7D47" w:rsidRPr="002E23D9" w:rsidRDefault="00DC7D47" w:rsidP="00DC7D47">
      <w:pPr>
        <w:spacing w:line="360" w:lineRule="auto"/>
        <w:jc w:val="left"/>
        <w:rPr>
          <w:rFonts w:ascii="宋体" w:hAnsi="宋体" w:hint="eastAsia"/>
          <w:b/>
          <w:sz w:val="24"/>
          <w:szCs w:val="28"/>
        </w:rPr>
      </w:pPr>
      <w:r w:rsidRPr="002E23D9">
        <w:rPr>
          <w:rFonts w:ascii="宋体" w:hAnsi="宋体" w:hint="eastAsia"/>
          <w:b/>
          <w:sz w:val="24"/>
          <w:szCs w:val="28"/>
        </w:rPr>
        <w:t>二、初读感知，理清思路</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lastRenderedPageBreak/>
        <w:t>1.理清思路，完成填空</w:t>
      </w:r>
    </w:p>
    <w:p w:rsidR="00DC7D47" w:rsidRPr="007A47A2" w:rsidRDefault="00613560" w:rsidP="00DC7D47">
      <w:pPr>
        <w:spacing w:line="360" w:lineRule="auto"/>
        <w:ind w:firstLineChars="200" w:firstLine="482"/>
        <w:rPr>
          <w:rFonts w:ascii="宋体" w:hAnsi="宋体"/>
          <w:bCs/>
          <w:sz w:val="24"/>
        </w:rPr>
      </w:pPr>
      <w:r w:rsidRPr="00EB5615">
        <w:rPr>
          <w:rFonts w:ascii="宋体" w:hAnsi="宋体" w:hint="eastAsia"/>
          <w:b/>
          <w:sz w:val="24"/>
        </w:rPr>
        <w:t>课件出示：</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第一部分（第1段）：开宗明义，总领全文，提出“</w:t>
      </w:r>
      <w:r w:rsidRPr="00613560">
        <w:rPr>
          <w:rFonts w:ascii="宋体" w:hAnsi="宋体" w:hint="eastAsia"/>
          <w:bCs/>
          <w:sz w:val="24"/>
          <w:u w:val="single"/>
        </w:rPr>
        <w:t>我们要创造</w:t>
      </w:r>
      <w:r w:rsidRPr="007A47A2">
        <w:rPr>
          <w:rFonts w:ascii="宋体" w:hAnsi="宋体" w:hint="eastAsia"/>
          <w:bCs/>
          <w:sz w:val="24"/>
        </w:rPr>
        <w:t>”这一总论点。</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第二部分（第2—4段）：阐释教育者要创造出值得自己崇拜的人以及值得自己崇拜的创造理论和创造技术这一分论点。</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第三部分（第5—11段）：批驳五种人们常说的不能创造的观点，论述了“</w:t>
      </w:r>
      <w:r w:rsidRPr="00613560">
        <w:rPr>
          <w:rFonts w:ascii="宋体" w:hAnsi="宋体" w:hint="eastAsia"/>
          <w:bCs/>
          <w:sz w:val="24"/>
          <w:u w:val="single"/>
        </w:rPr>
        <w:t>处处是创造之地，天天是创造之时，人人是创造之人</w:t>
      </w:r>
      <w:r w:rsidRPr="007A47A2">
        <w:rPr>
          <w:rFonts w:ascii="宋体" w:hAnsi="宋体" w:hint="eastAsia"/>
          <w:bCs/>
          <w:sz w:val="24"/>
        </w:rPr>
        <w:t>”的观点。</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第四部分（第12—16段）：以“东山樵夫”砍树为喻，揭示了</w:t>
      </w:r>
      <w:r w:rsidRPr="00613560">
        <w:rPr>
          <w:rFonts w:ascii="宋体" w:hAnsi="宋体" w:hint="eastAsia"/>
          <w:bCs/>
          <w:sz w:val="24"/>
          <w:u w:val="single"/>
        </w:rPr>
        <w:t>失去创造力的可怕之处</w:t>
      </w:r>
      <w:r w:rsidRPr="007A47A2">
        <w:rPr>
          <w:rFonts w:ascii="宋体" w:hAnsi="宋体" w:hint="eastAsia"/>
          <w:bCs/>
          <w:sz w:val="24"/>
        </w:rPr>
        <w:t>，鼓励教育者要保护和培育学生的创造力。</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2.比照思路，明晰观点</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作者的观点是什么？作者批驳的观点又有哪些呢？请完成下表。</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（学生自由发言，教师引导小结）</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预设：</w:t>
      </w:r>
    </w:p>
    <w:p w:rsidR="00DC7D47" w:rsidRPr="007A47A2" w:rsidRDefault="00613560" w:rsidP="00DC7D47">
      <w:pPr>
        <w:spacing w:line="360" w:lineRule="auto"/>
        <w:ind w:firstLineChars="200" w:firstLine="482"/>
        <w:rPr>
          <w:rFonts w:ascii="宋体" w:hAnsi="宋体"/>
          <w:bCs/>
          <w:sz w:val="24"/>
        </w:rPr>
      </w:pPr>
      <w:r w:rsidRPr="00EB5615">
        <w:rPr>
          <w:rFonts w:ascii="宋体" w:hAnsi="宋体" w:hint="eastAsia"/>
          <w:b/>
          <w:sz w:val="24"/>
        </w:rPr>
        <w:t>课件出示：</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4253"/>
      </w:tblGrid>
      <w:tr w:rsidR="00613560" w:rsidRPr="007C2181" w:rsidTr="007C2181">
        <w:tc>
          <w:tcPr>
            <w:tcW w:w="1984" w:type="dxa"/>
            <w:shd w:val="clear" w:color="auto" w:fill="auto"/>
            <w:vAlign w:val="center"/>
          </w:tcPr>
          <w:p w:rsidR="00613560" w:rsidRPr="007C2181" w:rsidRDefault="00613560" w:rsidP="007C2181">
            <w:pPr>
              <w:spacing w:line="360" w:lineRule="auto"/>
              <w:jc w:val="center"/>
              <w:rPr>
                <w:rFonts w:ascii="宋体" w:hAnsi="宋体"/>
                <w:bCs/>
                <w:sz w:val="24"/>
              </w:rPr>
            </w:pPr>
            <w:r w:rsidRPr="007C2181">
              <w:rPr>
                <w:rFonts w:ascii="宋体" w:hAnsi="宋体" w:hint="eastAsia"/>
                <w:bCs/>
                <w:sz w:val="24"/>
              </w:rPr>
              <w:t>作者的观点</w:t>
            </w:r>
          </w:p>
        </w:tc>
        <w:tc>
          <w:tcPr>
            <w:tcW w:w="4253" w:type="dxa"/>
            <w:shd w:val="clear" w:color="auto" w:fill="auto"/>
            <w:vAlign w:val="center"/>
          </w:tcPr>
          <w:p w:rsidR="00613560" w:rsidRPr="007C2181" w:rsidRDefault="00613560" w:rsidP="007C2181">
            <w:pPr>
              <w:spacing w:line="360" w:lineRule="auto"/>
              <w:jc w:val="center"/>
              <w:rPr>
                <w:rFonts w:ascii="宋体" w:hAnsi="宋体"/>
                <w:bCs/>
                <w:sz w:val="24"/>
              </w:rPr>
            </w:pPr>
            <w:r w:rsidRPr="007C2181">
              <w:rPr>
                <w:rFonts w:ascii="宋体" w:hAnsi="宋体" w:hint="eastAsia"/>
                <w:bCs/>
                <w:sz w:val="24"/>
              </w:rPr>
              <w:t>我们要创造</w:t>
            </w:r>
          </w:p>
        </w:tc>
      </w:tr>
      <w:tr w:rsidR="00613560" w:rsidRPr="007C2181" w:rsidTr="007C2181">
        <w:tc>
          <w:tcPr>
            <w:tcW w:w="1984" w:type="dxa"/>
            <w:shd w:val="clear" w:color="auto" w:fill="auto"/>
            <w:vAlign w:val="center"/>
          </w:tcPr>
          <w:p w:rsidR="00613560" w:rsidRPr="007C2181" w:rsidRDefault="00613560" w:rsidP="007C2181">
            <w:pPr>
              <w:spacing w:line="360" w:lineRule="auto"/>
              <w:jc w:val="center"/>
              <w:rPr>
                <w:rFonts w:ascii="宋体" w:hAnsi="宋体"/>
                <w:bCs/>
                <w:sz w:val="24"/>
              </w:rPr>
            </w:pPr>
            <w:r w:rsidRPr="007C2181">
              <w:rPr>
                <w:rFonts w:ascii="宋体" w:hAnsi="宋体" w:hint="eastAsia"/>
                <w:bCs/>
                <w:sz w:val="24"/>
              </w:rPr>
              <w:t>批驳的观点</w:t>
            </w:r>
          </w:p>
        </w:tc>
        <w:tc>
          <w:tcPr>
            <w:tcW w:w="4253" w:type="dxa"/>
            <w:shd w:val="clear" w:color="auto" w:fill="auto"/>
            <w:vAlign w:val="center"/>
          </w:tcPr>
          <w:p w:rsidR="00613560" w:rsidRPr="007C2181" w:rsidRDefault="00613560" w:rsidP="007C2181">
            <w:pPr>
              <w:spacing w:line="360" w:lineRule="auto"/>
              <w:jc w:val="center"/>
              <w:rPr>
                <w:rFonts w:ascii="宋体" w:hAnsi="宋体"/>
                <w:bCs/>
                <w:sz w:val="24"/>
              </w:rPr>
            </w:pPr>
            <w:r w:rsidRPr="007C2181">
              <w:rPr>
                <w:rFonts w:ascii="宋体" w:hAnsi="宋体" w:hint="eastAsia"/>
                <w:bCs/>
                <w:sz w:val="24"/>
              </w:rPr>
              <w:t>环境太平凡不能创造</w:t>
            </w:r>
          </w:p>
          <w:p w:rsidR="00613560" w:rsidRPr="007C2181" w:rsidRDefault="00613560" w:rsidP="007C2181">
            <w:pPr>
              <w:spacing w:line="360" w:lineRule="auto"/>
              <w:jc w:val="center"/>
              <w:rPr>
                <w:rFonts w:ascii="宋体" w:hAnsi="宋体" w:hint="eastAsia"/>
                <w:bCs/>
                <w:sz w:val="24"/>
              </w:rPr>
            </w:pPr>
            <w:r w:rsidRPr="007C2181">
              <w:rPr>
                <w:rFonts w:ascii="宋体" w:hAnsi="宋体" w:hint="eastAsia"/>
                <w:bCs/>
                <w:sz w:val="24"/>
              </w:rPr>
              <w:t>生活太单调不能创造</w:t>
            </w:r>
          </w:p>
          <w:p w:rsidR="00613560" w:rsidRPr="007C2181" w:rsidRDefault="00613560" w:rsidP="007C2181">
            <w:pPr>
              <w:spacing w:line="360" w:lineRule="auto"/>
              <w:jc w:val="center"/>
              <w:rPr>
                <w:rFonts w:ascii="宋体" w:hAnsi="宋体" w:hint="eastAsia"/>
                <w:bCs/>
                <w:sz w:val="24"/>
              </w:rPr>
            </w:pPr>
            <w:r w:rsidRPr="007C2181">
              <w:rPr>
                <w:rFonts w:ascii="宋体" w:hAnsi="宋体" w:hint="eastAsia"/>
                <w:bCs/>
                <w:sz w:val="24"/>
              </w:rPr>
              <w:t>年纪太小不能创造</w:t>
            </w:r>
          </w:p>
          <w:p w:rsidR="00613560" w:rsidRPr="007C2181" w:rsidRDefault="00613560" w:rsidP="007C2181">
            <w:pPr>
              <w:spacing w:line="360" w:lineRule="auto"/>
              <w:jc w:val="center"/>
              <w:rPr>
                <w:rFonts w:ascii="宋体" w:hAnsi="宋体" w:hint="eastAsia"/>
                <w:bCs/>
                <w:sz w:val="24"/>
              </w:rPr>
            </w:pPr>
            <w:r w:rsidRPr="007C2181">
              <w:rPr>
                <w:rFonts w:ascii="宋体" w:hAnsi="宋体" w:hint="eastAsia"/>
                <w:bCs/>
                <w:sz w:val="24"/>
              </w:rPr>
              <w:t>自己太无能不能创造</w:t>
            </w:r>
          </w:p>
          <w:p w:rsidR="00613560" w:rsidRPr="007C2181" w:rsidRDefault="00613560" w:rsidP="007C2181">
            <w:pPr>
              <w:spacing w:line="360" w:lineRule="auto"/>
              <w:jc w:val="center"/>
              <w:rPr>
                <w:rFonts w:ascii="宋体" w:hAnsi="宋体" w:hint="eastAsia"/>
                <w:bCs/>
                <w:sz w:val="24"/>
              </w:rPr>
            </w:pPr>
            <w:r w:rsidRPr="007C2181">
              <w:rPr>
                <w:rFonts w:ascii="宋体" w:hAnsi="宋体" w:hint="eastAsia"/>
                <w:bCs/>
                <w:sz w:val="24"/>
              </w:rPr>
              <w:t>陷入绝境不能创造</w:t>
            </w:r>
          </w:p>
        </w:tc>
      </w:tr>
    </w:tbl>
    <w:p w:rsidR="00DC7D47" w:rsidRPr="007A47A2" w:rsidRDefault="00DC7D47" w:rsidP="00DC7D47">
      <w:pPr>
        <w:spacing w:line="360" w:lineRule="auto"/>
        <w:ind w:firstLineChars="200" w:firstLine="482"/>
        <w:rPr>
          <w:rFonts w:ascii="宋体" w:hAnsi="宋体" w:hint="eastAsia"/>
          <w:bCs/>
          <w:sz w:val="24"/>
        </w:rPr>
      </w:pPr>
      <w:r w:rsidRPr="00EB5615">
        <w:rPr>
          <w:rFonts w:ascii="宋体" w:hAnsi="宋体" w:hint="eastAsia"/>
          <w:b/>
          <w:sz w:val="24"/>
        </w:rPr>
        <w:t>【设计意图】</w:t>
      </w:r>
      <w:r w:rsidRPr="007A47A2">
        <w:rPr>
          <w:rFonts w:ascii="宋体" w:hAnsi="宋体" w:hint="eastAsia"/>
          <w:bCs/>
          <w:sz w:val="24"/>
        </w:rPr>
        <w:t>以提示性填空练习为手段，给学生明确的学习抓手，帮助学生快速理清本文的论点和论证思路。</w:t>
      </w:r>
    </w:p>
    <w:p w:rsidR="00DC7D47" w:rsidRPr="002E23D9" w:rsidRDefault="00DC7D47" w:rsidP="00DC7D47">
      <w:pPr>
        <w:spacing w:line="360" w:lineRule="auto"/>
        <w:jc w:val="left"/>
        <w:rPr>
          <w:rFonts w:ascii="宋体" w:hAnsi="宋体" w:hint="eastAsia"/>
          <w:b/>
          <w:sz w:val="24"/>
          <w:szCs w:val="28"/>
        </w:rPr>
      </w:pPr>
      <w:r w:rsidRPr="002E23D9">
        <w:rPr>
          <w:rFonts w:ascii="宋体" w:hAnsi="宋体" w:hint="eastAsia"/>
          <w:b/>
          <w:sz w:val="24"/>
          <w:szCs w:val="28"/>
        </w:rPr>
        <w:t>三、探究归纳，辩证深思</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1.精读探究</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（1）阅读第3、4段以及第13段，探究作者在阐释“教育者要创造出值得自己崇拜的人以及值得自己崇拜的创造理论和创造技术”“没有创造力的可悲”这两个分论点时所采取的方法。</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预设：</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第3、4段主要运用了喻证法，将教育比作雕像，将教育方法比作雕刻的刀法，形象</w:t>
      </w:r>
      <w:r w:rsidRPr="007A47A2">
        <w:rPr>
          <w:rFonts w:ascii="宋体" w:hAnsi="宋体" w:hint="eastAsia"/>
          <w:bCs/>
          <w:sz w:val="24"/>
        </w:rPr>
        <w:lastRenderedPageBreak/>
        <w:t>生动地说明了教育理论和技术对学生培养的重要性。</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第13段主要运用了喻证法，用“东山樵夫”喻指没有创造之心的教师，用“树苗、茅草”喻指学生，指出没有创造力的老师，既不能发现学生的价值，也不能给予他们更好的指导，最后只会毁灭他们。</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（2）阅读第5—11段，探究作者批驳错误观点时所采取的方法。</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预设：</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批驳五种“不能创造”的错误观点时，主要运用了举例论证。在这一部分，作者旁征博引，运用了古今中外大量事例来驳斥对方、证明自己，既增强了文章的可信度，又让文章气势磅礴。</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资料助读：举例论证</w:t>
      </w:r>
    </w:p>
    <w:p w:rsidR="00DC7D47" w:rsidRPr="007A47A2" w:rsidRDefault="00B63700" w:rsidP="00DC7D47">
      <w:pPr>
        <w:spacing w:line="360" w:lineRule="auto"/>
        <w:ind w:firstLineChars="200" w:firstLine="482"/>
        <w:rPr>
          <w:rFonts w:ascii="宋体" w:hAnsi="宋体"/>
          <w:bCs/>
          <w:sz w:val="24"/>
        </w:rPr>
      </w:pPr>
      <w:r w:rsidRPr="00EB5615">
        <w:rPr>
          <w:rFonts w:ascii="宋体" w:hAnsi="宋体" w:hint="eastAsia"/>
          <w:b/>
          <w:sz w:val="24"/>
        </w:rPr>
        <w:t>课件出示：</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举例论证，也叫事实论证，是用令人信服的典型事例来证明自己论点正确的一种论证方法。它是议论文写作中最常用的一种论证方法，因为“事实胜于雄辩”。</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2.扩写深思</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请同学们任选作者批驳段落的一个论据，根据示例将其扩写成一段话。要求：扩写内容能支持作者观点，重点扩写作者所举反例中能驳斥观点谬误的相应细节或事实。</w:t>
      </w:r>
    </w:p>
    <w:p w:rsidR="00DC7D47" w:rsidRPr="007A47A2" w:rsidRDefault="00B63700" w:rsidP="00DC7D47">
      <w:pPr>
        <w:spacing w:line="360" w:lineRule="auto"/>
        <w:ind w:firstLineChars="200" w:firstLine="482"/>
        <w:rPr>
          <w:rFonts w:ascii="宋体" w:hAnsi="宋体"/>
          <w:bCs/>
          <w:sz w:val="24"/>
        </w:rPr>
      </w:pPr>
      <w:r w:rsidRPr="00EB5615">
        <w:rPr>
          <w:rFonts w:ascii="宋体" w:hAnsi="宋体" w:hint="eastAsia"/>
          <w:b/>
          <w:sz w:val="24"/>
        </w:rPr>
        <w:t>课件出示：</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平凡也无过于一块石头，形状凹凸不平，坑坑洼洼，粗糙之极；颜色深浅不一，丑陋无比，可是到了飞帝亚斯、米开朗基的手里，经过他们的雕刻，叮叮咣咣，丑陋变神奇，平凡变不朽，谁说平凡不能创造？</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学生仿照示例扩写，全班交流，教师小结。</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预设：6岁的莫扎特（也译作“莫扎尔特”），小小年纪，周游欧洲，用天赋、汗水创造了轰动世界的经典名曲《第一交响曲》。小小年纪，如此创造，谁能说年纪太小不能创造呢？</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3.探究思辨</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作者驳论的五个错误观点，哪一段中作者所列举的反例缺乏严密性？</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学生自学，小组讨论，全班交流，教师小结。</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预设：</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首先，第9段中作者列举不识字的慧能来驳斥“我太无能，不能创造”的观点，但是</w:t>
      </w:r>
      <w:r w:rsidRPr="007A47A2">
        <w:rPr>
          <w:rFonts w:ascii="宋体" w:hAnsi="宋体" w:hint="eastAsia"/>
          <w:bCs/>
          <w:sz w:val="24"/>
        </w:rPr>
        <w:lastRenderedPageBreak/>
        <w:t>“不识字”不能说明无能，在逻辑上缺乏严密性。其次，该段中作者用“蚕吃桑叶，尚能吐丝”类比人吃白米饭不能一无贡献，这个类比缺乏严密性。蚕吐丝是动物本能，不是创造。用动物本能与人类创造类比，显然缺乏严密性。</w:t>
      </w:r>
    </w:p>
    <w:p w:rsidR="00DC7D47" w:rsidRPr="007A47A2" w:rsidRDefault="00DC7D47" w:rsidP="00DC7D47">
      <w:pPr>
        <w:spacing w:line="360" w:lineRule="auto"/>
        <w:ind w:firstLineChars="200" w:firstLine="482"/>
        <w:rPr>
          <w:rFonts w:ascii="宋体" w:hAnsi="宋体" w:hint="eastAsia"/>
          <w:bCs/>
          <w:sz w:val="24"/>
        </w:rPr>
      </w:pPr>
      <w:r w:rsidRPr="00EB5615">
        <w:rPr>
          <w:rFonts w:ascii="宋体" w:hAnsi="宋体" w:hint="eastAsia"/>
          <w:b/>
          <w:sz w:val="24"/>
        </w:rPr>
        <w:t>【设计意图】</w:t>
      </w:r>
      <w:r w:rsidRPr="007A47A2">
        <w:rPr>
          <w:rFonts w:ascii="宋体" w:hAnsi="宋体" w:hint="eastAsia"/>
          <w:bCs/>
          <w:sz w:val="24"/>
        </w:rPr>
        <w:t>此板块教学，通过三个活动，让学生感悟驳论的基本方法，明确观点与材料之间是必然的关系。既有比较归纳，即思辨的思维训练，也有语言实践训练，有利于培养学生的表达与思维能力。</w:t>
      </w:r>
    </w:p>
    <w:p w:rsidR="00DC7D47" w:rsidRPr="007A47A2" w:rsidRDefault="00DC7D47" w:rsidP="00DC7D47">
      <w:pPr>
        <w:spacing w:line="360" w:lineRule="auto"/>
        <w:jc w:val="center"/>
        <w:rPr>
          <w:rFonts w:ascii="宋体" w:hAnsi="宋体" w:hint="eastAsia"/>
          <w:b/>
          <w:sz w:val="36"/>
          <w:szCs w:val="36"/>
        </w:rPr>
      </w:pPr>
      <w:r w:rsidRPr="007A47A2">
        <w:rPr>
          <w:rFonts w:ascii="宋体" w:hAnsi="宋体" w:hint="eastAsia"/>
          <w:b/>
          <w:sz w:val="36"/>
          <w:szCs w:val="36"/>
        </w:rPr>
        <w:t>第2课时</w:t>
      </w:r>
    </w:p>
    <w:p w:rsidR="00DC7D47" w:rsidRDefault="00DC7D47" w:rsidP="00DC7D47">
      <w:pPr>
        <w:spacing w:line="360" w:lineRule="auto"/>
        <w:rPr>
          <w:rFonts w:ascii="宋体" w:hAnsi="宋体"/>
          <w:b/>
          <w:sz w:val="24"/>
          <w:szCs w:val="28"/>
        </w:rPr>
      </w:pPr>
      <w:r>
        <w:rPr>
          <w:rFonts w:ascii="宋体" w:hAnsi="宋体" w:hint="eastAsia"/>
          <w:b/>
          <w:sz w:val="24"/>
          <w:szCs w:val="28"/>
        </w:rPr>
        <w:t>【课时目标】</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1.品味本文逻辑严谨、气势充盈、激情洋溢的语言特点。</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2.归纳概括“宣言”文体的基本特点，理解“创造”的意义。</w:t>
      </w:r>
    </w:p>
    <w:p w:rsidR="00DC7D47" w:rsidRPr="008438C7" w:rsidRDefault="00DC7D47" w:rsidP="00DC7D47">
      <w:pPr>
        <w:spacing w:line="360" w:lineRule="auto"/>
        <w:rPr>
          <w:rFonts w:ascii="宋体" w:hAnsi="宋体" w:hint="eastAsia"/>
          <w:b/>
          <w:sz w:val="24"/>
          <w:szCs w:val="28"/>
        </w:rPr>
      </w:pPr>
      <w:r>
        <w:rPr>
          <w:rFonts w:ascii="宋体" w:hAnsi="宋体" w:hint="eastAsia"/>
          <w:b/>
          <w:sz w:val="24"/>
          <w:szCs w:val="28"/>
        </w:rPr>
        <w:t>【</w:t>
      </w:r>
      <w:r w:rsidRPr="00EB5615">
        <w:rPr>
          <w:rFonts w:ascii="宋体" w:hAnsi="宋体" w:hint="eastAsia"/>
          <w:b/>
          <w:sz w:val="24"/>
          <w:szCs w:val="28"/>
        </w:rPr>
        <w:t>教学过程</w:t>
      </w:r>
      <w:r>
        <w:rPr>
          <w:rFonts w:ascii="宋体" w:hAnsi="宋体" w:hint="eastAsia"/>
          <w:b/>
          <w:sz w:val="24"/>
          <w:szCs w:val="28"/>
        </w:rPr>
        <w:t>】</w:t>
      </w:r>
    </w:p>
    <w:p w:rsidR="00DC7D47" w:rsidRPr="002E23D9" w:rsidRDefault="00DC7D47" w:rsidP="00DC7D47">
      <w:pPr>
        <w:spacing w:line="360" w:lineRule="auto"/>
        <w:jc w:val="left"/>
        <w:rPr>
          <w:rFonts w:ascii="宋体" w:hAnsi="宋体" w:hint="eastAsia"/>
          <w:b/>
          <w:sz w:val="24"/>
          <w:szCs w:val="28"/>
        </w:rPr>
      </w:pPr>
      <w:r w:rsidRPr="002E23D9">
        <w:rPr>
          <w:rFonts w:ascii="宋体" w:hAnsi="宋体" w:hint="eastAsia"/>
          <w:b/>
          <w:sz w:val="24"/>
          <w:szCs w:val="28"/>
        </w:rPr>
        <w:t>一、品读“宣言”，体悟“激情”</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1.品读，发现语言魅力</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本文题为《创造宣言》，旨在宣传号召人们去创造。那么你认为文中哪些地方最具号召力？</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（学生自学，小组讨论；全班交流，教师小结）</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预设：</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1）大量运用排比的修辞手法。比如：遭遇八十一难之玄奘，毕竟取得佛经；粮水断绝，众叛亲离之哥伦布，毕竟发现了美洲；冻饿病三重压迫下之莫扎尔特，毕竟写出了《安魂曲》。三个排比，非常有气势地论证了有志者排除万难也能创造的观点。</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（2）运用短句，急促有力，具有鼓动性、号召力。比如：汗干了，血干了，热情干了，僵了，死了，死人才无意于创造。</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（3）运用比喻，化枯燥为生动，化抽象为形象。比如：当英雄无用武之地，他除了大无畏之斧，还得有智慧之剑，金刚之信念与意志，才能开出一条生路。</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（4）富有激情地反问、呼告。比如：当你看见满山的树苗在你监护之下，得到我们的汗、血、心、生命的灌溉，一根一根地都长成参天的大树，你不高兴吗？创造之神！你回来呀！</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2.朗读，体悟激情与号召力</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lastRenderedPageBreak/>
        <w:t>［学生读相关语段（句），师生评价交流］</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预设：</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例１：汗</w:t>
      </w:r>
      <w:r w:rsidRPr="00B63700">
        <w:rPr>
          <w:rFonts w:ascii="宋体" w:hAnsi="宋体" w:hint="eastAsia"/>
          <w:bCs/>
          <w:sz w:val="24"/>
          <w:em w:val="dot"/>
        </w:rPr>
        <w:t>干</w:t>
      </w:r>
      <w:r w:rsidRPr="007A47A2">
        <w:rPr>
          <w:rFonts w:ascii="宋体" w:hAnsi="宋体" w:hint="eastAsia"/>
          <w:bCs/>
          <w:sz w:val="24"/>
        </w:rPr>
        <w:t>了，血</w:t>
      </w:r>
      <w:r w:rsidRPr="00B63700">
        <w:rPr>
          <w:rFonts w:ascii="宋体" w:hAnsi="宋体" w:hint="eastAsia"/>
          <w:bCs/>
          <w:sz w:val="24"/>
          <w:em w:val="dot"/>
        </w:rPr>
        <w:t>干</w:t>
      </w:r>
      <w:r w:rsidRPr="007A47A2">
        <w:rPr>
          <w:rFonts w:ascii="宋体" w:hAnsi="宋体" w:hint="eastAsia"/>
          <w:bCs/>
          <w:sz w:val="24"/>
        </w:rPr>
        <w:t>了，↓热情</w:t>
      </w:r>
      <w:r w:rsidRPr="00B63700">
        <w:rPr>
          <w:rFonts w:ascii="宋体" w:hAnsi="宋体" w:hint="eastAsia"/>
          <w:bCs/>
          <w:sz w:val="24"/>
          <w:em w:val="dot"/>
        </w:rPr>
        <w:t>干</w:t>
      </w:r>
      <w:r w:rsidRPr="007A47A2">
        <w:rPr>
          <w:rFonts w:ascii="宋体" w:hAnsi="宋体" w:hint="eastAsia"/>
          <w:bCs/>
          <w:sz w:val="24"/>
        </w:rPr>
        <w:t>了，↓僵了，↑死了，↑</w:t>
      </w:r>
      <w:r w:rsidRPr="00B63700">
        <w:rPr>
          <w:rFonts w:ascii="宋体" w:hAnsi="宋体" w:hint="eastAsia"/>
          <w:bCs/>
          <w:sz w:val="24"/>
          <w:em w:val="dot"/>
        </w:rPr>
        <w:t>死人</w:t>
      </w:r>
      <w:r w:rsidRPr="007A47A2">
        <w:rPr>
          <w:rFonts w:ascii="宋体" w:hAnsi="宋体" w:hint="eastAsia"/>
          <w:bCs/>
          <w:sz w:val="24"/>
        </w:rPr>
        <w:t>才无意于</w:t>
      </w:r>
      <w:r w:rsidRPr="00B63700">
        <w:rPr>
          <w:rFonts w:ascii="宋体" w:hAnsi="宋体" w:hint="eastAsia"/>
          <w:bCs/>
          <w:sz w:val="24"/>
          <w:em w:val="dot"/>
        </w:rPr>
        <w:t>创造</w:t>
      </w:r>
      <w:r w:rsidRPr="007A47A2">
        <w:rPr>
          <w:rFonts w:ascii="宋体" w:hAnsi="宋体" w:hint="eastAsia"/>
          <w:bCs/>
          <w:sz w:val="24"/>
        </w:rPr>
        <w:t>。↑（“僵了，死了”语速快）</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通过语调、语速、重音的变化，读出“死人”不能“创造”，意在强调人们要“创造”。</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例２：</w:t>
      </w:r>
      <w:r w:rsidRPr="00B63700">
        <w:rPr>
          <w:rFonts w:ascii="宋体" w:hAnsi="宋体" w:hint="eastAsia"/>
          <w:bCs/>
          <w:sz w:val="24"/>
          <w:em w:val="dot"/>
        </w:rPr>
        <w:t>创造</w:t>
      </w:r>
      <w:r w:rsidRPr="007A47A2">
        <w:rPr>
          <w:rFonts w:ascii="宋体" w:hAnsi="宋体" w:hint="eastAsia"/>
          <w:bCs/>
          <w:sz w:val="24"/>
        </w:rPr>
        <w:t>之神！↑你</w:t>
      </w:r>
      <w:r w:rsidRPr="00B63700">
        <w:rPr>
          <w:rFonts w:ascii="宋体" w:hAnsi="宋体" w:hint="eastAsia"/>
          <w:bCs/>
          <w:sz w:val="24"/>
          <w:em w:val="dot"/>
        </w:rPr>
        <w:t>回来</w:t>
      </w:r>
      <w:r w:rsidRPr="007A47A2">
        <w:rPr>
          <w:rFonts w:ascii="宋体" w:hAnsi="宋体" w:hint="eastAsia"/>
          <w:bCs/>
          <w:sz w:val="24"/>
        </w:rPr>
        <w:t>呀！↑</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通过重音和激昂的语气，表达了作者对“创造”的大声疾呼。</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3.探究发现</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你认为文中哪一段最不具号召力？</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（学生自学，小组讨论；全班交流，教师小结）</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预设：</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第13段讲述东山樵夫的这一段，全段运用比喻，讲述故事，节奏放缓，显然缺乏号召力。</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4.深思感悟</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既然缺乏号召力，作者陶行知为何会如此安排这一段呢？</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（学生自学；小组讨论；全班交流，教师小结）</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预设：</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本文是作者的一篇演讲稿。作为演讲稿，既要有激情，也要有趣味。讲故事既可以放缓节奏，也可以提高听众的兴趣。张弛有度，这样文章才能显得不疾不徐。</w:t>
      </w:r>
    </w:p>
    <w:p w:rsidR="00DC7D47" w:rsidRPr="007A47A2" w:rsidRDefault="00DC7D47" w:rsidP="00DC7D47">
      <w:pPr>
        <w:spacing w:line="360" w:lineRule="auto"/>
        <w:ind w:firstLineChars="200" w:firstLine="482"/>
        <w:rPr>
          <w:rFonts w:ascii="宋体" w:hAnsi="宋体" w:hint="eastAsia"/>
          <w:bCs/>
          <w:sz w:val="24"/>
        </w:rPr>
      </w:pPr>
      <w:r w:rsidRPr="00EB5615">
        <w:rPr>
          <w:rFonts w:ascii="宋体" w:hAnsi="宋体" w:hint="eastAsia"/>
          <w:b/>
          <w:sz w:val="24"/>
        </w:rPr>
        <w:t>【设计意图】</w:t>
      </w:r>
      <w:r w:rsidRPr="007A47A2">
        <w:rPr>
          <w:rFonts w:ascii="宋体" w:hAnsi="宋体" w:hint="eastAsia"/>
          <w:bCs/>
          <w:sz w:val="24"/>
        </w:rPr>
        <w:t>该板块的教学，通过四个活动重点让学生体会感悟本文的语言特点，感受作者激情充盈、张弛有度的语言风格。</w:t>
      </w:r>
    </w:p>
    <w:p w:rsidR="00DC7D47" w:rsidRPr="002E23D9" w:rsidRDefault="00DC7D47" w:rsidP="00DC7D47">
      <w:pPr>
        <w:spacing w:line="360" w:lineRule="auto"/>
        <w:jc w:val="left"/>
        <w:rPr>
          <w:rFonts w:ascii="宋体" w:hAnsi="宋体" w:hint="eastAsia"/>
          <w:b/>
          <w:sz w:val="24"/>
          <w:szCs w:val="28"/>
        </w:rPr>
      </w:pPr>
      <w:r w:rsidRPr="002E23D9">
        <w:rPr>
          <w:rFonts w:ascii="宋体" w:hAnsi="宋体" w:hint="eastAsia"/>
          <w:b/>
          <w:sz w:val="24"/>
          <w:szCs w:val="28"/>
        </w:rPr>
        <w:t>二、缩写“宣言”，感悟“文体”</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1.朗读，感知宣言特点</w:t>
      </w:r>
    </w:p>
    <w:p w:rsidR="00DC7D47" w:rsidRPr="007A47A2" w:rsidRDefault="00B63700" w:rsidP="00DC7D47">
      <w:pPr>
        <w:spacing w:line="360" w:lineRule="auto"/>
        <w:ind w:firstLineChars="200" w:firstLine="482"/>
        <w:rPr>
          <w:rFonts w:ascii="宋体" w:hAnsi="宋体"/>
          <w:bCs/>
          <w:sz w:val="24"/>
        </w:rPr>
      </w:pPr>
      <w:r w:rsidRPr="00EB5615">
        <w:rPr>
          <w:rFonts w:ascii="宋体" w:hAnsi="宋体" w:hint="eastAsia"/>
          <w:b/>
          <w:sz w:val="24"/>
        </w:rPr>
        <w:t>课件出示：</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人皆生而自由；在尊严及权利上均各平等。人各赋有理性良知，诚应和睦相处，情同手足。</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人人皆得享受本宣言所载之一切权利与自由，不分种族、肤色、性别、语言、宗教、政见或他种主张、国籍或门第、财产、出生或他种身份。</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且不得因一人所隶国家或地区之政治、行政或国际地位之不同而有所区别，无论该地</w:t>
      </w:r>
      <w:r w:rsidRPr="007A47A2">
        <w:rPr>
          <w:rFonts w:ascii="宋体" w:hAnsi="宋体" w:hint="eastAsia"/>
          <w:bCs/>
          <w:sz w:val="24"/>
        </w:rPr>
        <w:lastRenderedPageBreak/>
        <w:t>区系独立、托管、非自治或受有其他主权上之限制。</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人人有权享有生命、自由与人身安全。</w:t>
      </w:r>
    </w:p>
    <w:p w:rsidR="00DC7D47" w:rsidRPr="007A47A2" w:rsidRDefault="00DC7D47" w:rsidP="00B63700">
      <w:pPr>
        <w:spacing w:line="360" w:lineRule="auto"/>
        <w:ind w:firstLineChars="200" w:firstLine="480"/>
        <w:jc w:val="right"/>
        <w:rPr>
          <w:rFonts w:ascii="宋体" w:hAnsi="宋体" w:hint="eastAsia"/>
          <w:bCs/>
          <w:sz w:val="24"/>
        </w:rPr>
      </w:pPr>
      <w:r w:rsidRPr="007A47A2">
        <w:rPr>
          <w:rFonts w:ascii="宋体" w:hAnsi="宋体" w:hint="eastAsia"/>
          <w:bCs/>
          <w:sz w:val="24"/>
        </w:rPr>
        <w:t>（节选自《世界人权宣言》，形式略有改动）</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2.缩写，生成宣言理解</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仿照《世界人权宣言》的形式，缩写陶行知的《创造宣言》。</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（学生自学，小组讨论；全班交流，教师小结）</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预设：</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创造主未完成之工作，我们接过来，继续创造。</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教育者不是造神，不是造石像，不是造爱人。他们所要创造的是真善美的活人。</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教师的成功是创造出值得自己崇拜的人，先生之最大的快乐，是创造出值得自己崇拜的学生。先生创造学生，学生也创造先生，学生先生合作而创造出值得彼此崇拜之活人。</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教育者也要创造值得自己崇拜之创造理论和创造技术。</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有人说：环境太平凡了，不能创造。</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有人说：生活太单调了，不能创造。</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可见平凡单调，只是懒惰者之遁词。既已不平凡不单调了，又何须乎创造。我们是要在平凡上造出不平凡，在单调上造出不单调。</w:t>
      </w:r>
    </w:p>
    <w:p w:rsidR="00DC7D47" w:rsidRPr="002E23D9" w:rsidRDefault="00DC7D47" w:rsidP="00DC7D47">
      <w:pPr>
        <w:spacing w:line="360" w:lineRule="auto"/>
        <w:jc w:val="left"/>
        <w:rPr>
          <w:rFonts w:ascii="宋体" w:hAnsi="宋体" w:hint="eastAsia"/>
          <w:b/>
          <w:sz w:val="24"/>
          <w:szCs w:val="28"/>
        </w:rPr>
      </w:pPr>
      <w:r w:rsidRPr="002E23D9">
        <w:rPr>
          <w:rFonts w:ascii="宋体" w:hAnsi="宋体" w:hint="eastAsia"/>
          <w:b/>
          <w:sz w:val="24"/>
          <w:szCs w:val="28"/>
        </w:rPr>
        <w:t>三、朗读宣言，理解“创造”</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请同学们朗读自己仿写的“创造宣言”，结合社会现实和自己的成长经历，从教师、学生、社会的角度谈谈对创造的理解。</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（学生自学，小组讨论；全班交流，教师小结）</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预设：</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教师要创造，就不要墨守成规，要善于发现学生的优点，对教材多一份思辨，让教育多一份智慧。</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学生要创造，就要敢于质疑，多问几个为什么，小小年纪同样也能有所发现。</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社会要创造，就不能因循守旧，习惯的事情并非就是正确的事情。</w:t>
      </w:r>
    </w:p>
    <w:p w:rsidR="00DC7D47" w:rsidRPr="007A47A2" w:rsidRDefault="00DC7D47" w:rsidP="00DC7D47">
      <w:pPr>
        <w:spacing w:line="360" w:lineRule="auto"/>
        <w:ind w:firstLineChars="200" w:firstLine="482"/>
        <w:rPr>
          <w:rFonts w:ascii="宋体" w:hAnsi="宋体" w:hint="eastAsia"/>
          <w:bCs/>
          <w:sz w:val="24"/>
        </w:rPr>
      </w:pPr>
      <w:r w:rsidRPr="00EB5615">
        <w:rPr>
          <w:rFonts w:ascii="宋体" w:hAnsi="宋体" w:hint="eastAsia"/>
          <w:b/>
          <w:sz w:val="24"/>
        </w:rPr>
        <w:t>【设计意图】</w:t>
      </w:r>
      <w:r w:rsidRPr="007A47A2">
        <w:rPr>
          <w:rFonts w:ascii="宋体" w:hAnsi="宋体" w:hint="eastAsia"/>
          <w:bCs/>
          <w:sz w:val="24"/>
        </w:rPr>
        <w:t>通过缩写的形式，让学生感悟“宣言”的文体特点以及对“创造”的理解，更易促使学生自觉地去践行创造。</w:t>
      </w:r>
    </w:p>
    <w:p w:rsidR="00DC7D47" w:rsidRPr="007A47A2" w:rsidRDefault="00DC7D47" w:rsidP="00DC7D47">
      <w:pPr>
        <w:spacing w:line="360" w:lineRule="auto"/>
        <w:rPr>
          <w:rFonts w:ascii="宋体" w:hAnsi="宋体" w:hint="eastAsia"/>
          <w:bCs/>
          <w:sz w:val="24"/>
        </w:rPr>
      </w:pPr>
      <w:r>
        <w:rPr>
          <w:rFonts w:ascii="宋体" w:hAnsi="宋体" w:hint="eastAsia"/>
          <w:b/>
          <w:sz w:val="24"/>
        </w:rPr>
        <w:t>【</w:t>
      </w:r>
      <w:r w:rsidRPr="00E31296">
        <w:rPr>
          <w:rFonts w:ascii="宋体" w:hAnsi="宋体" w:hint="eastAsia"/>
          <w:b/>
          <w:sz w:val="24"/>
        </w:rPr>
        <w:t>板书设计</w:t>
      </w:r>
      <w:r>
        <w:rPr>
          <w:rFonts w:ascii="宋体" w:hAnsi="宋体" w:hint="eastAsia"/>
          <w:b/>
          <w:sz w:val="24"/>
        </w:rPr>
        <w:t>】</w:t>
      </w:r>
    </w:p>
    <w:p w:rsidR="00DC7D47" w:rsidRPr="007A47A2" w:rsidRDefault="00DC7D47" w:rsidP="00DC7D47">
      <w:pPr>
        <w:spacing w:line="360" w:lineRule="auto"/>
        <w:jc w:val="center"/>
        <w:rPr>
          <w:rFonts w:ascii="宋体" w:hAnsi="宋体" w:hint="eastAsia"/>
          <w:bCs/>
          <w:sz w:val="24"/>
        </w:rPr>
      </w:pPr>
      <w:r w:rsidRPr="007A47A2">
        <w:rPr>
          <w:rFonts w:ascii="宋体" w:hAnsi="宋体" w:hint="eastAsia"/>
          <w:bCs/>
          <w:sz w:val="24"/>
        </w:rPr>
        <w:t>创造宣言</w:t>
      </w:r>
    </w:p>
    <w:p w:rsidR="00DC7D47" w:rsidRPr="007A47A2" w:rsidRDefault="00F75610" w:rsidP="00DC7D47">
      <w:pPr>
        <w:spacing w:line="360" w:lineRule="auto"/>
        <w:jc w:val="center"/>
        <w:rPr>
          <w:rFonts w:ascii="宋体" w:hAnsi="宋体"/>
          <w:bCs/>
          <w:sz w:val="24"/>
        </w:rPr>
      </w:pPr>
      <w:r w:rsidRPr="007E1E03">
        <w:rPr>
          <w:noProof/>
        </w:rPr>
        <w:lastRenderedPageBreak/>
        <w:drawing>
          <wp:inline distT="0" distB="0" distL="0" distR="0">
            <wp:extent cx="5311140" cy="10972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11140" cy="1097280"/>
                    </a:xfrm>
                    <a:prstGeom prst="rect">
                      <a:avLst/>
                    </a:prstGeom>
                    <a:noFill/>
                    <a:ln>
                      <a:noFill/>
                    </a:ln>
                  </pic:spPr>
                </pic:pic>
              </a:graphicData>
            </a:graphic>
          </wp:inline>
        </w:drawing>
      </w:r>
    </w:p>
    <w:p w:rsidR="00DC7D47" w:rsidRPr="00E31296" w:rsidRDefault="00DC7D47" w:rsidP="00DC7D47">
      <w:pPr>
        <w:spacing w:line="360" w:lineRule="auto"/>
        <w:rPr>
          <w:rFonts w:ascii="宋体" w:hAnsi="宋体" w:hint="eastAsia"/>
          <w:b/>
          <w:sz w:val="24"/>
        </w:rPr>
      </w:pPr>
      <w:r>
        <w:rPr>
          <w:rFonts w:ascii="宋体" w:hAnsi="宋体" w:hint="eastAsia"/>
          <w:b/>
          <w:sz w:val="24"/>
        </w:rPr>
        <w:t>【我的设计亮点】</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抓住宣言的文体特点，注重学生的逻辑思维和语言表达训练。通过阅读、比较、辨析、仿写等形式，让学生能充分掌握本课的知识点。最后，顺应学情，因势而动，生成自我“创造”的意识和践行“创造”的能力。</w:t>
      </w:r>
    </w:p>
    <w:p w:rsidR="00DC7D47" w:rsidRPr="007A47A2" w:rsidRDefault="00F75610" w:rsidP="00B63700">
      <w:pPr>
        <w:spacing w:line="360" w:lineRule="auto"/>
        <w:rPr>
          <w:rFonts w:ascii="宋体" w:hAnsi="宋体"/>
          <w:bCs/>
          <w:sz w:val="24"/>
        </w:rPr>
      </w:pPr>
      <w:r w:rsidRPr="007E1E03">
        <w:rPr>
          <w:noProof/>
        </w:rPr>
        <w:drawing>
          <wp:inline distT="0" distB="0" distL="0" distR="0">
            <wp:extent cx="5939790" cy="29273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292735"/>
                    </a:xfrm>
                    <a:prstGeom prst="rect">
                      <a:avLst/>
                    </a:prstGeom>
                    <a:noFill/>
                    <a:ln>
                      <a:noFill/>
                    </a:ln>
                  </pic:spPr>
                </pic:pic>
              </a:graphicData>
            </a:graphic>
          </wp:inline>
        </w:drawing>
      </w:r>
    </w:p>
    <w:p w:rsidR="00DC7D47" w:rsidRPr="002E23D9" w:rsidRDefault="00DC7D47" w:rsidP="00DC7D47">
      <w:pPr>
        <w:spacing w:line="360" w:lineRule="auto"/>
        <w:jc w:val="left"/>
        <w:rPr>
          <w:rFonts w:ascii="宋体" w:hAnsi="宋体" w:hint="eastAsia"/>
          <w:b/>
          <w:sz w:val="24"/>
          <w:szCs w:val="28"/>
        </w:rPr>
      </w:pPr>
      <w:r w:rsidRPr="002E23D9">
        <w:rPr>
          <w:rFonts w:ascii="宋体" w:hAnsi="宋体" w:hint="eastAsia"/>
          <w:b/>
          <w:sz w:val="24"/>
          <w:szCs w:val="28"/>
        </w:rPr>
        <w:t>［写作背景］</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1939年7月，陶行知在重庆创办育才学校，培养有特殊才能的儿童。《创造宣言》写于1943年10月，在正式发表前，该文在育才学校面向全体师生宣讲（故可以视本文为演讲稿）。后收录在时代印刷出版社1944年1月出版发行的《育才学校手册》中。</w:t>
      </w:r>
    </w:p>
    <w:p w:rsidR="00DC7D47" w:rsidRPr="002E23D9" w:rsidRDefault="00DC7D47" w:rsidP="00DC7D47">
      <w:pPr>
        <w:spacing w:line="360" w:lineRule="auto"/>
        <w:jc w:val="left"/>
        <w:rPr>
          <w:rFonts w:ascii="宋体" w:hAnsi="宋体" w:hint="eastAsia"/>
          <w:b/>
          <w:sz w:val="24"/>
          <w:szCs w:val="28"/>
        </w:rPr>
      </w:pPr>
      <w:r w:rsidRPr="002E23D9">
        <w:rPr>
          <w:rFonts w:ascii="宋体" w:hAnsi="宋体" w:hint="eastAsia"/>
          <w:b/>
          <w:sz w:val="24"/>
          <w:szCs w:val="28"/>
        </w:rPr>
        <w:t>［关键能力］</w:t>
      </w:r>
    </w:p>
    <w:p w:rsidR="00DC7D47" w:rsidRPr="00883AE8" w:rsidRDefault="00DC7D47" w:rsidP="00DC7D47">
      <w:pPr>
        <w:spacing w:line="360" w:lineRule="auto"/>
        <w:jc w:val="center"/>
        <w:rPr>
          <w:rFonts w:ascii="宋体" w:hAnsi="宋体" w:hint="eastAsia"/>
          <w:b/>
          <w:bCs/>
          <w:sz w:val="24"/>
        </w:rPr>
      </w:pPr>
      <w:r w:rsidRPr="00883AE8">
        <w:rPr>
          <w:rFonts w:ascii="宋体" w:hAnsi="宋体" w:hint="eastAsia"/>
          <w:b/>
          <w:bCs/>
          <w:sz w:val="24"/>
        </w:rPr>
        <w:t>思维发展与品质——反例驳论</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反例驳论，即首先列出错误观点，作为批驳的靶子；然后列举相应的反例，做出具体的分析，以此证明错误观点的荒谬。</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比如文章第5段，先针对有人认为“环境太平凡了，不能创造”，指出“平凡无过于一张白纸”“一块石头”，然而画家、雕塑家，却可以将“平凡”创造成伟大的艺术作品。通过这样的反例，证明了即使平凡也可以创造。</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当然在驳论中，一定注意所列举的具体事例必须是古今中外具有知名度的事例，其次还要注意事例能证明观点，忌讳事例缺乏典型性和自洽性。</w:t>
      </w:r>
    </w:p>
    <w:p w:rsidR="00DC7D47" w:rsidRPr="002E23D9" w:rsidRDefault="00DC7D47" w:rsidP="00DC7D47">
      <w:pPr>
        <w:spacing w:line="360" w:lineRule="auto"/>
        <w:jc w:val="left"/>
        <w:rPr>
          <w:rFonts w:ascii="宋体" w:hAnsi="宋体" w:hint="eastAsia"/>
          <w:b/>
          <w:sz w:val="24"/>
          <w:szCs w:val="28"/>
        </w:rPr>
      </w:pPr>
      <w:r w:rsidRPr="002E23D9">
        <w:rPr>
          <w:rFonts w:ascii="宋体" w:hAnsi="宋体" w:hint="eastAsia"/>
          <w:b/>
          <w:sz w:val="24"/>
          <w:szCs w:val="28"/>
        </w:rPr>
        <w:t>［疑难探究］</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文中东山樵夫泰山砍树的故事有何寓意？</w:t>
      </w:r>
    </w:p>
    <w:p w:rsidR="00DC7D47" w:rsidRPr="007A47A2" w:rsidRDefault="00DC7D47" w:rsidP="00DC7D47">
      <w:pPr>
        <w:spacing w:line="360" w:lineRule="auto"/>
        <w:ind w:firstLineChars="200" w:firstLine="480"/>
        <w:rPr>
          <w:rFonts w:ascii="宋体" w:hAnsi="宋体" w:hint="eastAsia"/>
          <w:bCs/>
          <w:sz w:val="24"/>
        </w:rPr>
      </w:pPr>
      <w:r w:rsidRPr="007A47A2">
        <w:rPr>
          <w:rFonts w:ascii="宋体" w:hAnsi="宋体" w:hint="eastAsia"/>
          <w:bCs/>
          <w:sz w:val="24"/>
        </w:rPr>
        <w:t>东山樵夫因为只知道割草，因而到了泰山，不能欣赏泰山的名胜古迹、参天大树，只发现泰山茅草没有东山多，因而得出泰山没有东山好的结论。泰山树苗听说东山好，就想去东山，结果被樵夫随手拔下，当成柴草烧掉。作者用“东山樵夫”比喻没有创造之心的老师，以树苗、茅草比喻学生，指出没有创造之心的老师，既不能发现学生的价值，也不</w:t>
      </w:r>
      <w:r w:rsidRPr="007A47A2">
        <w:rPr>
          <w:rFonts w:ascii="宋体" w:hAnsi="宋体" w:hint="eastAsia"/>
          <w:bCs/>
          <w:sz w:val="24"/>
        </w:rPr>
        <w:lastRenderedPageBreak/>
        <w:t>能给予学生好的指导，只能毁灭学生。</w:t>
      </w:r>
    </w:p>
    <w:p w:rsidR="00DC7D47" w:rsidRPr="007A47A2" w:rsidRDefault="00DC7D47" w:rsidP="00DC7D47">
      <w:pPr>
        <w:spacing w:line="360" w:lineRule="auto"/>
        <w:ind w:firstLineChars="200" w:firstLine="480"/>
        <w:jc w:val="right"/>
        <w:rPr>
          <w:rFonts w:ascii="宋体" w:hAnsi="宋体" w:hint="eastAsia"/>
          <w:bCs/>
          <w:sz w:val="24"/>
        </w:rPr>
      </w:pPr>
      <w:r w:rsidRPr="007A47A2">
        <w:rPr>
          <w:rFonts w:ascii="宋体" w:hAnsi="宋体" w:hint="eastAsia"/>
          <w:bCs/>
          <w:sz w:val="24"/>
        </w:rPr>
        <w:t>（设计/王兴伟）</w:t>
      </w:r>
    </w:p>
    <w:p w:rsidR="00A91254" w:rsidRPr="00821250" w:rsidRDefault="00A91254" w:rsidP="0046407C">
      <w:pPr>
        <w:rPr>
          <w:rFonts w:hint="eastAsia"/>
          <w:sz w:val="24"/>
        </w:rPr>
      </w:pPr>
    </w:p>
    <w:sectPr w:rsidR="00A91254" w:rsidRPr="00821250" w:rsidSect="00D53454">
      <w:headerReference w:type="even" r:id="rId9"/>
      <w:headerReference w:type="default" r:id="rId10"/>
      <w:headerReference w:type="first" r:id="rId11"/>
      <w:pgSz w:w="11906" w:h="16838"/>
      <w:pgMar w:top="1843" w:right="1133"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006B" w:rsidRDefault="0080006B">
      <w:r>
        <w:separator/>
      </w:r>
    </w:p>
  </w:endnote>
  <w:endnote w:type="continuationSeparator" w:id="0">
    <w:p w:rsidR="0080006B" w:rsidRDefault="00800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006B" w:rsidRDefault="0080006B">
      <w:r>
        <w:separator/>
      </w:r>
    </w:p>
  </w:footnote>
  <w:footnote w:type="continuationSeparator" w:id="0">
    <w:p w:rsidR="0080006B" w:rsidRDefault="008000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A4A" w:rsidRDefault="00041A4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left:0;text-align:left;margin-left:0;margin-top:0;width:595.55pt;height:841.75pt;z-index:-251658752;mso-position-horizontal:center;mso-position-horizontal-relative:margin;mso-position-vertical:center;mso-position-vertical-relative:margin" o:allowincell="f">
          <v:imagedata r:id="rId1" o:title="教案 水印"/>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A4A" w:rsidRDefault="00F75610" w:rsidP="00D53454">
    <w:r>
      <w:rPr>
        <w:noProof/>
      </w:rPr>
      <w:drawing>
        <wp:anchor distT="0" distB="0" distL="114300" distR="114300" simplePos="0" relativeHeight="251658752" behindDoc="1" locked="0" layoutInCell="1" allowOverlap="1">
          <wp:simplePos x="0" y="0"/>
          <wp:positionH relativeFrom="column">
            <wp:posOffset>-767080</wp:posOffset>
          </wp:positionH>
          <wp:positionV relativeFrom="paragraph">
            <wp:posOffset>-420370</wp:posOffset>
          </wp:positionV>
          <wp:extent cx="1343025" cy="91440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914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A4A" w:rsidRDefault="00041A4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595.55pt;height:841.75pt;z-index:-251659776;mso-position-horizontal:center;mso-position-horizontal-relative:margin;mso-position-vertical:center;mso-position-vertical-relative:margin" o:allowincell="f">
          <v:imagedata r:id="rId1" o:title="教案 水印"/>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15120"/>
    <w:multiLevelType w:val="hybridMultilevel"/>
    <w:tmpl w:val="26AE338E"/>
    <w:lvl w:ilvl="0" w:tplc="8832836C">
      <w:start w:val="1"/>
      <w:numFmt w:val="decimalEnclosedCircle"/>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41C15804"/>
    <w:multiLevelType w:val="hybridMultilevel"/>
    <w:tmpl w:val="74BA6FAC"/>
    <w:lvl w:ilvl="0" w:tplc="8ACA136C">
      <w:start w:val="1"/>
      <w:numFmt w:val="decimalEnclosedCircle"/>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4AF43EFD"/>
    <w:multiLevelType w:val="hybridMultilevel"/>
    <w:tmpl w:val="6D98D5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A4A"/>
    <w:rsid w:val="00041A4A"/>
    <w:rsid w:val="00062DC0"/>
    <w:rsid w:val="000718C2"/>
    <w:rsid w:val="00074427"/>
    <w:rsid w:val="000B7FB5"/>
    <w:rsid w:val="000E44C0"/>
    <w:rsid w:val="00175711"/>
    <w:rsid w:val="001F4775"/>
    <w:rsid w:val="002018BE"/>
    <w:rsid w:val="00246318"/>
    <w:rsid w:val="002715F5"/>
    <w:rsid w:val="002D1FEE"/>
    <w:rsid w:val="00306677"/>
    <w:rsid w:val="00354D88"/>
    <w:rsid w:val="003D7347"/>
    <w:rsid w:val="004043C2"/>
    <w:rsid w:val="0046407C"/>
    <w:rsid w:val="00533C47"/>
    <w:rsid w:val="00546248"/>
    <w:rsid w:val="00550FEB"/>
    <w:rsid w:val="005D7622"/>
    <w:rsid w:val="005F3142"/>
    <w:rsid w:val="00613560"/>
    <w:rsid w:val="0063624C"/>
    <w:rsid w:val="006471B1"/>
    <w:rsid w:val="006B51ED"/>
    <w:rsid w:val="006D78D6"/>
    <w:rsid w:val="007520D3"/>
    <w:rsid w:val="0076735E"/>
    <w:rsid w:val="00792037"/>
    <w:rsid w:val="007C2181"/>
    <w:rsid w:val="0080006B"/>
    <w:rsid w:val="00821250"/>
    <w:rsid w:val="008438C7"/>
    <w:rsid w:val="00894364"/>
    <w:rsid w:val="008E66A4"/>
    <w:rsid w:val="00900BE1"/>
    <w:rsid w:val="00904B32"/>
    <w:rsid w:val="009459BE"/>
    <w:rsid w:val="00981668"/>
    <w:rsid w:val="00A2358E"/>
    <w:rsid w:val="00A27573"/>
    <w:rsid w:val="00A47C1E"/>
    <w:rsid w:val="00A7741F"/>
    <w:rsid w:val="00A91254"/>
    <w:rsid w:val="00AD1DF9"/>
    <w:rsid w:val="00B25B19"/>
    <w:rsid w:val="00B63700"/>
    <w:rsid w:val="00C63407"/>
    <w:rsid w:val="00D12144"/>
    <w:rsid w:val="00D53454"/>
    <w:rsid w:val="00D61F59"/>
    <w:rsid w:val="00D71362"/>
    <w:rsid w:val="00D77689"/>
    <w:rsid w:val="00DB79A4"/>
    <w:rsid w:val="00DC7D47"/>
    <w:rsid w:val="00E068E8"/>
    <w:rsid w:val="00E31296"/>
    <w:rsid w:val="00E918B6"/>
    <w:rsid w:val="00EB5615"/>
    <w:rsid w:val="00F756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chartTrackingRefBased/>
  <w15:docId w15:val="{1911A009-7B35-4D6E-9489-6D1603A8C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41A4A"/>
    <w:pPr>
      <w:pBdr>
        <w:bottom w:val="single" w:sz="6" w:space="1" w:color="auto"/>
      </w:pBdr>
      <w:tabs>
        <w:tab w:val="center" w:pos="4153"/>
        <w:tab w:val="right" w:pos="8306"/>
      </w:tabs>
      <w:snapToGrid w:val="0"/>
      <w:jc w:val="center"/>
    </w:pPr>
    <w:rPr>
      <w:sz w:val="18"/>
      <w:szCs w:val="18"/>
    </w:rPr>
  </w:style>
  <w:style w:type="paragraph" w:styleId="a4">
    <w:name w:val="footer"/>
    <w:basedOn w:val="a"/>
    <w:rsid w:val="00041A4A"/>
    <w:pPr>
      <w:tabs>
        <w:tab w:val="center" w:pos="4153"/>
        <w:tab w:val="right" w:pos="8306"/>
      </w:tabs>
      <w:snapToGrid w:val="0"/>
      <w:jc w:val="left"/>
    </w:pPr>
    <w:rPr>
      <w:sz w:val="18"/>
      <w:szCs w:val="18"/>
    </w:rPr>
  </w:style>
  <w:style w:type="table" w:styleId="a5">
    <w:name w:val="Table Grid"/>
    <w:basedOn w:val="a1"/>
    <w:rsid w:val="006135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1735">
      <w:bodyDiv w:val="1"/>
      <w:marLeft w:val="0"/>
      <w:marRight w:val="0"/>
      <w:marTop w:val="0"/>
      <w:marBottom w:val="0"/>
      <w:divBdr>
        <w:top w:val="none" w:sz="0" w:space="0" w:color="auto"/>
        <w:left w:val="none" w:sz="0" w:space="0" w:color="auto"/>
        <w:bottom w:val="none" w:sz="0" w:space="0" w:color="auto"/>
        <w:right w:val="none" w:sz="0" w:space="0" w:color="auto"/>
      </w:divBdr>
    </w:div>
    <w:div w:id="239993510">
      <w:bodyDiv w:val="1"/>
      <w:marLeft w:val="0"/>
      <w:marRight w:val="0"/>
      <w:marTop w:val="0"/>
      <w:marBottom w:val="0"/>
      <w:divBdr>
        <w:top w:val="none" w:sz="0" w:space="0" w:color="auto"/>
        <w:left w:val="none" w:sz="0" w:space="0" w:color="auto"/>
        <w:bottom w:val="none" w:sz="0" w:space="0" w:color="auto"/>
        <w:right w:val="none" w:sz="0" w:space="0" w:color="auto"/>
      </w:divBdr>
    </w:div>
    <w:div w:id="307905621">
      <w:bodyDiv w:val="1"/>
      <w:marLeft w:val="0"/>
      <w:marRight w:val="0"/>
      <w:marTop w:val="0"/>
      <w:marBottom w:val="0"/>
      <w:divBdr>
        <w:top w:val="none" w:sz="0" w:space="0" w:color="auto"/>
        <w:left w:val="none" w:sz="0" w:space="0" w:color="auto"/>
        <w:bottom w:val="none" w:sz="0" w:space="0" w:color="auto"/>
        <w:right w:val="none" w:sz="0" w:space="0" w:color="auto"/>
      </w:divBdr>
    </w:div>
    <w:div w:id="565796324">
      <w:bodyDiv w:val="1"/>
      <w:marLeft w:val="0"/>
      <w:marRight w:val="0"/>
      <w:marTop w:val="0"/>
      <w:marBottom w:val="0"/>
      <w:divBdr>
        <w:top w:val="none" w:sz="0" w:space="0" w:color="auto"/>
        <w:left w:val="none" w:sz="0" w:space="0" w:color="auto"/>
        <w:bottom w:val="none" w:sz="0" w:space="0" w:color="auto"/>
        <w:right w:val="none" w:sz="0" w:space="0" w:color="auto"/>
      </w:divBdr>
    </w:div>
    <w:div w:id="789127671">
      <w:bodyDiv w:val="1"/>
      <w:marLeft w:val="0"/>
      <w:marRight w:val="0"/>
      <w:marTop w:val="0"/>
      <w:marBottom w:val="0"/>
      <w:divBdr>
        <w:top w:val="none" w:sz="0" w:space="0" w:color="auto"/>
        <w:left w:val="none" w:sz="0" w:space="0" w:color="auto"/>
        <w:bottom w:val="none" w:sz="0" w:space="0" w:color="auto"/>
        <w:right w:val="none" w:sz="0" w:space="0" w:color="auto"/>
      </w:divBdr>
    </w:div>
    <w:div w:id="1257903909">
      <w:bodyDiv w:val="1"/>
      <w:marLeft w:val="0"/>
      <w:marRight w:val="0"/>
      <w:marTop w:val="0"/>
      <w:marBottom w:val="0"/>
      <w:divBdr>
        <w:top w:val="none" w:sz="0" w:space="0" w:color="auto"/>
        <w:left w:val="none" w:sz="0" w:space="0" w:color="auto"/>
        <w:bottom w:val="none" w:sz="0" w:space="0" w:color="auto"/>
        <w:right w:val="none" w:sz="0" w:space="0" w:color="auto"/>
      </w:divBdr>
    </w:div>
    <w:div w:id="1391809584">
      <w:bodyDiv w:val="1"/>
      <w:marLeft w:val="0"/>
      <w:marRight w:val="0"/>
      <w:marTop w:val="0"/>
      <w:marBottom w:val="0"/>
      <w:divBdr>
        <w:top w:val="none" w:sz="0" w:space="0" w:color="auto"/>
        <w:left w:val="none" w:sz="0" w:space="0" w:color="auto"/>
        <w:bottom w:val="none" w:sz="0" w:space="0" w:color="auto"/>
        <w:right w:val="none" w:sz="0" w:space="0" w:color="auto"/>
      </w:divBdr>
    </w:div>
    <w:div w:id="1421875434">
      <w:bodyDiv w:val="1"/>
      <w:marLeft w:val="0"/>
      <w:marRight w:val="0"/>
      <w:marTop w:val="0"/>
      <w:marBottom w:val="0"/>
      <w:divBdr>
        <w:top w:val="none" w:sz="0" w:space="0" w:color="auto"/>
        <w:left w:val="none" w:sz="0" w:space="0" w:color="auto"/>
        <w:bottom w:val="none" w:sz="0" w:space="0" w:color="auto"/>
        <w:right w:val="none" w:sz="0" w:space="0" w:color="auto"/>
      </w:divBdr>
    </w:div>
    <w:div w:id="1431701114">
      <w:bodyDiv w:val="1"/>
      <w:marLeft w:val="0"/>
      <w:marRight w:val="0"/>
      <w:marTop w:val="0"/>
      <w:marBottom w:val="0"/>
      <w:divBdr>
        <w:top w:val="none" w:sz="0" w:space="0" w:color="auto"/>
        <w:left w:val="none" w:sz="0" w:space="0" w:color="auto"/>
        <w:bottom w:val="none" w:sz="0" w:space="0" w:color="auto"/>
        <w:right w:val="none" w:sz="0" w:space="0" w:color="auto"/>
      </w:divBdr>
    </w:div>
    <w:div w:id="1507592803">
      <w:bodyDiv w:val="1"/>
      <w:marLeft w:val="0"/>
      <w:marRight w:val="0"/>
      <w:marTop w:val="0"/>
      <w:marBottom w:val="0"/>
      <w:divBdr>
        <w:top w:val="none" w:sz="0" w:space="0" w:color="auto"/>
        <w:left w:val="none" w:sz="0" w:space="0" w:color="auto"/>
        <w:bottom w:val="none" w:sz="0" w:space="0" w:color="auto"/>
        <w:right w:val="none" w:sz="0" w:space="0" w:color="auto"/>
      </w:divBdr>
    </w:div>
    <w:div w:id="1614556130">
      <w:bodyDiv w:val="1"/>
      <w:marLeft w:val="0"/>
      <w:marRight w:val="0"/>
      <w:marTop w:val="0"/>
      <w:marBottom w:val="0"/>
      <w:divBdr>
        <w:top w:val="none" w:sz="0" w:space="0" w:color="auto"/>
        <w:left w:val="none" w:sz="0" w:space="0" w:color="auto"/>
        <w:bottom w:val="none" w:sz="0" w:space="0" w:color="auto"/>
        <w:right w:val="none" w:sz="0" w:space="0" w:color="auto"/>
      </w:divBdr>
    </w:div>
    <w:div w:id="1771000806">
      <w:bodyDiv w:val="1"/>
      <w:marLeft w:val="0"/>
      <w:marRight w:val="0"/>
      <w:marTop w:val="0"/>
      <w:marBottom w:val="0"/>
      <w:divBdr>
        <w:top w:val="none" w:sz="0" w:space="0" w:color="auto"/>
        <w:left w:val="none" w:sz="0" w:space="0" w:color="auto"/>
        <w:bottom w:val="none" w:sz="0" w:space="0" w:color="auto"/>
        <w:right w:val="none" w:sz="0" w:space="0" w:color="auto"/>
      </w:divBdr>
    </w:div>
    <w:div w:id="210680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661</Words>
  <Characters>3771</Characters>
  <Application>Microsoft Office Word</Application>
  <DocSecurity>0</DocSecurity>
  <Lines>31</Lines>
  <Paragraphs>8</Paragraphs>
  <ScaleCrop>false</ScaleCrop>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Administrator</cp:lastModifiedBy>
  <cp:revision>2</cp:revision>
  <dcterms:created xsi:type="dcterms:W3CDTF">2022-03-29T01:36:00Z</dcterms:created>
  <dcterms:modified xsi:type="dcterms:W3CDTF">2022-03-29T01:36:00Z</dcterms:modified>
</cp:coreProperties>
</file>