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F5" w:rsidRPr="00DB79A4" w:rsidRDefault="00AC6D77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40"/>
          <w:szCs w:val="36"/>
        </w:rPr>
      </w:pPr>
      <w:bookmarkStart w:id="0" w:name="_GoBack"/>
      <w:bookmarkEnd w:id="0"/>
      <w:r>
        <w:rPr>
          <w:rFonts w:ascii="宋体" w:hAnsi="宋体" w:hint="eastAsia"/>
          <w:b/>
          <w:sz w:val="36"/>
          <w:szCs w:val="32"/>
        </w:rPr>
        <w:t>2</w:t>
      </w:r>
      <w:r w:rsidR="00B664A3">
        <w:rPr>
          <w:rFonts w:ascii="宋体" w:hAnsi="宋体" w:hint="eastAsia"/>
          <w:b/>
          <w:sz w:val="36"/>
          <w:szCs w:val="32"/>
        </w:rPr>
        <w:t>5</w:t>
      </w:r>
      <w:r>
        <w:rPr>
          <w:rFonts w:ascii="宋体" w:hAnsi="宋体"/>
          <w:b/>
          <w:sz w:val="36"/>
          <w:szCs w:val="32"/>
        </w:rPr>
        <w:t xml:space="preserve"> </w:t>
      </w:r>
      <w:r>
        <w:rPr>
          <w:rFonts w:ascii="宋体" w:hAnsi="宋体" w:hint="eastAsia"/>
          <w:b/>
          <w:sz w:val="36"/>
          <w:szCs w:val="32"/>
        </w:rPr>
        <w:t>刘姥姥进大观园</w:t>
      </w:r>
    </w:p>
    <w:p w:rsidR="00894364" w:rsidRPr="00894364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【教学目标】</w:t>
      </w:r>
      <w:r w:rsidRPr="00894364">
        <w:rPr>
          <w:rFonts w:ascii="宋体" w:hAnsi="宋体"/>
          <w:bCs/>
          <w:sz w:val="24"/>
        </w:rPr>
        <w:t xml:space="preserve"> 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1.整体感知，梳理小说情节，把握主要内容。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2.通过对人物典型语言和动作描写的分析，把握小说中的人物形象，学习刻画人物的方法。</w:t>
      </w:r>
    </w:p>
    <w:p w:rsidR="005D7622" w:rsidRPr="00894364" w:rsidRDefault="00AC6D77" w:rsidP="00AC6D77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3.拓展阅读相关章节，深入探究刘姥姥这一人物形象在《红楼梦》中的作用。</w:t>
      </w:r>
    </w:p>
    <w:p w:rsidR="008438C7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</w:p>
    <w:p w:rsidR="005D7622" w:rsidRDefault="00AC6D77" w:rsidP="000127B4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1</w:t>
      </w:r>
      <w:r w:rsidR="005D7622">
        <w:rPr>
          <w:rFonts w:ascii="宋体" w:hAnsi="宋体" w:hint="eastAsia"/>
          <w:bCs/>
          <w:sz w:val="24"/>
        </w:rPr>
        <w:t>课时</w:t>
      </w:r>
    </w:p>
    <w:p w:rsidR="002715F5" w:rsidRDefault="008438C7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="00AC6D77">
        <w:rPr>
          <w:rFonts w:ascii="宋体" w:hAnsi="宋体" w:hint="eastAsia"/>
          <w:b/>
          <w:sz w:val="24"/>
          <w:szCs w:val="28"/>
        </w:rPr>
        <w:t>课前预习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1.阅读《红楼梦》中刘姥姥三进大观园的相关回目。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2.搜集整理曹雪芹及《红楼梦》的相关常识。</w:t>
      </w:r>
    </w:p>
    <w:p w:rsidR="008438C7" w:rsidRPr="007963A5" w:rsidRDefault="00AC6D77" w:rsidP="00AC6D77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3.自读《刘姥姥进大观园》，扫清字词障碍（可参见《状元大课堂》P248“字词清单”）。</w:t>
      </w:r>
    </w:p>
    <w:p w:rsidR="008438C7" w:rsidRPr="008438C7" w:rsidRDefault="008438C7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AC6D77" w:rsidRPr="00AC6D77" w:rsidRDefault="00AC6D77" w:rsidP="00AC6D77">
      <w:pPr>
        <w:spacing w:line="360" w:lineRule="auto"/>
        <w:rPr>
          <w:rFonts w:ascii="宋体" w:hAnsi="宋体"/>
          <w:b/>
          <w:sz w:val="24"/>
        </w:rPr>
      </w:pPr>
      <w:r w:rsidRPr="00AC6D77">
        <w:rPr>
          <w:rFonts w:ascii="宋体" w:hAnsi="宋体" w:hint="eastAsia"/>
          <w:b/>
          <w:sz w:val="24"/>
        </w:rPr>
        <w:t>一、重温经典，切入课题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1.重温经典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说说你所知道的我国四大古典名著的书名、作者、朝代、主要人物等常识。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资料助读1：四大古典名著小常识</w:t>
      </w:r>
    </w:p>
    <w:p w:rsidR="00AC6D77" w:rsidRDefault="00AC6D77" w:rsidP="00AC6D77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AC6D77">
        <w:rPr>
          <w:rFonts w:ascii="宋体" w:hAnsi="宋体" w:hint="eastAsia"/>
          <w:b/>
          <w:sz w:val="24"/>
        </w:rPr>
        <w:t>课件出示：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4177"/>
        <w:gridCol w:w="3115"/>
      </w:tblGrid>
      <w:tr w:rsidR="005F2EB0" w:rsidRPr="00837CE5" w:rsidTr="00837CE5">
        <w:tc>
          <w:tcPr>
            <w:tcW w:w="1985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书名</w:t>
            </w:r>
          </w:p>
        </w:tc>
        <w:tc>
          <w:tcPr>
            <w:tcW w:w="4287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作者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主要人物</w:t>
            </w:r>
          </w:p>
        </w:tc>
      </w:tr>
      <w:tr w:rsidR="005F2EB0" w:rsidRPr="00837CE5" w:rsidTr="00837CE5">
        <w:tc>
          <w:tcPr>
            <w:tcW w:w="1985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《三国演义》</w:t>
            </w:r>
          </w:p>
        </w:tc>
        <w:tc>
          <w:tcPr>
            <w:tcW w:w="4287" w:type="dxa"/>
            <w:shd w:val="clear" w:color="auto" w:fill="auto"/>
          </w:tcPr>
          <w:p w:rsidR="005F2EB0" w:rsidRPr="00837CE5" w:rsidRDefault="005F2EB0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罗贯中，字贯中，号湖海散人，元末明初小说家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曹操、刘备、孙权、关羽</w:t>
            </w:r>
          </w:p>
        </w:tc>
      </w:tr>
      <w:tr w:rsidR="005F2EB0" w:rsidRPr="00837CE5" w:rsidTr="00837CE5">
        <w:tc>
          <w:tcPr>
            <w:tcW w:w="1985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《水浒传》</w:t>
            </w:r>
          </w:p>
        </w:tc>
        <w:tc>
          <w:tcPr>
            <w:tcW w:w="4287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施耐庵，元末明初小说家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宋江、晁盖、武松、鲁智深、林冲</w:t>
            </w:r>
          </w:p>
        </w:tc>
      </w:tr>
      <w:tr w:rsidR="005F2EB0" w:rsidRPr="00837CE5" w:rsidTr="00837CE5">
        <w:tc>
          <w:tcPr>
            <w:tcW w:w="1985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《西游记》</w:t>
            </w:r>
          </w:p>
        </w:tc>
        <w:tc>
          <w:tcPr>
            <w:tcW w:w="4287" w:type="dxa"/>
            <w:shd w:val="clear" w:color="auto" w:fill="auto"/>
          </w:tcPr>
          <w:p w:rsidR="005F2EB0" w:rsidRPr="00837CE5" w:rsidRDefault="005F2EB0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吴承恩，字汝忠，号射阳山人，明代小说家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唐僧、孙悟空、猪八戒、沙和尚</w:t>
            </w:r>
          </w:p>
        </w:tc>
      </w:tr>
      <w:tr w:rsidR="005F2EB0" w:rsidRPr="00837CE5" w:rsidTr="00837CE5">
        <w:tc>
          <w:tcPr>
            <w:tcW w:w="1985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《红楼梦》</w:t>
            </w:r>
          </w:p>
        </w:tc>
        <w:tc>
          <w:tcPr>
            <w:tcW w:w="4287" w:type="dxa"/>
            <w:shd w:val="clear" w:color="auto" w:fill="auto"/>
          </w:tcPr>
          <w:p w:rsidR="005F2EB0" w:rsidRPr="00837CE5" w:rsidRDefault="005F2EB0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曹雪芹，名霑，字梦阮，号雪芹，又号芹溪、芹圃。清代小说家、诗人、画家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贾宝玉、林黛玉、薛宝钗</w:t>
            </w:r>
          </w:p>
        </w:tc>
      </w:tr>
    </w:tbl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2.切入课题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四大古典名著，是中国文学之瑰宝，对青少年来说，阅读四大名著既能领略中国文化之独特与优美，又能提升语文素质，何乐而不为呢？今天，就让我们一起走进我国古代小说的巅峰之作《红楼梦》的经典片段——《刘姥姥进大观园》，学习它刻画人物的艺术手法，感悟它深邃的思想。</w:t>
      </w:r>
    </w:p>
    <w:p w:rsidR="00AC6D77" w:rsidRDefault="005F2EB0" w:rsidP="00AC6D77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5F2EB0">
        <w:rPr>
          <w:rFonts w:ascii="宋体" w:hAnsi="宋体" w:hint="eastAsia"/>
          <w:b/>
          <w:sz w:val="24"/>
        </w:rPr>
        <w:t>【设计意图】</w:t>
      </w:r>
      <w:r w:rsidR="00AC6D77">
        <w:rPr>
          <w:rFonts w:ascii="宋体" w:hAnsi="宋体" w:hint="eastAsia"/>
          <w:sz w:val="24"/>
        </w:rPr>
        <w:t>重温四大古典名著，唤醒学生的记忆，沉淀传统文化的精髓。简述其阅读价值，激发学生自主阅读的兴趣，后自然切入课题，明确本文主要的学习目标，让学生学有所向。</w:t>
      </w:r>
    </w:p>
    <w:p w:rsidR="00AC6D77" w:rsidRPr="00AC6D77" w:rsidRDefault="00AC6D77" w:rsidP="00AC6D77">
      <w:pPr>
        <w:spacing w:line="360" w:lineRule="auto"/>
        <w:rPr>
          <w:rFonts w:ascii="宋体" w:hAnsi="宋体" w:hint="eastAsia"/>
          <w:b/>
          <w:sz w:val="24"/>
        </w:rPr>
      </w:pPr>
      <w:r w:rsidRPr="00AC6D77">
        <w:rPr>
          <w:rFonts w:ascii="宋体" w:hAnsi="宋体" w:hint="eastAsia"/>
          <w:b/>
          <w:sz w:val="24"/>
        </w:rPr>
        <w:t>二、检查预习，了解《红楼梦》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1.我说《红楼梦》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资料助读2：《红楼梦》</w:t>
      </w:r>
    </w:p>
    <w:p w:rsidR="00AC6D77" w:rsidRPr="005F2EB0" w:rsidRDefault="005F2EB0" w:rsidP="00AC6D77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5F2EB0">
        <w:rPr>
          <w:rFonts w:ascii="宋体" w:hAnsi="宋体" w:hint="eastAsia"/>
          <w:b/>
          <w:sz w:val="24"/>
        </w:rPr>
        <w:t>课件出示：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《红楼梦》是中国清代长篇小说，它以贾宝玉、林黛玉的爱情悲剧为线索，讲述了以贾家为代表的四大家族的兴衰史，反映了封建社会晚期广阔的社会现实。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红楼梦》以其内涵的丰厚和艺术的精湛，成为我国古代小说巅峰之作和中华文化优秀代表之一。古语有云“开谈不说《红楼梦》，读尽诗书也枉然”。鲁迅先生也曾说：“一部《红楼梦》，经学家看见《易》，道学家看见淫，才子看见缠绵，革命家看见排满。”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红楼梦》是曹雪芹“披阅十载，增删五次”创作而成，“字字看来皆是血，十年辛苦不寻常”，这部巨著耗尽了他毕生的心血，但全书尚未完稿，他就因爱子夭折悲伤过度而一病不起，“泪尽而逝”，终年还不到五十岁。</w:t>
      </w:r>
    </w:p>
    <w:p w:rsidR="00AC6D77" w:rsidRDefault="005F2EB0" w:rsidP="00AC6D77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5F2EB0">
        <w:rPr>
          <w:rFonts w:ascii="宋体" w:hAnsi="宋体" w:hint="eastAsia"/>
          <w:b/>
          <w:sz w:val="24"/>
        </w:rPr>
        <w:t>【设计意图】</w:t>
      </w:r>
      <w:r w:rsidR="00AC6D77">
        <w:rPr>
          <w:rFonts w:ascii="宋体" w:hAnsi="宋体" w:hint="eastAsia"/>
          <w:sz w:val="24"/>
        </w:rPr>
        <w:t>学生通过课前准备查阅相关资料，教师适当补充，这样自主学习与助读相结合，使得学生更容易接受，也能更大程度地培养学生自主阅读名著的习惯。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2.字词小剧场</w:t>
      </w:r>
    </w:p>
    <w:p w:rsidR="00AC6D77" w:rsidRPr="005F2EB0" w:rsidRDefault="005F2EB0" w:rsidP="00AC6D77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5F2EB0">
        <w:rPr>
          <w:rFonts w:ascii="宋体" w:hAnsi="宋体" w:hint="eastAsia"/>
          <w:b/>
          <w:sz w:val="24"/>
        </w:rPr>
        <w:t>课件出示：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先给加点字词注音，弄清词义；然后选择其中一组场景连词成句。 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场景一：</w:t>
      </w:r>
      <w:r w:rsidRPr="005F2EB0">
        <w:rPr>
          <w:rFonts w:ascii="宋体" w:hAnsi="宋体" w:hint="eastAsia"/>
          <w:sz w:val="24"/>
          <w:em w:val="dot"/>
        </w:rPr>
        <w:t>篾</w:t>
      </w:r>
      <w:r>
        <w:rPr>
          <w:rFonts w:ascii="宋体" w:hAnsi="宋体" w:hint="eastAsia"/>
          <w:sz w:val="24"/>
        </w:rPr>
        <w:t>片（miè）</w:t>
      </w:r>
      <w:r w:rsidR="005F2EB0">
        <w:rPr>
          <w:rFonts w:ascii="宋体" w:hAnsi="宋体" w:hint="eastAsia"/>
          <w:sz w:val="24"/>
        </w:rPr>
        <w:t xml:space="preserve"> </w:t>
      </w:r>
      <w:r w:rsidR="005F2EB0"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银</w:t>
      </w:r>
      <w:r w:rsidRPr="005F2EB0">
        <w:rPr>
          <w:rFonts w:ascii="宋体" w:hAnsi="宋体" w:hint="eastAsia"/>
          <w:sz w:val="24"/>
          <w:em w:val="dot"/>
        </w:rPr>
        <w:t>箸</w:t>
      </w:r>
      <w:r>
        <w:rPr>
          <w:rFonts w:ascii="宋体" w:hAnsi="宋体" w:hint="eastAsia"/>
          <w:sz w:val="24"/>
        </w:rPr>
        <w:t>（zhù）</w:t>
      </w:r>
      <w:r w:rsidR="005F2EB0">
        <w:rPr>
          <w:rFonts w:ascii="宋体" w:hAnsi="宋体" w:hint="eastAsia"/>
          <w:sz w:val="24"/>
        </w:rPr>
        <w:t xml:space="preserve"> </w:t>
      </w:r>
      <w:r w:rsidR="005F2EB0">
        <w:rPr>
          <w:rFonts w:ascii="宋体" w:hAnsi="宋体"/>
          <w:sz w:val="24"/>
        </w:rPr>
        <w:t xml:space="preserve">    </w:t>
      </w:r>
      <w:r w:rsidRPr="005F2EB0">
        <w:rPr>
          <w:rFonts w:ascii="宋体" w:hAnsi="宋体" w:hint="eastAsia"/>
          <w:sz w:val="24"/>
          <w:em w:val="dot"/>
        </w:rPr>
        <w:t>撮</w:t>
      </w:r>
      <w:r>
        <w:rPr>
          <w:rFonts w:ascii="宋体" w:hAnsi="宋体" w:hint="eastAsia"/>
          <w:sz w:val="24"/>
        </w:rPr>
        <w:t>起（cuō）</w:t>
      </w:r>
      <w:r w:rsidR="005F2EB0">
        <w:rPr>
          <w:rFonts w:ascii="宋体" w:hAnsi="宋体" w:hint="eastAsia"/>
          <w:sz w:val="24"/>
        </w:rPr>
        <w:t xml:space="preserve"> </w:t>
      </w:r>
      <w:r w:rsidR="005F2EB0">
        <w:rPr>
          <w:rFonts w:ascii="宋体" w:hAnsi="宋体"/>
          <w:sz w:val="24"/>
        </w:rPr>
        <w:t xml:space="preserve"> </w:t>
      </w:r>
      <w:r w:rsidRPr="005F2EB0">
        <w:rPr>
          <w:rFonts w:ascii="宋体" w:hAnsi="宋体" w:hint="eastAsia"/>
          <w:sz w:val="24"/>
          <w:em w:val="dot"/>
        </w:rPr>
        <w:t>调</w:t>
      </w:r>
      <w:r>
        <w:rPr>
          <w:rFonts w:ascii="宋体" w:hAnsi="宋体" w:hint="eastAsia"/>
          <w:sz w:val="24"/>
        </w:rPr>
        <w:t>停（tiáo）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场景二：</w:t>
      </w:r>
      <w:r w:rsidRPr="005F2EB0">
        <w:rPr>
          <w:rFonts w:ascii="宋体" w:hAnsi="宋体" w:hint="eastAsia"/>
          <w:sz w:val="24"/>
          <w:em w:val="dot"/>
        </w:rPr>
        <w:t>蓼溆</w:t>
      </w:r>
      <w:r>
        <w:rPr>
          <w:rFonts w:ascii="宋体" w:hAnsi="宋体" w:hint="eastAsia"/>
          <w:sz w:val="24"/>
        </w:rPr>
        <w:t>（liǎoxù）</w:t>
      </w:r>
      <w:r w:rsidR="005F2EB0">
        <w:rPr>
          <w:rFonts w:ascii="宋体" w:hAnsi="宋体" w:hint="eastAsia"/>
          <w:sz w:val="24"/>
        </w:rPr>
        <w:t xml:space="preserve"> </w:t>
      </w:r>
      <w:r w:rsidR="005F2EB0">
        <w:rPr>
          <w:rFonts w:ascii="宋体" w:hAnsi="宋体"/>
          <w:sz w:val="24"/>
        </w:rPr>
        <w:t xml:space="preserve"> </w:t>
      </w:r>
      <w:r w:rsidRPr="005F2EB0">
        <w:rPr>
          <w:rFonts w:ascii="宋体" w:hAnsi="宋体" w:hint="eastAsia"/>
          <w:sz w:val="24"/>
          <w:em w:val="dot"/>
        </w:rPr>
        <w:t>促</w:t>
      </w:r>
      <w:r>
        <w:rPr>
          <w:rFonts w:ascii="宋体" w:hAnsi="宋体" w:hint="eastAsia"/>
          <w:sz w:val="24"/>
        </w:rPr>
        <w:t>狭鬼儿（cù）</w:t>
      </w:r>
      <w:r w:rsidR="005F2EB0">
        <w:rPr>
          <w:rFonts w:ascii="宋体" w:hAnsi="宋体" w:hint="eastAsia"/>
          <w:sz w:val="24"/>
        </w:rPr>
        <w:t xml:space="preserve"> </w:t>
      </w:r>
      <w:r w:rsidR="005F2EB0">
        <w:rPr>
          <w:rFonts w:ascii="宋体" w:hAnsi="宋体"/>
          <w:sz w:val="24"/>
        </w:rPr>
        <w:t xml:space="preserve"> </w:t>
      </w:r>
      <w:r w:rsidRPr="005F2EB0">
        <w:rPr>
          <w:rFonts w:ascii="宋体" w:hAnsi="宋体" w:hint="eastAsia"/>
          <w:sz w:val="24"/>
          <w:em w:val="dot"/>
        </w:rPr>
        <w:t>筵</w:t>
      </w:r>
      <w:r>
        <w:rPr>
          <w:rFonts w:ascii="宋体" w:hAnsi="宋体" w:hint="eastAsia"/>
          <w:sz w:val="24"/>
        </w:rPr>
        <w:t>席（yán）</w:t>
      </w:r>
      <w:r w:rsidR="005F2EB0">
        <w:rPr>
          <w:rFonts w:ascii="宋体" w:hAnsi="宋体" w:hint="eastAsia"/>
          <w:sz w:val="24"/>
        </w:rPr>
        <w:t xml:space="preserve"> </w:t>
      </w:r>
      <w:r w:rsidR="005F2EB0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发</w:t>
      </w:r>
      <w:r w:rsidRPr="005F2EB0">
        <w:rPr>
          <w:rFonts w:ascii="宋体" w:hAnsi="宋体" w:hint="eastAsia"/>
          <w:sz w:val="24"/>
          <w:em w:val="dot"/>
        </w:rPr>
        <w:t>怔</w:t>
      </w:r>
      <w:r>
        <w:rPr>
          <w:rFonts w:ascii="宋体" w:hAnsi="宋体" w:hint="eastAsia"/>
          <w:sz w:val="24"/>
        </w:rPr>
        <w:t>（zhèng）</w:t>
      </w:r>
    </w:p>
    <w:p w:rsidR="00AC6D77" w:rsidRPr="00AC6D77" w:rsidRDefault="00AC6D77" w:rsidP="00AC6D77">
      <w:pPr>
        <w:spacing w:line="360" w:lineRule="auto"/>
        <w:rPr>
          <w:rFonts w:ascii="宋体" w:hAnsi="宋体" w:hint="eastAsia"/>
          <w:b/>
          <w:sz w:val="24"/>
        </w:rPr>
      </w:pPr>
      <w:r w:rsidRPr="00AC6D77">
        <w:rPr>
          <w:rFonts w:ascii="宋体" w:hAnsi="宋体" w:hint="eastAsia"/>
          <w:b/>
          <w:sz w:val="24"/>
        </w:rPr>
        <w:t>三、初读，把握文章文脉，理清行文思路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自读，自主完成下面学习任务。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（1）结合旁批梳理情节：以短语或者句子形式呈现。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（2）梳理文章写法，用一个字概括学习聚焦点。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（学生展示，教师点拨）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（1）情节：①凤姐为了取悦于贾母，与鸳鸯商议拿刘姥姥取笑；刘姥姥在鸳鸯和凤姐的导演下故意出洋相，在场之人展现了各具情态的笑剧；最后二人分别向刘姥姥解释和赔不是，与开头照应。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②预谋设局—私下沟通—上演笑剧—众人反应—道歉感慨。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（2）写法：①设置悬念（从教材P132旁批1“她们会如何拿刘姥姥‘取个笑儿’呢？”可知）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②正侧相衬（从教材P133旁批“此处写众人的笑，绘声绘色，各具情态，体会其中的妙处”与P134旁批1“刘姥姥的话体现了她怎样的特点” 可知）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③生动描写（从教材P133旁批“此处写众人的笑，绘声绘色，各具情态，体会其中的妙处”可知）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学习聚焦点：笑（包括背景、妙处、背后隐含的意义）</w:t>
      </w:r>
    </w:p>
    <w:p w:rsidR="00AC6D77" w:rsidRDefault="005F2EB0" w:rsidP="00AC6D77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5F2EB0">
        <w:rPr>
          <w:rFonts w:ascii="宋体" w:hAnsi="宋体" w:hint="eastAsia"/>
          <w:b/>
          <w:sz w:val="24"/>
        </w:rPr>
        <w:t>【设计意图】</w:t>
      </w:r>
      <w:r w:rsidR="00AC6D77">
        <w:rPr>
          <w:rFonts w:ascii="宋体" w:hAnsi="宋体" w:hint="eastAsia"/>
          <w:sz w:val="24"/>
        </w:rPr>
        <w:t>自读课文，要让学生充分利用旁批培养他们发现问题、解决问题的能力。本板块指导学生根据小说特点，梳理小说学习重点，为后面理解文本的内涵外延等做好铺垫，从而培养学生自主学习的能力，体现“教材不过是个例子”的教法。</w:t>
      </w:r>
    </w:p>
    <w:p w:rsidR="00AC6D77" w:rsidRPr="00AC6D77" w:rsidRDefault="00AC6D77" w:rsidP="00AC6D77">
      <w:pPr>
        <w:spacing w:line="360" w:lineRule="auto"/>
        <w:rPr>
          <w:rFonts w:ascii="宋体" w:hAnsi="宋体" w:hint="eastAsia"/>
          <w:b/>
          <w:sz w:val="24"/>
        </w:rPr>
      </w:pPr>
      <w:r w:rsidRPr="00AC6D77">
        <w:rPr>
          <w:rFonts w:ascii="宋体" w:hAnsi="宋体" w:hint="eastAsia"/>
          <w:b/>
          <w:sz w:val="24"/>
        </w:rPr>
        <w:t>四、细读，品析笑因笑态，习得写人之法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1.寻读，辨析笑因之源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（1）学生批注笑因，教师走动问询。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（2）学生交流展示，教师适时点拨。</w:t>
      </w:r>
    </w:p>
    <w:p w:rsidR="00AC6D77" w:rsidRPr="005F2EB0" w:rsidRDefault="005F2EB0" w:rsidP="00AC6D77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5F2EB0">
        <w:rPr>
          <w:rFonts w:ascii="宋体" w:hAnsi="宋体" w:hint="eastAsia"/>
          <w:b/>
          <w:sz w:val="24"/>
        </w:rPr>
        <w:t>课件出示：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语言角度：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刘姥姥夸张的乡土庄户之语：“这个叉巴子，比我们那里的铁锨还沉，那里拿的动他？” 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刘姥姥自我丑化的粗俗之语:“老刘，老刘，食量大如牛：吃个老母猪，不抬头。” 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刘姥姥故作不知的朴实之语：“这里的鸡儿也俊，下的蛋也小巧，怪俊的。我且得一个儿！”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行为角度：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滑稽之态：“鼓着腮帮子，两眼直视，一声不语”“满碗里闹了一阵，好容易撮起一个</w:t>
      </w:r>
      <w:r>
        <w:rPr>
          <w:rFonts w:ascii="宋体" w:hAnsi="宋体" w:hint="eastAsia"/>
          <w:sz w:val="24"/>
        </w:rPr>
        <w:lastRenderedPageBreak/>
        <w:t>来，才伸着脖子要吃，偏又滑下来，滚在地下。忙放下筷子，要亲自去拣”。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2.指导朗读，读出笑因韵味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学生自主朗读，再小组交流，最后展示点评。 </w:t>
      </w:r>
    </w:p>
    <w:p w:rsidR="00AC6D77" w:rsidRPr="005F2EB0" w:rsidRDefault="005F2EB0" w:rsidP="00AC6D77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5F2EB0">
        <w:rPr>
          <w:rFonts w:ascii="宋体" w:hAnsi="宋体" w:hint="eastAsia"/>
          <w:b/>
          <w:sz w:val="24"/>
        </w:rPr>
        <w:t>课件出示：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示例1：“闹”“撮”，注意读出刘姥姥使不习惯沉且滑的筷子，夹不住鸽子蛋，以至于鸽子蛋满碗乱跑的情形的动态感，突出刘姥姥夹鸽子蛋的窘态。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示例2：“伸”，注意读出刘姥姥吃鸽子蛋时小心翼翼而又憨态可掬的情态。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示例3：“滑”“滚”，注意读出筷子光滑，鸽子蛋小，且鸽子蛋掉下时速度之快的动感。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师：通过上面的朗读，你觉得刘姥姥是怎样的一个人？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预设：通过动作、神态描写，传神地写出了刘姥姥滑稽可笑而又憨态可掬的神态，突出了刘姥姥的朴素、没见过世面且又世故圆滑。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3.品读，揣摩众人笑态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第7段描绘了众人笑态，绘声绘色，各具情态，请揣摩诸人笑后隐含的内涵。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学生自主批注后小组交流，最后师生小结。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预设：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"/>
        <w:gridCol w:w="3047"/>
        <w:gridCol w:w="4801"/>
      </w:tblGrid>
      <w:tr w:rsidR="005F2EB0" w:rsidRPr="00837CE5" w:rsidTr="00837CE5">
        <w:tc>
          <w:tcPr>
            <w:tcW w:w="1418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人物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相关语句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分析性格特点</w:t>
            </w:r>
          </w:p>
        </w:tc>
      </w:tr>
      <w:tr w:rsidR="005F2EB0" w:rsidRPr="00837CE5" w:rsidTr="00837CE5">
        <w:tc>
          <w:tcPr>
            <w:tcW w:w="1418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史湘云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湘云掌不住，一口茶都喷出来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可看出史湘云是一个豪放大度的人，笑得洒脱，笑得不受拘束</w:t>
            </w:r>
          </w:p>
        </w:tc>
      </w:tr>
      <w:tr w:rsidR="005F2EB0" w:rsidRPr="00837CE5" w:rsidTr="00837CE5">
        <w:tc>
          <w:tcPr>
            <w:tcW w:w="1418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林黛玉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黛玉笑岔了气，伏着桌子只叫“嗳哟！”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可看出黛玉柔弱的体态，笑得文静而有节制，因身体不好而又克制</w:t>
            </w:r>
          </w:p>
        </w:tc>
      </w:tr>
      <w:tr w:rsidR="005F2EB0" w:rsidRPr="00837CE5" w:rsidTr="00837CE5">
        <w:tc>
          <w:tcPr>
            <w:tcW w:w="1418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贾宝玉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宝玉滚到贾母怀里，贾母笑的搂着叫“心肝”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5F2EB0" w:rsidRPr="00837CE5" w:rsidRDefault="005F2EB0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没有直接写宝玉的笑，却写出了他滚到贾母怀里撒娇，可以看出他有恃无恐，最为顽皮放肆。也可以看出贾母此时的开心与对宝玉的溺爱</w:t>
            </w:r>
          </w:p>
        </w:tc>
      </w:tr>
      <w:tr w:rsidR="005F2EB0" w:rsidRPr="00837CE5" w:rsidTr="00837CE5">
        <w:tc>
          <w:tcPr>
            <w:tcW w:w="1418" w:type="dxa"/>
            <w:shd w:val="clear" w:color="auto" w:fill="auto"/>
            <w:vAlign w:val="center"/>
          </w:tcPr>
          <w:p w:rsidR="005F2EB0" w:rsidRPr="00837CE5" w:rsidRDefault="003531A1" w:rsidP="00837CE5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王夫人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5F2EB0" w:rsidRPr="00837CE5" w:rsidRDefault="003531A1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王夫人笑的用手指着凤姐儿，却说不出话来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5F2EB0" w:rsidRPr="00837CE5" w:rsidRDefault="003531A1" w:rsidP="00837CE5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王夫人身份尊贵、高贵典雅，懂得克制。但深知凤姐为人，这时上有老，下有小，只笑着用手指着凤姐，却不好说什么，笑得比较矜持。她猜测到刘姥姥的如此表现正是由于凤丫头的捉弄，但这能博得婆婆的欢笑，又无伤大雅，</w:t>
            </w:r>
            <w:r w:rsidRPr="00837CE5">
              <w:rPr>
                <w:rFonts w:ascii="宋体" w:hAnsi="宋体" w:hint="eastAsia"/>
                <w:sz w:val="24"/>
              </w:rPr>
              <w:lastRenderedPageBreak/>
              <w:t>于是宽容大度地用手指着凤姐，还可以看出她对凤姐的赞许</w:t>
            </w:r>
          </w:p>
        </w:tc>
      </w:tr>
      <w:tr w:rsidR="003531A1" w:rsidRPr="00837CE5" w:rsidTr="00837CE5">
        <w:tc>
          <w:tcPr>
            <w:tcW w:w="1418" w:type="dxa"/>
            <w:shd w:val="clear" w:color="auto" w:fill="auto"/>
            <w:vAlign w:val="center"/>
          </w:tcPr>
          <w:p w:rsidR="003531A1" w:rsidRPr="00837CE5" w:rsidRDefault="003531A1" w:rsidP="00837CE5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lastRenderedPageBreak/>
              <w:t>薛姨妈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531A1" w:rsidRPr="00837CE5" w:rsidRDefault="003531A1" w:rsidP="00837CE5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薛姨妈也掌不住，口里的茶喷了探春一裙子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3531A1" w:rsidRPr="00837CE5" w:rsidRDefault="003531A1" w:rsidP="00837CE5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薛姨妈是客人，所以稍为节制些，但也忍俊不禁，一口茶喷在探春身上。又因为她是长辈，在晚辈面前自可随便点</w:t>
            </w:r>
          </w:p>
        </w:tc>
      </w:tr>
      <w:tr w:rsidR="003531A1" w:rsidRPr="00837CE5" w:rsidTr="00837CE5">
        <w:tc>
          <w:tcPr>
            <w:tcW w:w="1418" w:type="dxa"/>
            <w:shd w:val="clear" w:color="auto" w:fill="auto"/>
            <w:vAlign w:val="center"/>
          </w:tcPr>
          <w:p w:rsidR="003531A1" w:rsidRPr="00837CE5" w:rsidRDefault="003531A1" w:rsidP="00837CE5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探春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531A1" w:rsidRPr="00837CE5" w:rsidRDefault="003531A1" w:rsidP="00837CE5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探春的茶碗都合在迎春身上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3531A1" w:rsidRPr="00837CE5" w:rsidRDefault="003531A1" w:rsidP="00837CE5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茶碗合到迎春身上，因为她们姐妹关系密切，常在一起，衣服弄脏了也没有大关系，笑得干脆、爽利</w:t>
            </w:r>
          </w:p>
        </w:tc>
      </w:tr>
      <w:tr w:rsidR="003531A1" w:rsidRPr="00837CE5" w:rsidTr="00837CE5">
        <w:tc>
          <w:tcPr>
            <w:tcW w:w="1418" w:type="dxa"/>
            <w:shd w:val="clear" w:color="auto" w:fill="auto"/>
            <w:vAlign w:val="center"/>
          </w:tcPr>
          <w:p w:rsidR="003531A1" w:rsidRPr="00837CE5" w:rsidRDefault="003531A1" w:rsidP="00837CE5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惜春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531A1" w:rsidRPr="00837CE5" w:rsidRDefault="003531A1" w:rsidP="00837CE5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惜春离了坐位，拉着他奶母，叫“揉揉肠子”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3531A1" w:rsidRPr="00837CE5" w:rsidRDefault="003531A1" w:rsidP="00837CE5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年纪最小，还带着稚气。所以拉着奶母，叫“揉揉肠子”，笑得娇柔</w:t>
            </w:r>
          </w:p>
        </w:tc>
      </w:tr>
      <w:tr w:rsidR="003531A1" w:rsidRPr="00837CE5" w:rsidTr="00837CE5">
        <w:tc>
          <w:tcPr>
            <w:tcW w:w="1418" w:type="dxa"/>
            <w:shd w:val="clear" w:color="auto" w:fill="auto"/>
            <w:vAlign w:val="center"/>
          </w:tcPr>
          <w:p w:rsidR="003531A1" w:rsidRPr="00837CE5" w:rsidRDefault="003531A1" w:rsidP="00837CE5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贾母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531A1" w:rsidRPr="00837CE5" w:rsidRDefault="003531A1" w:rsidP="00837CE5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贾母笑的眼泪出来，只忍不住；琥珀在后捶着。贾母笑道：“这定是凤丫头促狭鬼儿闹的！快别信他的话了。”</w: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3531A1" w:rsidRPr="00837CE5" w:rsidRDefault="003531A1" w:rsidP="00837CE5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837CE5">
              <w:rPr>
                <w:rFonts w:ascii="宋体" w:hAnsi="宋体" w:hint="eastAsia"/>
                <w:sz w:val="24"/>
              </w:rPr>
              <w:t>贾母是一家之主，高高在上，众人所做的一切都是为讨她的欢心。贾母的笑骂体现她的慈爱，也可看出她对刘姥姥的“惜老怜贫”</w:t>
            </w:r>
          </w:p>
        </w:tc>
      </w:tr>
    </w:tbl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4.比读，感悟写人之技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通过上面的学习，你发现刻画人物有什么小技巧？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①写人要摹其形绘其神，用词要精准，语言和动作要符合人物身份，做到正侧相衬。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②学会用雅与俗、庄与谐的对比，营造喜剧效果。</w:t>
      </w:r>
    </w:p>
    <w:p w:rsidR="00AC6D77" w:rsidRDefault="003531A1" w:rsidP="00AC6D77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3531A1">
        <w:rPr>
          <w:rFonts w:ascii="宋体" w:hAnsi="宋体" w:hint="eastAsia"/>
          <w:b/>
          <w:sz w:val="24"/>
        </w:rPr>
        <w:t>【设计意图】</w:t>
      </w:r>
      <w:r w:rsidR="00AC6D77">
        <w:rPr>
          <w:rFonts w:ascii="宋体" w:hAnsi="宋体" w:hint="eastAsia"/>
          <w:sz w:val="24"/>
        </w:rPr>
        <w:t>本板块聚焦笑因笑态，层层剖析，以读窥探每个人物的身份、心理特征甚至还有其命运羁绊，自然习得刻画人物之法，感悟到《红楼梦》“不显斧凿痕迹，寄奇崛于平淡之中”的艺术魅力。</w:t>
      </w:r>
    </w:p>
    <w:p w:rsidR="00AC6D77" w:rsidRPr="00AC6D77" w:rsidRDefault="00AC6D77" w:rsidP="00AC6D77">
      <w:pPr>
        <w:spacing w:line="360" w:lineRule="auto"/>
        <w:rPr>
          <w:rFonts w:ascii="宋体" w:hAnsi="宋体" w:hint="eastAsia"/>
          <w:b/>
          <w:sz w:val="24"/>
        </w:rPr>
      </w:pPr>
      <w:r w:rsidRPr="00AC6D77">
        <w:rPr>
          <w:rFonts w:ascii="宋体" w:hAnsi="宋体" w:hint="eastAsia"/>
          <w:b/>
          <w:sz w:val="24"/>
        </w:rPr>
        <w:t>五、深读，探究笑的前因后果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（1）凤姐和鸳鸯为何会设局“取笑”刘姥姥？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学生自主思考，然后交流展示。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预设：凤姐和鸳鸯为了讨贾母欢心，取悦众人，而故意让刘姥姥在众人面前出丑。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（2）刘姥姥为何明知是“取笑”，还要去扮演“小丑”的角色？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点拨：先回答教材P131旁批“从刘姥姥的视角来看，贾府具有什么特点”和“刘姥姥此时是一种什么样的心态”，再来回答刘姥姥甘愿扮演“小丑”角色的原因就水到渠成</w:t>
      </w:r>
      <w:r>
        <w:rPr>
          <w:rFonts w:ascii="宋体" w:hAnsi="宋体" w:hint="eastAsia"/>
          <w:sz w:val="24"/>
        </w:rPr>
        <w:lastRenderedPageBreak/>
        <w:t xml:space="preserve">了。 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特点：豪奢、腐朽没落。心态：夸赞之词中透露出羡慕之意。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扮演“小丑”的原因：刘姥姥去贾府，其实是带着希望得到施舍的愿望，因而处处显得卑微，希望能博得贾府上下一笑，好为自己多争取点实质利益。因为这个原因，刘姥姥不得不放弃尊严，甘心在贾府赔笑。其根源在于贫富差异，也可见刘姥姥的世故、狡黠、幽默，善于逢迎和博人欢心，善良和朴实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追问：请根据资料助读，说一说刘姥姥在《红楼梦》全书中起到什么样的作用？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资料助读3：刘姥姥三进大观园</w:t>
      </w:r>
    </w:p>
    <w:p w:rsidR="00AC6D77" w:rsidRPr="003531A1" w:rsidRDefault="003531A1" w:rsidP="00AC6D77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531A1">
        <w:rPr>
          <w:rFonts w:ascii="宋体" w:hAnsi="宋体" w:hint="eastAsia"/>
          <w:b/>
          <w:sz w:val="24"/>
        </w:rPr>
        <w:t>课件出示：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进：刘姥姥的女婿狗儿不争气弄得家业萧条，就搬出了城住到了乡下。到了年冬，王狗儿家无以为计，顾头顾不得尾，岳母刘姥姥只好借着狗儿祖上与贾府连过亲，到贾府攀亲,寻求救济，刘姥姥一进荣国府即旗开得胜。她不但使贾府认下了这门亲戚，还拿回来二十两银子，使这个庄户人家渡过了难关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二进：刘姥姥见到了王熙凤，而且很快就见到了贾母。因为贾母正好想找个上岁数的老太太说说话,所以就留刘姥姥在这儿。刘姥姥不仅参加了几次宴请，还坐了船行了酒令，活动内容非常丰富。刘姥姥为王熙凤的女儿起了个名字，叫巧姐。离开时，刘姥姥得了好多东西，还得了王夫人给的纹银一百两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三进：在得到贾母去世、贾府被抄的消息后，她去探望病重的凤姐，凤姐拜托她照看巧姐。后来她把巧姐带到了乡下。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预设：通过写刘姥姥，反映出贾府的奢侈；通过写与刘姥姥的相处，写活了许多人物；千里伏线，首尾呼应；见证了贾府由盛而衰的过程。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（3）从“取笑”的闹剧中，你心里生发出哪些感触？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学生自主思考，交流展示。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预设：作者表达了对刘姥姥这位社会底层的农村老妇的悲悯和尊敬；通过刘姥姥的眼睛映射出贾府豪奢、腐朽的景象，对贾府的腐败没落进行了侧面批判；告诉我们生活不易，要珍惜当下。</w:t>
      </w:r>
    </w:p>
    <w:p w:rsidR="00AC6D77" w:rsidRDefault="003531A1" w:rsidP="00AC6D77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3531A1">
        <w:rPr>
          <w:rFonts w:ascii="宋体" w:hAnsi="宋体" w:hint="eastAsia"/>
          <w:b/>
          <w:sz w:val="24"/>
        </w:rPr>
        <w:t>【设计意图】</w:t>
      </w:r>
      <w:r w:rsidR="00AC6D77">
        <w:rPr>
          <w:rFonts w:ascii="宋体" w:hAnsi="宋体" w:hint="eastAsia"/>
          <w:sz w:val="24"/>
        </w:rPr>
        <w:t>经典作品，在于其艺术性和思想性，深读侧重于引导学生以《刘姥姥进大观园》为例指导学生课外阅读《红楼梦》，达到课内学法课外实践，真正落实语文核心</w:t>
      </w:r>
      <w:r w:rsidR="00AC6D77">
        <w:rPr>
          <w:rFonts w:ascii="宋体" w:hAnsi="宋体" w:hint="eastAsia"/>
          <w:sz w:val="24"/>
        </w:rPr>
        <w:lastRenderedPageBreak/>
        <w:t>素养的目的。</w:t>
      </w:r>
    </w:p>
    <w:p w:rsidR="00AC6D77" w:rsidRPr="00AC6D77" w:rsidRDefault="00AC6D77" w:rsidP="00AC6D77">
      <w:pPr>
        <w:spacing w:line="360" w:lineRule="auto"/>
        <w:rPr>
          <w:rFonts w:ascii="宋体" w:hAnsi="宋体" w:hint="eastAsia"/>
          <w:b/>
          <w:sz w:val="24"/>
        </w:rPr>
      </w:pPr>
      <w:r w:rsidRPr="00AC6D77">
        <w:rPr>
          <w:rFonts w:ascii="宋体" w:hAnsi="宋体" w:hint="eastAsia"/>
          <w:b/>
          <w:sz w:val="24"/>
        </w:rPr>
        <w:t>六、拓读，学以致用之微写作</w:t>
      </w:r>
    </w:p>
    <w:p w:rsidR="00AC6D77" w:rsidRDefault="00AC6D77" w:rsidP="00AC6D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模仿文中第7段对众人各具情态又绘声绘色的笑态的描写，描写在运动会上班级获得团体冠军那一刻同学们和老师的不同神态，并以此表现不同人物的特点。</w:t>
      </w:r>
    </w:p>
    <w:p w:rsidR="003531A1" w:rsidRDefault="003531A1" w:rsidP="003531A1">
      <w:pPr>
        <w:spacing w:line="360" w:lineRule="auto"/>
        <w:ind w:firstLineChars="200" w:firstLine="482"/>
        <w:jc w:val="left"/>
        <w:rPr>
          <w:rFonts w:ascii="宋体" w:hAnsi="宋体"/>
          <w:sz w:val="24"/>
        </w:rPr>
      </w:pPr>
      <w:r w:rsidRPr="003531A1">
        <w:rPr>
          <w:rFonts w:ascii="宋体" w:hAnsi="宋体" w:hint="eastAsia"/>
          <w:b/>
          <w:sz w:val="24"/>
        </w:rPr>
        <w:t>【设计意图】</w:t>
      </w:r>
      <w:r w:rsidR="00AC6D77">
        <w:rPr>
          <w:rFonts w:ascii="宋体" w:hAnsi="宋体" w:hint="eastAsia"/>
          <w:sz w:val="24"/>
        </w:rPr>
        <w:t>捕捉写作微写作点，常态化训练微写作，是提高学生写作能力的最佳途径。学习经典小说的经典写法，更是胜过教师讲解任何写作技巧。</w:t>
      </w:r>
    </w:p>
    <w:p w:rsidR="00DF7B06" w:rsidRPr="00E31296" w:rsidRDefault="00DF7B06" w:rsidP="00AC6D77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:rsidR="00DF7B06" w:rsidRDefault="003531A1" w:rsidP="00122104">
      <w:pPr>
        <w:spacing w:line="360" w:lineRule="auto"/>
        <w:jc w:val="center"/>
        <w:rPr>
          <w:rFonts w:ascii="宋体" w:hAnsi="宋体"/>
          <w:bCs/>
          <w:sz w:val="24"/>
        </w:rPr>
      </w:pPr>
      <w:r w:rsidRPr="003531A1">
        <w:rPr>
          <w:rFonts w:ascii="宋体" w:hAnsi="宋体" w:hint="eastAsia"/>
          <w:bCs/>
          <w:sz w:val="24"/>
        </w:rPr>
        <w:t>刘姥姥进大观园</w:t>
      </w:r>
    </w:p>
    <w:p w:rsidR="003531A1" w:rsidRPr="00DF7B06" w:rsidRDefault="006C3311" w:rsidP="00122104">
      <w:pPr>
        <w:spacing w:line="360" w:lineRule="auto"/>
        <w:jc w:val="center"/>
        <w:rPr>
          <w:rFonts w:ascii="宋体" w:hAnsi="宋体" w:hint="eastAsia"/>
          <w:bCs/>
          <w:sz w:val="24"/>
        </w:rPr>
      </w:pPr>
      <w:r w:rsidRPr="00E12605">
        <w:rPr>
          <w:noProof/>
        </w:rPr>
        <w:drawing>
          <wp:inline distT="0" distB="0" distL="0" distR="0">
            <wp:extent cx="2355215" cy="2355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11" w:rsidRPr="00E31296" w:rsidRDefault="00175711" w:rsidP="000127B4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【我的设计亮点】</w:t>
      </w:r>
    </w:p>
    <w:p w:rsidR="003531A1" w:rsidRDefault="00175711" w:rsidP="003531A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 w:rsidR="003531A1">
        <w:rPr>
          <w:rFonts w:ascii="宋体" w:hAnsi="宋体" w:hint="eastAsia"/>
          <w:sz w:val="24"/>
        </w:rPr>
        <w:t>本课设计依据自读课文教学特点，巧借旁批发现问题，生成学习重点，再解决问题的教学思路。教学过程，采取初读、细读、深读等多样朗读的方式，以“笑”为线抽丝剥茧地分析，凸显以《刘姥姥进大观园》为例感悟《红楼梦》的艺术性和思想性。</w:t>
      </w:r>
    </w:p>
    <w:p w:rsidR="00E068E8" w:rsidRPr="00B44F22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关于艺术性解读，以传神的“笑”为切入点，以感悟文中人物群像百态为核心，让学生于细微之处品味文学大家的文字功底，体会如何运用文字，于一颦一笑中展现人物的性格特征，并以微写作训练巩固课堂习得的写作之法。关于思想性感悟，勾连《红楼梦》原著片段加深学生对刘姥姥形象内涵的理解，从而习得阅读经典名著的方法，培养学生自主阅读经典名著的兴趣和习惯。</w:t>
      </w:r>
    </w:p>
    <w:p w:rsidR="00E068E8" w:rsidRPr="00EB5615" w:rsidRDefault="006C3311" w:rsidP="00DA0A62">
      <w:pPr>
        <w:spacing w:line="360" w:lineRule="auto"/>
        <w:jc w:val="left"/>
        <w:rPr>
          <w:rFonts w:ascii="宋体" w:hAnsi="宋体" w:hint="eastAsia"/>
          <w:bCs/>
          <w:sz w:val="24"/>
        </w:rPr>
      </w:pPr>
      <w:r w:rsidRPr="00ED7F64">
        <w:rPr>
          <w:noProof/>
        </w:rPr>
        <w:drawing>
          <wp:inline distT="0" distB="0" distL="0" distR="0">
            <wp:extent cx="5939790" cy="29273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A1" w:rsidRPr="003531A1" w:rsidRDefault="003531A1" w:rsidP="003531A1">
      <w:pPr>
        <w:spacing w:line="360" w:lineRule="auto"/>
        <w:rPr>
          <w:rFonts w:ascii="宋体" w:hAnsi="宋体"/>
          <w:b/>
          <w:sz w:val="24"/>
        </w:rPr>
      </w:pPr>
      <w:r w:rsidRPr="003531A1">
        <w:rPr>
          <w:rFonts w:ascii="宋体" w:hAnsi="宋体" w:hint="eastAsia"/>
          <w:b/>
          <w:sz w:val="24"/>
        </w:rPr>
        <w:t>［写作背景］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曹雪芹写刘姥姥进大观园，意在借助刘姥姥游园，用这位村妇的眼睛，对比地写出贫</w:t>
      </w:r>
      <w:r>
        <w:rPr>
          <w:rFonts w:ascii="宋体" w:hAnsi="宋体" w:hint="eastAsia"/>
          <w:sz w:val="24"/>
        </w:rPr>
        <w:lastRenderedPageBreak/>
        <w:t>富悬殊，观照这个贵族之家养尊处优、奢侈靡费的生活景象，揭露封建贵族不劳而获、挥金如土的罪恶，从而揭示了他们必然衰亡的历史命运。</w:t>
      </w:r>
    </w:p>
    <w:p w:rsidR="003531A1" w:rsidRPr="003531A1" w:rsidRDefault="003531A1" w:rsidP="003531A1">
      <w:pPr>
        <w:spacing w:line="360" w:lineRule="auto"/>
        <w:rPr>
          <w:rFonts w:ascii="宋体" w:hAnsi="宋体" w:hint="eastAsia"/>
          <w:b/>
          <w:sz w:val="24"/>
        </w:rPr>
      </w:pPr>
      <w:r w:rsidRPr="003531A1">
        <w:rPr>
          <w:rFonts w:ascii="宋体" w:hAnsi="宋体" w:hint="eastAsia"/>
          <w:b/>
          <w:sz w:val="24"/>
        </w:rPr>
        <w:t>［关键能力］</w:t>
      </w:r>
    </w:p>
    <w:p w:rsidR="003531A1" w:rsidRPr="003531A1" w:rsidRDefault="003531A1" w:rsidP="003531A1">
      <w:pPr>
        <w:spacing w:line="360" w:lineRule="auto"/>
        <w:ind w:firstLineChars="200" w:firstLine="482"/>
        <w:jc w:val="center"/>
        <w:rPr>
          <w:rFonts w:ascii="宋体" w:hAnsi="宋体" w:hint="eastAsia"/>
          <w:b/>
          <w:sz w:val="24"/>
        </w:rPr>
      </w:pPr>
      <w:r w:rsidRPr="003531A1">
        <w:rPr>
          <w:rFonts w:ascii="宋体" w:hAnsi="宋体" w:hint="eastAsia"/>
          <w:b/>
          <w:sz w:val="24"/>
        </w:rPr>
        <w:t>审美鉴赏与创造——以读悟形象，生成写作法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刘姥姥进大观园》，即刘姥姥“二进大观园”，由于曹雪芹生动传神、深入人心的创造，早已成为我国尽人皆知的“口头禅”。但是刘姥姥种种可笑、风趣的言谈举止却包蕴着极为深刻、广阔的社会和思想意义。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为此，教学过程以读为线，以初读、细读、深读为手段，以笑因、笑态、笑根为学习点，探究刘姥姥形象背后的意义，层层推进为学生提供了欣赏古典小说人物的基本思路。看似学生只是在阅读中进行审美鉴赏，但更是给予了学生学习写人物的典范之法——艺术性与思想性相结合。如此，才能真正地体现阅读经典名著的价值，提升学生的写作能力，增加精神沉淀。</w:t>
      </w:r>
    </w:p>
    <w:p w:rsidR="003531A1" w:rsidRPr="003531A1" w:rsidRDefault="003531A1" w:rsidP="003531A1">
      <w:pPr>
        <w:spacing w:line="360" w:lineRule="auto"/>
        <w:rPr>
          <w:rFonts w:ascii="宋体" w:hAnsi="宋体" w:hint="eastAsia"/>
          <w:b/>
          <w:sz w:val="24"/>
        </w:rPr>
      </w:pPr>
      <w:r w:rsidRPr="003531A1">
        <w:rPr>
          <w:rFonts w:ascii="宋体" w:hAnsi="宋体" w:hint="eastAsia"/>
          <w:b/>
          <w:sz w:val="24"/>
        </w:rPr>
        <w:t>［疑难探究］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如何理解王熙凤等捉弄刘姥姥？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个问题可以从两个角度看。首先是王熙凤、鸳鸯等捉弄刘姥姥，借此来给大观园带来一点活力，带来一点野趣，其营造欢笑的过程，对刘姥姥确实有不够尊重、把她视为笑料的因素。也由于此，有学者认为，捉弄刘姥姥固然是让刘姥姥出了丑，但同时也是让那些制造笑话、看笑话的人，暴露了自身不够光彩的一面。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但同时我们也应该看到，王熙凤和鸳鸯是跟刘姥姥有过事先约定，似乎把她当作一个喜剧演员来处理的。这样，刘姥姥的言行，可理解为是在配合王熙凤等人的“导演”，卖力地表演一出戏。</w:t>
      </w:r>
    </w:p>
    <w:p w:rsidR="003531A1" w:rsidRPr="003531A1" w:rsidRDefault="003531A1" w:rsidP="003531A1">
      <w:pPr>
        <w:spacing w:line="360" w:lineRule="auto"/>
        <w:rPr>
          <w:rFonts w:ascii="宋体" w:hAnsi="宋体" w:hint="eastAsia"/>
          <w:b/>
          <w:sz w:val="24"/>
        </w:rPr>
      </w:pPr>
      <w:r w:rsidRPr="003531A1">
        <w:rPr>
          <w:rFonts w:ascii="宋体" w:hAnsi="宋体" w:hint="eastAsia"/>
          <w:b/>
          <w:sz w:val="24"/>
        </w:rPr>
        <w:t>［文化素养］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1.《红楼梦》异名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石头记：借大荒山无稽崖青梗峰下通灵石，记甄士隐(真事隐)梦幻似的一生。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情僧录：空空道人因空见色，由色生情，传情入色，自色悟空，遂易名情僧，改《石头记》为《情僧录》。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金陵十二金钗：记王熙凤等十二位女子之事，所以曹雪芹题为《金陵十二金钗》。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金玉缘：宝玉出生口衔通灵宝玉，宝钗亦有金锁片，而其上恰巧有成对诗句，故有此名。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2.红学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红学即研究《红楼梦》的学问，横跨文学、哲学、史学、经济学、心理学、中医药学等多个学科。清代学者运用题咏、评点、索隐等传统方法研究《红楼梦》，被称为旧红学。五四运动前后，王国维、胡适、俞平伯等人引进西方现代学术范式研究《红楼梦》，红学作为一门严肃学问自此正式步入学术之林，被称为新红学，与甲骨学、敦煌学并称20世纪三大显学。 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3.刘姥姥进大观园的歇后语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刘姥姥进大观园——眼花缭乱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刘姥姥进大观园——洋相百出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刘姥姥进大观园——大开眼界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刘姥姥进大观园——看得出神了 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刘姥姥进大观园——长长见识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刘姥姥进大观园——少见多怪 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4.众说刘姥姥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白先勇先生说：“刘姥姥这个人物远不止于一个乡下老妪，在某种意义上，可以说是一个土地神祇——中国民间传说中的土地婆，她把大地的生机带进了大观园，使得大观园的贵族居民个个喜上眉梢笑声不绝。”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美学家蒋勋说过，美是回来做自己。在富贵逼人的大观园，刘姥姥并没有迷失自己，也没有扭曲自己。她不笑，是坦荡不失衡，是坦诚不谄媚，是坦然不尴尬，是坦率不做作，像她带进来的新鲜蔬菜瓜果一样，给大观园带来了生机活力。看起来是刘姥姥进贾府报恩，其实贾府上下应该感谢她，看似粗俗实则通达的乡下老太太给他们带来了乡野的生命之风。世事洞明皆学问，人情练达即文章，刘姥姥是大家高手却率真自然。</w:t>
      </w:r>
    </w:p>
    <w:p w:rsidR="003531A1" w:rsidRDefault="003531A1" w:rsidP="003531A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阿城说《红楼梦》是世俗小说的高峰。不同于马道婆、李嬷嬷等老妇人（马道婆以阴险的方式觊觎别人的富贵，李嬷嬷以托大的方式占有别人的富贵），曹雪芹在刘姥姥身上寄托了他的理想。作为底层小人物，以健康的心态面对别人的富贵，即使想寻求周济也是以体面的方式，使人舒坦使己坦然。所以刘姥姥使人发笑，是她的智慧；刘姥姥自己不笑，是她的通达；写“笑”与“不笑”，是曹雪芹的悲悯。</w:t>
      </w:r>
    </w:p>
    <w:p w:rsidR="00A91254" w:rsidRPr="002D1FEE" w:rsidRDefault="003531A1" w:rsidP="003531A1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（设计/龚清平）</w:t>
      </w:r>
    </w:p>
    <w:sectPr w:rsidR="00A91254" w:rsidRPr="002D1FEE" w:rsidSect="00D53454">
      <w:headerReference w:type="even" r:id="rId9"/>
      <w:headerReference w:type="default" r:id="rId10"/>
      <w:headerReference w:type="first" r:id="rId11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691" w:rsidRDefault="002B6691">
      <w:r>
        <w:separator/>
      </w:r>
    </w:p>
  </w:endnote>
  <w:endnote w:type="continuationSeparator" w:id="0">
    <w:p w:rsidR="002B6691" w:rsidRDefault="002B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691" w:rsidRDefault="002B6691">
      <w:r>
        <w:separator/>
      </w:r>
    </w:p>
  </w:footnote>
  <w:footnote w:type="continuationSeparator" w:id="0">
    <w:p w:rsidR="002B6691" w:rsidRDefault="002B6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6C3311" w:rsidP="00D53454"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119A4"/>
    <w:multiLevelType w:val="hybridMultilevel"/>
    <w:tmpl w:val="B89E1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127B4"/>
    <w:rsid w:val="00041A4A"/>
    <w:rsid w:val="00062DC0"/>
    <w:rsid w:val="000718C2"/>
    <w:rsid w:val="00074427"/>
    <w:rsid w:val="000B7FB5"/>
    <w:rsid w:val="000D71E0"/>
    <w:rsid w:val="000E44C0"/>
    <w:rsid w:val="00122104"/>
    <w:rsid w:val="00135514"/>
    <w:rsid w:val="00160052"/>
    <w:rsid w:val="00175711"/>
    <w:rsid w:val="00187461"/>
    <w:rsid w:val="001B05C5"/>
    <w:rsid w:val="001F3547"/>
    <w:rsid w:val="001F4775"/>
    <w:rsid w:val="002018BE"/>
    <w:rsid w:val="00227902"/>
    <w:rsid w:val="002715F5"/>
    <w:rsid w:val="002B6691"/>
    <w:rsid w:val="002D1FEE"/>
    <w:rsid w:val="00324087"/>
    <w:rsid w:val="003531A1"/>
    <w:rsid w:val="00354D88"/>
    <w:rsid w:val="004043C2"/>
    <w:rsid w:val="00505340"/>
    <w:rsid w:val="00533C47"/>
    <w:rsid w:val="00546248"/>
    <w:rsid w:val="00550FEB"/>
    <w:rsid w:val="005C01F5"/>
    <w:rsid w:val="005D7622"/>
    <w:rsid w:val="005F2EB0"/>
    <w:rsid w:val="005F3142"/>
    <w:rsid w:val="0063240C"/>
    <w:rsid w:val="0063624C"/>
    <w:rsid w:val="006471B1"/>
    <w:rsid w:val="00651DB6"/>
    <w:rsid w:val="006B51ED"/>
    <w:rsid w:val="006C3311"/>
    <w:rsid w:val="006D78D6"/>
    <w:rsid w:val="007520D3"/>
    <w:rsid w:val="0076735E"/>
    <w:rsid w:val="00792037"/>
    <w:rsid w:val="007963A5"/>
    <w:rsid w:val="007C2236"/>
    <w:rsid w:val="00837CE5"/>
    <w:rsid w:val="008438C7"/>
    <w:rsid w:val="00894364"/>
    <w:rsid w:val="008E66A4"/>
    <w:rsid w:val="00900BE1"/>
    <w:rsid w:val="00904B32"/>
    <w:rsid w:val="009459BE"/>
    <w:rsid w:val="009555FA"/>
    <w:rsid w:val="00981668"/>
    <w:rsid w:val="00A2358E"/>
    <w:rsid w:val="00A27573"/>
    <w:rsid w:val="00A47C1E"/>
    <w:rsid w:val="00A7741F"/>
    <w:rsid w:val="00A91254"/>
    <w:rsid w:val="00AC6D77"/>
    <w:rsid w:val="00AD1DF9"/>
    <w:rsid w:val="00B25B19"/>
    <w:rsid w:val="00B44F22"/>
    <w:rsid w:val="00B664A3"/>
    <w:rsid w:val="00BC491E"/>
    <w:rsid w:val="00BD5360"/>
    <w:rsid w:val="00C85F30"/>
    <w:rsid w:val="00D12144"/>
    <w:rsid w:val="00D53454"/>
    <w:rsid w:val="00D61F59"/>
    <w:rsid w:val="00D71362"/>
    <w:rsid w:val="00D77689"/>
    <w:rsid w:val="00DA0A62"/>
    <w:rsid w:val="00DB79A4"/>
    <w:rsid w:val="00DF7B06"/>
    <w:rsid w:val="00E068E8"/>
    <w:rsid w:val="00E31296"/>
    <w:rsid w:val="00E918B6"/>
    <w:rsid w:val="00E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1854A432-31EB-4706-B0BD-316C43ED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18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2</cp:revision>
  <dcterms:created xsi:type="dcterms:W3CDTF">2022-03-29T01:37:00Z</dcterms:created>
  <dcterms:modified xsi:type="dcterms:W3CDTF">2022-03-29T01:37:00Z</dcterms:modified>
</cp:coreProperties>
</file>