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12" w:rsidRPr="001C0F3E" w:rsidRDefault="00230112" w:rsidP="00B8704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1C0F3E">
        <w:rPr>
          <w:rFonts w:ascii="Times New Roman" w:hAnsi="Times New Roman"/>
          <w:b/>
          <w:sz w:val="28"/>
          <w:szCs w:val="28"/>
        </w:rPr>
        <w:t xml:space="preserve">Справка проверки эффективности использования государственного имущества </w:t>
      </w:r>
      <w:r w:rsidR="00D5166D" w:rsidRPr="001C0F3E">
        <w:rPr>
          <w:rFonts w:ascii="Times New Roman" w:hAnsi="Times New Roman"/>
          <w:b/>
          <w:sz w:val="28"/>
          <w:szCs w:val="28"/>
        </w:rPr>
        <w:t>научно-исследовательского и проектно-изыскательского республиканского унитарного предприятия «</w:t>
      </w:r>
      <w:proofErr w:type="spellStart"/>
      <w:r w:rsidR="00D5166D" w:rsidRPr="001C0F3E">
        <w:rPr>
          <w:rFonts w:ascii="Times New Roman" w:hAnsi="Times New Roman"/>
          <w:b/>
          <w:sz w:val="28"/>
          <w:szCs w:val="28"/>
        </w:rPr>
        <w:t>Белэнергосетьпроект</w:t>
      </w:r>
      <w:proofErr w:type="spellEnd"/>
      <w:r w:rsidR="00D5166D" w:rsidRPr="001C0F3E">
        <w:rPr>
          <w:rFonts w:ascii="Times New Roman" w:hAnsi="Times New Roman"/>
          <w:b/>
          <w:sz w:val="28"/>
          <w:szCs w:val="28"/>
        </w:rPr>
        <w:t>»</w:t>
      </w:r>
      <w:r w:rsidR="007B5BBF" w:rsidRPr="001C0F3E">
        <w:rPr>
          <w:rFonts w:ascii="Times New Roman" w:hAnsi="Times New Roman"/>
          <w:b/>
          <w:sz w:val="28"/>
          <w:szCs w:val="28"/>
        </w:rPr>
        <w:t>.</w:t>
      </w:r>
    </w:p>
    <w:bookmarkEnd w:id="0"/>
    <w:p w:rsidR="00230112" w:rsidRPr="00664124" w:rsidRDefault="00230112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0112" w:rsidRPr="00664124" w:rsidRDefault="00230112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В ходе проверки эффективности использования государственного имущества РУП «</w:t>
      </w:r>
      <w:proofErr w:type="spellStart"/>
      <w:r w:rsidR="00D5166D" w:rsidRPr="00664124">
        <w:rPr>
          <w:rFonts w:ascii="Times New Roman" w:hAnsi="Times New Roman"/>
          <w:sz w:val="28"/>
          <w:szCs w:val="28"/>
        </w:rPr>
        <w:t>Белэнергосетьпроект</w:t>
      </w:r>
      <w:proofErr w:type="spellEnd"/>
      <w:r w:rsidRPr="00664124">
        <w:rPr>
          <w:rFonts w:ascii="Times New Roman" w:hAnsi="Times New Roman"/>
          <w:sz w:val="28"/>
          <w:szCs w:val="28"/>
        </w:rPr>
        <w:t>» за период с 1 января 201</w:t>
      </w:r>
      <w:r w:rsidR="00D5166D" w:rsidRPr="00664124">
        <w:rPr>
          <w:rFonts w:ascii="Times New Roman" w:hAnsi="Times New Roman"/>
          <w:sz w:val="28"/>
          <w:szCs w:val="28"/>
        </w:rPr>
        <w:t>4</w:t>
      </w:r>
      <w:r w:rsidRPr="00664124">
        <w:rPr>
          <w:rFonts w:ascii="Times New Roman" w:hAnsi="Times New Roman"/>
          <w:sz w:val="28"/>
          <w:szCs w:val="28"/>
        </w:rPr>
        <w:t xml:space="preserve"> по </w:t>
      </w:r>
      <w:r w:rsidR="00D5166D" w:rsidRPr="00664124">
        <w:rPr>
          <w:rFonts w:ascii="Times New Roman" w:hAnsi="Times New Roman"/>
          <w:sz w:val="28"/>
          <w:szCs w:val="28"/>
        </w:rPr>
        <w:br/>
        <w:t>30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 w:rsidR="00D5166D" w:rsidRPr="00664124">
        <w:rPr>
          <w:rFonts w:ascii="Times New Roman" w:hAnsi="Times New Roman"/>
          <w:sz w:val="28"/>
          <w:szCs w:val="28"/>
        </w:rPr>
        <w:t>октября</w:t>
      </w:r>
      <w:r w:rsidRPr="00664124">
        <w:rPr>
          <w:rFonts w:ascii="Times New Roman" w:hAnsi="Times New Roman"/>
          <w:sz w:val="28"/>
          <w:szCs w:val="28"/>
        </w:rPr>
        <w:t xml:space="preserve"> 2016 установлено следующее.</w:t>
      </w:r>
    </w:p>
    <w:p w:rsidR="00230112" w:rsidRPr="00664124" w:rsidRDefault="00230112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61201" w:rsidRPr="00664124" w:rsidRDefault="00230112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 1. </w:t>
      </w:r>
      <w:r w:rsidR="00D5166D" w:rsidRPr="00664124">
        <w:rPr>
          <w:rFonts w:ascii="Times New Roman" w:hAnsi="Times New Roman"/>
          <w:sz w:val="28"/>
          <w:szCs w:val="28"/>
        </w:rPr>
        <w:t xml:space="preserve">Предприятие </w:t>
      </w:r>
      <w:r w:rsidR="00C61201" w:rsidRPr="00664124">
        <w:rPr>
          <w:rFonts w:ascii="Times New Roman" w:hAnsi="Times New Roman"/>
          <w:sz w:val="28"/>
          <w:szCs w:val="28"/>
        </w:rPr>
        <w:t>арендует капитальное строение</w:t>
      </w:r>
      <w:r w:rsidR="00D5166D" w:rsidRPr="00664124">
        <w:rPr>
          <w:rFonts w:ascii="Times New Roman" w:hAnsi="Times New Roman"/>
          <w:sz w:val="28"/>
          <w:szCs w:val="28"/>
        </w:rPr>
        <w:t xml:space="preserve">, расположенным по адресу: </w:t>
      </w:r>
      <w:proofErr w:type="spellStart"/>
      <w:r w:rsidR="00D5166D" w:rsidRPr="00664124">
        <w:rPr>
          <w:rFonts w:ascii="Times New Roman" w:hAnsi="Times New Roman"/>
          <w:sz w:val="28"/>
          <w:szCs w:val="28"/>
        </w:rPr>
        <w:t>г.Минск</w:t>
      </w:r>
      <w:proofErr w:type="spellEnd"/>
      <w:r w:rsidR="00D5166D" w:rsidRPr="00664124">
        <w:rPr>
          <w:rFonts w:ascii="Times New Roman" w:hAnsi="Times New Roman"/>
          <w:sz w:val="28"/>
          <w:szCs w:val="28"/>
        </w:rPr>
        <w:t>, пер.1-й Твердый, 5, на основании договора аренды капитальных строений (зданий, сооружений), изолированных помещений, их частей, находящихся в республиканской собственности от 19.07.2012 №130-7372.</w:t>
      </w:r>
    </w:p>
    <w:p w:rsidR="002F1097" w:rsidRPr="00664124" w:rsidRDefault="002F1097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Расчет арендной платы за пользование имуществом производится в соответствии с Указом Президента Республики Беларусь от 29 марта 2012 г. №150 «О некоторых вопросах аренды и безвозмездного пользования имуществом»</w:t>
      </w:r>
      <w:r w:rsidR="00C232B7" w:rsidRPr="00664124">
        <w:rPr>
          <w:rFonts w:ascii="Times New Roman" w:hAnsi="Times New Roman"/>
          <w:sz w:val="28"/>
          <w:szCs w:val="28"/>
        </w:rPr>
        <w:t xml:space="preserve">. Базовая ставка (в базовых арендных величинах) составляет 0,5, коэффициент 0,9, ставка арендной платы составляет 0,41. </w:t>
      </w:r>
      <w:r w:rsidRPr="00664124">
        <w:rPr>
          <w:rFonts w:ascii="Times New Roman" w:hAnsi="Times New Roman"/>
          <w:sz w:val="28"/>
          <w:szCs w:val="28"/>
        </w:rPr>
        <w:t xml:space="preserve"> </w:t>
      </w:r>
    </w:p>
    <w:p w:rsidR="00230112" w:rsidRPr="00664124" w:rsidRDefault="00230112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Нарушений порядка расчетов размеров арендных платежей не установлено.</w:t>
      </w:r>
    </w:p>
    <w:p w:rsidR="00C232B7" w:rsidRPr="00664124" w:rsidRDefault="00230112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2. В ходе проверки устанавливалось наличие правоустанавливающих до</w:t>
      </w:r>
      <w:r w:rsidR="006948A1" w:rsidRPr="00664124">
        <w:rPr>
          <w:rFonts w:ascii="Times New Roman" w:hAnsi="Times New Roman"/>
          <w:sz w:val="28"/>
          <w:szCs w:val="28"/>
        </w:rPr>
        <w:t>кументов на здания и сооружения РУП «</w:t>
      </w:r>
      <w:proofErr w:type="spellStart"/>
      <w:r w:rsidR="006948A1" w:rsidRPr="00664124">
        <w:rPr>
          <w:rFonts w:ascii="Times New Roman" w:hAnsi="Times New Roman"/>
          <w:sz w:val="28"/>
          <w:szCs w:val="28"/>
        </w:rPr>
        <w:t>Белэнергосетьпроект</w:t>
      </w:r>
      <w:proofErr w:type="spellEnd"/>
      <w:r w:rsidR="006948A1" w:rsidRPr="00664124">
        <w:rPr>
          <w:rFonts w:ascii="Times New Roman" w:hAnsi="Times New Roman"/>
          <w:sz w:val="28"/>
          <w:szCs w:val="28"/>
        </w:rPr>
        <w:t>», подлежащих</w:t>
      </w:r>
      <w:r w:rsidRPr="00664124">
        <w:rPr>
          <w:rFonts w:ascii="Times New Roman" w:hAnsi="Times New Roman"/>
          <w:sz w:val="28"/>
          <w:szCs w:val="28"/>
        </w:rPr>
        <w:t xml:space="preserve"> государственной регистрации</w:t>
      </w:r>
      <w:r w:rsidR="00C232B7" w:rsidRPr="00664124">
        <w:rPr>
          <w:rFonts w:ascii="Times New Roman" w:hAnsi="Times New Roman"/>
          <w:sz w:val="28"/>
          <w:szCs w:val="28"/>
        </w:rPr>
        <w:t>.</w:t>
      </w:r>
    </w:p>
    <w:p w:rsidR="004C38A9" w:rsidRPr="00664124" w:rsidRDefault="004C38A9" w:rsidP="004C38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    </w:t>
      </w:r>
      <w:r w:rsidR="000A0D18" w:rsidRPr="00664124">
        <w:rPr>
          <w:rFonts w:ascii="Times New Roman" w:hAnsi="Times New Roman"/>
          <w:sz w:val="28"/>
          <w:szCs w:val="28"/>
        </w:rPr>
        <w:t xml:space="preserve">На основании представленной </w:t>
      </w:r>
      <w:r w:rsidRPr="00664124">
        <w:rPr>
          <w:rFonts w:ascii="Times New Roman" w:hAnsi="Times New Roman"/>
          <w:sz w:val="28"/>
          <w:szCs w:val="28"/>
        </w:rPr>
        <w:t>выписки основных средств по группе учета основных средств «здания, сооружения, передаточные устройства» представлены следующие объекты:</w:t>
      </w:r>
    </w:p>
    <w:p w:rsidR="000A0D18" w:rsidRPr="00664124" w:rsidRDefault="000A0D18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- Гаражи. </w:t>
      </w:r>
      <w:r w:rsidR="00574DFD" w:rsidRPr="00664124">
        <w:rPr>
          <w:rFonts w:ascii="Times New Roman" w:hAnsi="Times New Roman"/>
          <w:sz w:val="28"/>
          <w:szCs w:val="28"/>
        </w:rPr>
        <w:t xml:space="preserve"> Расположены по адресу: г. Минск, </w:t>
      </w:r>
      <w:proofErr w:type="spellStart"/>
      <w:r w:rsidR="00574DFD" w:rsidRPr="00664124">
        <w:rPr>
          <w:rFonts w:ascii="Times New Roman" w:hAnsi="Times New Roman"/>
          <w:sz w:val="28"/>
          <w:szCs w:val="28"/>
        </w:rPr>
        <w:t>ул.Шатько</w:t>
      </w:r>
      <w:proofErr w:type="spellEnd"/>
      <w:r w:rsidR="00574DFD" w:rsidRPr="00664124">
        <w:rPr>
          <w:rFonts w:ascii="Times New Roman" w:hAnsi="Times New Roman"/>
          <w:sz w:val="28"/>
          <w:szCs w:val="28"/>
        </w:rPr>
        <w:t xml:space="preserve">, 22. </w:t>
      </w:r>
      <w:r w:rsidRPr="00664124">
        <w:rPr>
          <w:rFonts w:ascii="Times New Roman" w:hAnsi="Times New Roman"/>
          <w:sz w:val="28"/>
          <w:szCs w:val="28"/>
        </w:rPr>
        <w:t>Технический паспорт с инвентарным номером 500/С-7792</w:t>
      </w:r>
      <w:r w:rsidR="00574DFD" w:rsidRPr="00664124">
        <w:rPr>
          <w:rFonts w:ascii="Times New Roman" w:hAnsi="Times New Roman"/>
          <w:sz w:val="28"/>
          <w:szCs w:val="28"/>
        </w:rPr>
        <w:t>.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 w:rsidR="00574DFD" w:rsidRPr="00664124">
        <w:rPr>
          <w:rFonts w:ascii="Times New Roman" w:hAnsi="Times New Roman"/>
          <w:sz w:val="28"/>
          <w:szCs w:val="28"/>
        </w:rPr>
        <w:t>Свидетельство (удостоверение)</w:t>
      </w:r>
      <w:r w:rsidR="00C61201" w:rsidRPr="00664124">
        <w:rPr>
          <w:rFonts w:ascii="Times New Roman" w:hAnsi="Times New Roman"/>
          <w:sz w:val="28"/>
          <w:szCs w:val="28"/>
        </w:rPr>
        <w:t xml:space="preserve"> о государственной регистрации от 4 апреля 2013 года</w:t>
      </w:r>
    </w:p>
    <w:p w:rsidR="000A0D18" w:rsidRPr="00664124" w:rsidRDefault="000A0D18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- С</w:t>
      </w:r>
      <w:r w:rsidR="00574DFD" w:rsidRPr="00664124">
        <w:rPr>
          <w:rFonts w:ascii="Times New Roman" w:hAnsi="Times New Roman"/>
          <w:sz w:val="28"/>
          <w:szCs w:val="28"/>
        </w:rPr>
        <w:t>клад буро</w:t>
      </w:r>
      <w:r w:rsidR="00C61201" w:rsidRPr="00664124">
        <w:rPr>
          <w:rFonts w:ascii="Times New Roman" w:hAnsi="Times New Roman"/>
          <w:sz w:val="28"/>
          <w:szCs w:val="28"/>
        </w:rPr>
        <w:t xml:space="preserve">вого оборудования, </w:t>
      </w:r>
      <w:proofErr w:type="spellStart"/>
      <w:r w:rsidR="00C61201" w:rsidRPr="00664124">
        <w:rPr>
          <w:rFonts w:ascii="Times New Roman" w:hAnsi="Times New Roman"/>
          <w:sz w:val="28"/>
          <w:szCs w:val="28"/>
        </w:rPr>
        <w:t>расположенн</w:t>
      </w:r>
      <w:proofErr w:type="spellEnd"/>
      <w:r w:rsidR="00574DFD" w:rsidRPr="00664124">
        <w:rPr>
          <w:rFonts w:ascii="Times New Roman" w:hAnsi="Times New Roman"/>
          <w:sz w:val="28"/>
          <w:szCs w:val="28"/>
        </w:rPr>
        <w:t xml:space="preserve"> по адресу: </w:t>
      </w:r>
      <w:proofErr w:type="spellStart"/>
      <w:r w:rsidR="00574DFD" w:rsidRPr="00664124">
        <w:rPr>
          <w:rFonts w:ascii="Times New Roman" w:hAnsi="Times New Roman"/>
          <w:sz w:val="28"/>
          <w:szCs w:val="28"/>
        </w:rPr>
        <w:t>г.Минск</w:t>
      </w:r>
      <w:proofErr w:type="spellEnd"/>
      <w:r w:rsidR="00574DFD" w:rsidRPr="006641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74DFD" w:rsidRPr="00664124">
        <w:rPr>
          <w:rFonts w:ascii="Times New Roman" w:hAnsi="Times New Roman"/>
          <w:sz w:val="28"/>
          <w:szCs w:val="28"/>
        </w:rPr>
        <w:t>ул.Шатько</w:t>
      </w:r>
      <w:proofErr w:type="spellEnd"/>
      <w:r w:rsidR="00574DFD" w:rsidRPr="00664124">
        <w:rPr>
          <w:rFonts w:ascii="Times New Roman" w:hAnsi="Times New Roman"/>
          <w:sz w:val="28"/>
          <w:szCs w:val="28"/>
        </w:rPr>
        <w:t xml:space="preserve">, 22/1. </w:t>
      </w:r>
      <w:r w:rsidRPr="00664124">
        <w:rPr>
          <w:rFonts w:ascii="Times New Roman" w:hAnsi="Times New Roman"/>
          <w:sz w:val="28"/>
          <w:szCs w:val="28"/>
        </w:rPr>
        <w:t xml:space="preserve"> Технический паспорт с </w:t>
      </w:r>
      <w:r w:rsidR="006948A1" w:rsidRPr="00664124">
        <w:rPr>
          <w:rFonts w:ascii="Times New Roman" w:hAnsi="Times New Roman"/>
          <w:sz w:val="28"/>
          <w:szCs w:val="28"/>
        </w:rPr>
        <w:t>инвентарным номером 500/С-10781</w:t>
      </w:r>
      <w:r w:rsidRPr="00664124">
        <w:rPr>
          <w:rFonts w:ascii="Times New Roman" w:hAnsi="Times New Roman"/>
          <w:sz w:val="28"/>
          <w:szCs w:val="28"/>
        </w:rPr>
        <w:t>.</w:t>
      </w:r>
      <w:r w:rsidR="00574DFD" w:rsidRPr="00664124">
        <w:rPr>
          <w:rFonts w:ascii="Times New Roman" w:hAnsi="Times New Roman"/>
          <w:sz w:val="28"/>
          <w:szCs w:val="28"/>
        </w:rPr>
        <w:t xml:space="preserve"> </w:t>
      </w:r>
      <w:r w:rsidRPr="00664124">
        <w:rPr>
          <w:rFonts w:ascii="Times New Roman" w:hAnsi="Times New Roman"/>
          <w:sz w:val="28"/>
          <w:szCs w:val="28"/>
        </w:rPr>
        <w:t xml:space="preserve">Свидетельство (удостоверение) о государственной регистрации </w:t>
      </w:r>
      <w:r w:rsidR="00C61201" w:rsidRPr="00664124">
        <w:rPr>
          <w:rFonts w:ascii="Times New Roman" w:hAnsi="Times New Roman"/>
          <w:sz w:val="28"/>
          <w:szCs w:val="28"/>
        </w:rPr>
        <w:t>от 4 апреля 2013 года</w:t>
      </w:r>
      <w:r w:rsidR="00574DFD" w:rsidRPr="00664124">
        <w:rPr>
          <w:rFonts w:ascii="Times New Roman" w:hAnsi="Times New Roman"/>
          <w:sz w:val="28"/>
          <w:szCs w:val="28"/>
        </w:rPr>
        <w:t>.</w:t>
      </w:r>
    </w:p>
    <w:p w:rsidR="00574DFD" w:rsidRPr="00664124" w:rsidRDefault="00574DFD" w:rsidP="00574D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- Уборная. Расположено по адресу: </w:t>
      </w:r>
      <w:proofErr w:type="spellStart"/>
      <w:r w:rsidRPr="00664124">
        <w:rPr>
          <w:rFonts w:ascii="Times New Roman" w:hAnsi="Times New Roman"/>
          <w:sz w:val="28"/>
          <w:szCs w:val="28"/>
        </w:rPr>
        <w:t>г.Минск</w:t>
      </w:r>
      <w:proofErr w:type="spellEnd"/>
      <w:r w:rsidRPr="006641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64124">
        <w:rPr>
          <w:rFonts w:ascii="Times New Roman" w:hAnsi="Times New Roman"/>
          <w:sz w:val="28"/>
          <w:szCs w:val="28"/>
        </w:rPr>
        <w:t>ул.Шатько</w:t>
      </w:r>
      <w:proofErr w:type="spellEnd"/>
      <w:r w:rsidRPr="00664124">
        <w:rPr>
          <w:rFonts w:ascii="Times New Roman" w:hAnsi="Times New Roman"/>
          <w:sz w:val="28"/>
          <w:szCs w:val="28"/>
        </w:rPr>
        <w:t xml:space="preserve">, 22/2.  Технический паспорт с инвентарным номером 500/С-37496. Свидетельство (удостоверение) о государственной регистрации </w:t>
      </w:r>
      <w:r w:rsidR="00C61201" w:rsidRPr="00664124">
        <w:rPr>
          <w:rFonts w:ascii="Times New Roman" w:hAnsi="Times New Roman"/>
          <w:sz w:val="28"/>
          <w:szCs w:val="28"/>
        </w:rPr>
        <w:t>от 4 апреля 2013 года</w:t>
      </w:r>
      <w:r w:rsidRPr="00664124">
        <w:rPr>
          <w:rFonts w:ascii="Times New Roman" w:hAnsi="Times New Roman"/>
          <w:sz w:val="28"/>
          <w:szCs w:val="28"/>
        </w:rPr>
        <w:t>.</w:t>
      </w:r>
    </w:p>
    <w:p w:rsidR="00574DFD" w:rsidRPr="00664124" w:rsidRDefault="00574DFD" w:rsidP="00574D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- Забор из </w:t>
      </w:r>
      <w:proofErr w:type="spellStart"/>
      <w:r w:rsidRPr="00664124">
        <w:rPr>
          <w:rFonts w:ascii="Times New Roman" w:hAnsi="Times New Roman"/>
          <w:sz w:val="28"/>
          <w:szCs w:val="28"/>
        </w:rPr>
        <w:t>металлопрофиля</w:t>
      </w:r>
      <w:proofErr w:type="spellEnd"/>
      <w:r w:rsidRPr="00664124">
        <w:rPr>
          <w:rFonts w:ascii="Times New Roman" w:hAnsi="Times New Roman"/>
          <w:sz w:val="28"/>
          <w:szCs w:val="28"/>
        </w:rPr>
        <w:t>.</w:t>
      </w:r>
      <w:r w:rsidR="00C61201" w:rsidRPr="00664124">
        <w:rPr>
          <w:rFonts w:ascii="Times New Roman" w:hAnsi="Times New Roman"/>
          <w:sz w:val="28"/>
          <w:szCs w:val="28"/>
        </w:rPr>
        <w:t xml:space="preserve"> Расположен </w:t>
      </w:r>
      <w:r w:rsidR="00C61201" w:rsidRPr="00664124">
        <w:rPr>
          <w:rFonts w:ascii="Times New Roman" w:hAnsi="Times New Roman"/>
          <w:sz w:val="28"/>
          <w:szCs w:val="28"/>
        </w:rPr>
        <w:t xml:space="preserve">по адресу: </w:t>
      </w:r>
      <w:proofErr w:type="spellStart"/>
      <w:r w:rsidR="00C61201" w:rsidRPr="00664124">
        <w:rPr>
          <w:rFonts w:ascii="Times New Roman" w:hAnsi="Times New Roman"/>
          <w:sz w:val="28"/>
          <w:szCs w:val="28"/>
        </w:rPr>
        <w:t>г.Минск</w:t>
      </w:r>
      <w:proofErr w:type="spellEnd"/>
      <w:r w:rsidR="00C61201" w:rsidRPr="006641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61201" w:rsidRPr="00664124">
        <w:rPr>
          <w:rFonts w:ascii="Times New Roman" w:hAnsi="Times New Roman"/>
          <w:sz w:val="28"/>
          <w:szCs w:val="28"/>
        </w:rPr>
        <w:t>ул.Шатько</w:t>
      </w:r>
      <w:proofErr w:type="spellEnd"/>
      <w:r w:rsidR="00C61201" w:rsidRPr="00664124">
        <w:rPr>
          <w:rFonts w:ascii="Times New Roman" w:hAnsi="Times New Roman"/>
          <w:sz w:val="28"/>
          <w:szCs w:val="28"/>
        </w:rPr>
        <w:t>, 22/1</w:t>
      </w:r>
    </w:p>
    <w:p w:rsidR="00574DFD" w:rsidRPr="00664124" w:rsidRDefault="00574DFD" w:rsidP="00574D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- Покрытие площадки (гараж)</w:t>
      </w:r>
      <w:r w:rsidR="00C61201" w:rsidRPr="00664124">
        <w:rPr>
          <w:rFonts w:ascii="Times New Roman" w:hAnsi="Times New Roman"/>
          <w:sz w:val="28"/>
          <w:szCs w:val="28"/>
        </w:rPr>
        <w:t xml:space="preserve">, расположено </w:t>
      </w:r>
      <w:r w:rsidR="00C61201" w:rsidRPr="00664124">
        <w:rPr>
          <w:rFonts w:ascii="Times New Roman" w:hAnsi="Times New Roman"/>
          <w:sz w:val="28"/>
          <w:szCs w:val="28"/>
        </w:rPr>
        <w:t xml:space="preserve">по адресу: </w:t>
      </w:r>
      <w:proofErr w:type="spellStart"/>
      <w:r w:rsidR="00C61201" w:rsidRPr="00664124">
        <w:rPr>
          <w:rFonts w:ascii="Times New Roman" w:hAnsi="Times New Roman"/>
          <w:sz w:val="28"/>
          <w:szCs w:val="28"/>
        </w:rPr>
        <w:t>г.Минск</w:t>
      </w:r>
      <w:proofErr w:type="spellEnd"/>
      <w:r w:rsidR="00C61201" w:rsidRPr="006641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61201" w:rsidRPr="00664124">
        <w:rPr>
          <w:rFonts w:ascii="Times New Roman" w:hAnsi="Times New Roman"/>
          <w:sz w:val="28"/>
          <w:szCs w:val="28"/>
        </w:rPr>
        <w:t>ул.Шатько</w:t>
      </w:r>
      <w:proofErr w:type="spellEnd"/>
      <w:r w:rsidR="00C61201" w:rsidRPr="00664124">
        <w:rPr>
          <w:rFonts w:ascii="Times New Roman" w:hAnsi="Times New Roman"/>
          <w:sz w:val="28"/>
          <w:szCs w:val="28"/>
        </w:rPr>
        <w:t>, 22/1</w:t>
      </w:r>
      <w:r w:rsidRPr="00664124">
        <w:rPr>
          <w:rFonts w:ascii="Times New Roman" w:hAnsi="Times New Roman"/>
          <w:sz w:val="28"/>
          <w:szCs w:val="28"/>
        </w:rPr>
        <w:t>.</w:t>
      </w:r>
    </w:p>
    <w:p w:rsidR="00574DFD" w:rsidRPr="00664124" w:rsidRDefault="00574DFD" w:rsidP="00574DF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- Внешние сети электроснабжения</w:t>
      </w:r>
      <w:r w:rsidR="00C61201" w:rsidRPr="00664124">
        <w:rPr>
          <w:rFonts w:ascii="Times New Roman" w:hAnsi="Times New Roman"/>
          <w:sz w:val="28"/>
          <w:szCs w:val="28"/>
        </w:rPr>
        <w:t>, расположены</w:t>
      </w:r>
      <w:r w:rsidR="00C61201" w:rsidRPr="00664124">
        <w:rPr>
          <w:rFonts w:ascii="Times New Roman" w:hAnsi="Times New Roman"/>
          <w:sz w:val="28"/>
          <w:szCs w:val="28"/>
        </w:rPr>
        <w:t xml:space="preserve"> по адресу: </w:t>
      </w:r>
      <w:proofErr w:type="spellStart"/>
      <w:r w:rsidR="00C61201" w:rsidRPr="00664124">
        <w:rPr>
          <w:rFonts w:ascii="Times New Roman" w:hAnsi="Times New Roman"/>
          <w:sz w:val="28"/>
          <w:szCs w:val="28"/>
        </w:rPr>
        <w:t>г.Минск</w:t>
      </w:r>
      <w:proofErr w:type="spellEnd"/>
      <w:r w:rsidR="00C61201" w:rsidRPr="006641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61201" w:rsidRPr="00664124">
        <w:rPr>
          <w:rFonts w:ascii="Times New Roman" w:hAnsi="Times New Roman"/>
          <w:sz w:val="28"/>
          <w:szCs w:val="28"/>
        </w:rPr>
        <w:t>ул.Шатько</w:t>
      </w:r>
      <w:proofErr w:type="spellEnd"/>
      <w:r w:rsidR="00C61201" w:rsidRPr="00664124">
        <w:rPr>
          <w:rFonts w:ascii="Times New Roman" w:hAnsi="Times New Roman"/>
          <w:sz w:val="28"/>
          <w:szCs w:val="28"/>
        </w:rPr>
        <w:t>, 22/1.</w:t>
      </w:r>
      <w:r w:rsidRPr="00664124">
        <w:rPr>
          <w:rFonts w:ascii="Times New Roman" w:hAnsi="Times New Roman"/>
          <w:sz w:val="28"/>
          <w:szCs w:val="28"/>
        </w:rPr>
        <w:t xml:space="preserve"> </w:t>
      </w:r>
    </w:p>
    <w:p w:rsidR="003A2B29" w:rsidRPr="00664124" w:rsidRDefault="003A2B29" w:rsidP="003A2B2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641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Вышеперечисленное имущество, кроме объекта «Внешние сети электроснабжения», в соответствии с Законом Республики Беларусь от 22.07.2002 № 133-З (ред. от 05.01.2016) «О государственной регистрации недвижимого имущества, прав на него и сделок с ним» являются </w:t>
      </w:r>
      <w:r w:rsidRPr="0066412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недвижимым имуществом (капитальными строениями), а также объектами государственной регистрации.</w:t>
      </w:r>
    </w:p>
    <w:p w:rsidR="00C61201" w:rsidRPr="00664124" w:rsidRDefault="00C61201" w:rsidP="00C61201">
      <w:pPr>
        <w:spacing w:after="1" w:line="280" w:lineRule="atLeast"/>
        <w:ind w:firstLine="540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64124">
        <w:rPr>
          <w:rFonts w:ascii="Times New Roman" w:hAnsi="Times New Roman"/>
          <w:sz w:val="28"/>
          <w:szCs w:val="28"/>
        </w:rPr>
        <w:t>В соответствии с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 w:rsidRPr="00664124">
        <w:rPr>
          <w:rFonts w:ascii="Times New Roman" w:hAnsi="Times New Roman"/>
          <w:sz w:val="28"/>
          <w:szCs w:val="28"/>
        </w:rPr>
        <w:t>пунктом 4 Главы 2 Инструкции об основаниях назначения и порядке технической инвентаризации недвижимого имущества, а также проверки характеристик недвижимого имущества при совершении регистрационных действий, утвержденной  Постановлением Государственного комитета по имуществу Республики Беларусь от 24.03.2015 № 11 плоскостные сооружения, такие как площадки, автомобильные стоянки, открытые склады и тому подобное, формируются в качестве самостоятельных объектов недвижимого имущества в случае предоставления в организацию по государственной регистрации документов, подтверждающих предоставление земельного участка для строительства и (или) обслуживания такого плоскостного сооружения, либо разрешительной, проектной документации или документации по приемке в эксплуатацию объекта, подтверждающей строительство таких строений в качестве самостоятельных объектов.</w:t>
      </w:r>
      <w:r w:rsidRPr="00664124">
        <w:rPr>
          <w:rFonts w:ascii="Times New Roman" w:hAnsi="Times New Roman"/>
          <w:sz w:val="28"/>
          <w:szCs w:val="28"/>
        </w:rPr>
        <w:t xml:space="preserve"> </w:t>
      </w:r>
    </w:p>
    <w:p w:rsidR="00C61201" w:rsidRPr="00664124" w:rsidRDefault="00C61201" w:rsidP="00C61201">
      <w:pPr>
        <w:spacing w:after="1" w:line="280" w:lineRule="atLeast"/>
        <w:ind w:firstLine="540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Установлено, что асфальтовая площадка, расположенная </w:t>
      </w:r>
      <w:r w:rsidRPr="00664124">
        <w:rPr>
          <w:rFonts w:ascii="Times New Roman" w:hAnsi="Times New Roman"/>
          <w:sz w:val="28"/>
          <w:szCs w:val="28"/>
        </w:rPr>
        <w:t xml:space="preserve">по адресу: </w:t>
      </w:r>
      <w:proofErr w:type="spellStart"/>
      <w:r w:rsidRPr="00664124">
        <w:rPr>
          <w:rFonts w:ascii="Times New Roman" w:hAnsi="Times New Roman"/>
          <w:sz w:val="28"/>
          <w:szCs w:val="28"/>
        </w:rPr>
        <w:t>г.Минск</w:t>
      </w:r>
      <w:proofErr w:type="spellEnd"/>
      <w:r w:rsidRPr="0066412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64124">
        <w:rPr>
          <w:rFonts w:ascii="Times New Roman" w:hAnsi="Times New Roman"/>
          <w:sz w:val="28"/>
          <w:szCs w:val="28"/>
        </w:rPr>
        <w:t>ул.Шатько</w:t>
      </w:r>
      <w:proofErr w:type="spellEnd"/>
      <w:r w:rsidRPr="00664124">
        <w:rPr>
          <w:rFonts w:ascii="Times New Roman" w:hAnsi="Times New Roman"/>
          <w:sz w:val="28"/>
          <w:szCs w:val="28"/>
        </w:rPr>
        <w:t>, 22/1</w:t>
      </w:r>
      <w:r w:rsidR="00A067C7" w:rsidRPr="00664124">
        <w:rPr>
          <w:rFonts w:ascii="Times New Roman" w:hAnsi="Times New Roman"/>
          <w:sz w:val="28"/>
          <w:szCs w:val="28"/>
        </w:rPr>
        <w:t xml:space="preserve"> в имеющиеся технические паспорта не внесена в качестве составляющего сооружения</w:t>
      </w:r>
      <w:r w:rsidRPr="00664124">
        <w:rPr>
          <w:rFonts w:ascii="Times New Roman" w:hAnsi="Times New Roman"/>
          <w:sz w:val="28"/>
          <w:szCs w:val="28"/>
        </w:rPr>
        <w:t>.</w:t>
      </w:r>
    </w:p>
    <w:p w:rsidR="00C61201" w:rsidRPr="00664124" w:rsidRDefault="00C61201" w:rsidP="00C61201">
      <w:pPr>
        <w:spacing w:after="0" w:line="240" w:lineRule="auto"/>
        <w:ind w:firstLine="709"/>
        <w:jc w:val="both"/>
        <w:rPr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Правоустанавливающих документов на з</w:t>
      </w:r>
      <w:r w:rsidRPr="00664124">
        <w:rPr>
          <w:rFonts w:ascii="Times New Roman" w:hAnsi="Times New Roman"/>
          <w:sz w:val="28"/>
          <w:szCs w:val="28"/>
        </w:rPr>
        <w:t xml:space="preserve">абор из </w:t>
      </w:r>
      <w:proofErr w:type="spellStart"/>
      <w:r w:rsidRPr="00664124">
        <w:rPr>
          <w:rFonts w:ascii="Times New Roman" w:hAnsi="Times New Roman"/>
          <w:sz w:val="28"/>
          <w:szCs w:val="28"/>
        </w:rPr>
        <w:t>металлопрофиля</w:t>
      </w:r>
      <w:proofErr w:type="spellEnd"/>
      <w:r w:rsidRPr="00664124">
        <w:rPr>
          <w:rFonts w:ascii="Times New Roman" w:hAnsi="Times New Roman"/>
          <w:sz w:val="28"/>
          <w:szCs w:val="28"/>
        </w:rPr>
        <w:t xml:space="preserve"> и п</w:t>
      </w:r>
      <w:r w:rsidRPr="00664124">
        <w:rPr>
          <w:rFonts w:ascii="Times New Roman" w:hAnsi="Times New Roman"/>
          <w:sz w:val="28"/>
          <w:szCs w:val="28"/>
        </w:rPr>
        <w:t>окрытие площадки (гараж)</w:t>
      </w:r>
      <w:r w:rsidRPr="00664124">
        <w:rPr>
          <w:rFonts w:ascii="Times New Roman" w:hAnsi="Times New Roman"/>
          <w:sz w:val="28"/>
          <w:szCs w:val="28"/>
        </w:rPr>
        <w:t xml:space="preserve"> проверке не представлено</w:t>
      </w:r>
    </w:p>
    <w:p w:rsidR="00C61201" w:rsidRPr="00C61201" w:rsidRDefault="00C61201" w:rsidP="00C61201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1201">
        <w:rPr>
          <w:rFonts w:ascii="Times New Roman" w:eastAsia="Times New Roman" w:hAnsi="Times New Roman"/>
          <w:sz w:val="28"/>
          <w:szCs w:val="28"/>
          <w:lang w:eastAsia="ru-RU"/>
        </w:rPr>
        <w:t xml:space="preserve">Законодательством Республики Беларусь не предусмотрено последствий пропуска двухмесячного срока, установленного </w:t>
      </w:r>
      <w:hyperlink r:id="rId5" w:history="1">
        <w:r w:rsidRPr="00C61201">
          <w:rPr>
            <w:rFonts w:ascii="Times New Roman" w:eastAsia="Times New Roman" w:hAnsi="Times New Roman"/>
            <w:sz w:val="28"/>
            <w:szCs w:val="28"/>
            <w:lang w:eastAsia="ru-RU"/>
          </w:rPr>
          <w:t>подпунктом 1.5 пункта 1</w:t>
        </w:r>
      </w:hyperlink>
      <w:r w:rsidRPr="00C61201">
        <w:rPr>
          <w:rFonts w:ascii="Times New Roman" w:eastAsia="Times New Roman" w:hAnsi="Times New Roman"/>
          <w:sz w:val="28"/>
          <w:szCs w:val="28"/>
          <w:lang w:eastAsia="ru-RU"/>
        </w:rPr>
        <w:t xml:space="preserve"> Указа Президента Республики Беларусь от 23.09.2011 № 431 «О некоторых мерах по совершенствованию отношений в области изъятия, предоставления и использования земельных участков».</w:t>
      </w:r>
    </w:p>
    <w:p w:rsidR="00C61201" w:rsidRPr="00C61201" w:rsidRDefault="00C61201" w:rsidP="00C61201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1201">
        <w:rPr>
          <w:rFonts w:ascii="Times New Roman" w:eastAsia="Times New Roman" w:hAnsi="Times New Roman"/>
          <w:sz w:val="28"/>
          <w:szCs w:val="28"/>
          <w:lang w:eastAsia="ru-RU"/>
        </w:rPr>
        <w:t xml:space="preserve">Ответственность за невыполнение в установленный срок обязанности по обращению за государственной регистрацией в отношении объектов недвижимого имущества предусмотрена </w:t>
      </w:r>
      <w:hyperlink r:id="rId6" w:history="1">
        <w:r w:rsidRPr="00C61201">
          <w:rPr>
            <w:rFonts w:ascii="Times New Roman" w:eastAsia="Times New Roman" w:hAnsi="Times New Roman"/>
            <w:sz w:val="28"/>
            <w:szCs w:val="28"/>
            <w:lang w:eastAsia="ru-RU"/>
          </w:rPr>
          <w:t>статьей 23.77</w:t>
        </w:r>
      </w:hyperlink>
      <w:r w:rsidRPr="00C61201">
        <w:rPr>
          <w:rFonts w:ascii="Times New Roman" w:eastAsia="Times New Roman" w:hAnsi="Times New Roman"/>
          <w:sz w:val="28"/>
          <w:szCs w:val="28"/>
          <w:lang w:eastAsia="ru-RU"/>
        </w:rPr>
        <w:t xml:space="preserve"> Кодекса Республики Беларусь об административных правонарушениях: </w:t>
      </w:r>
    </w:p>
    <w:p w:rsidR="00C61201" w:rsidRPr="00C61201" w:rsidRDefault="00C61201" w:rsidP="00C6120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C61201">
        <w:rPr>
          <w:sz w:val="28"/>
          <w:szCs w:val="28"/>
        </w:rPr>
        <w:tab/>
      </w:r>
      <w:r w:rsidRPr="00C61201">
        <w:rPr>
          <w:rFonts w:ascii="Times New Roman" w:hAnsi="Times New Roman"/>
          <w:sz w:val="28"/>
          <w:szCs w:val="28"/>
        </w:rPr>
        <w:t>неисполнение обязанности по обращению за государственной регистрацией в отношении возведенного капитального строения (здания, сооружения), изолированного помещения или незавершенного законсервированного капитального строения в установленный законодательными актами срок (2 месяца) влечет наложение штрафа в размере от пяти до десяти базовых величин, на индивидуального предпринимателя - от десяти до двадцати базовых величин, а на юридическое лицо - от пятидесяти до ста базовых величин.</w:t>
      </w:r>
    </w:p>
    <w:p w:rsidR="006948A1" w:rsidRPr="00664124" w:rsidRDefault="006948A1" w:rsidP="006948A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Сделок по распоряжению имуществом за проверяемый период не установлено. </w:t>
      </w:r>
    </w:p>
    <w:p w:rsidR="00574DFD" w:rsidRPr="00664124" w:rsidRDefault="00043159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В соответствии с </w:t>
      </w:r>
      <w:r w:rsidR="00574DFD" w:rsidRPr="00664124">
        <w:rPr>
          <w:rFonts w:ascii="Times New Roman" w:hAnsi="Times New Roman"/>
          <w:sz w:val="28"/>
          <w:szCs w:val="28"/>
        </w:rPr>
        <w:t>Положением об отделе материально-технического снабжения и обслуживания зданий и сооружений от 03.0</w:t>
      </w:r>
      <w:r w:rsidRPr="00664124">
        <w:rPr>
          <w:rFonts w:ascii="Times New Roman" w:hAnsi="Times New Roman"/>
          <w:sz w:val="28"/>
          <w:szCs w:val="28"/>
        </w:rPr>
        <w:t>3.2014 №01-22-6</w:t>
      </w:r>
      <w:r w:rsidR="006948A1" w:rsidRPr="00664124">
        <w:rPr>
          <w:rFonts w:ascii="Times New Roman" w:hAnsi="Times New Roman"/>
          <w:sz w:val="28"/>
          <w:szCs w:val="28"/>
        </w:rPr>
        <w:t xml:space="preserve"> обязанности по содержанию в надлежащем состоянии арендуемых помещений предприятия, зданий и сооружений гаража, организации по своевременному проведению их ремонта возложены на материально-ответственное лицо. </w:t>
      </w:r>
      <w:r w:rsidR="00804FF3" w:rsidRPr="00664124">
        <w:rPr>
          <w:rFonts w:ascii="Times New Roman" w:hAnsi="Times New Roman"/>
          <w:sz w:val="28"/>
          <w:szCs w:val="28"/>
        </w:rPr>
        <w:t>В целях обеспечения сохранности материальных ценностей, принадлежащих РУП «</w:t>
      </w:r>
      <w:proofErr w:type="spellStart"/>
      <w:r w:rsidR="00804FF3" w:rsidRPr="00664124">
        <w:rPr>
          <w:rFonts w:ascii="Times New Roman" w:hAnsi="Times New Roman"/>
          <w:sz w:val="28"/>
          <w:szCs w:val="28"/>
        </w:rPr>
        <w:t>Белэнергосетьпроект</w:t>
      </w:r>
      <w:proofErr w:type="spellEnd"/>
      <w:r w:rsidR="00804FF3" w:rsidRPr="00664124">
        <w:rPr>
          <w:rFonts w:ascii="Times New Roman" w:hAnsi="Times New Roman"/>
          <w:sz w:val="28"/>
          <w:szCs w:val="28"/>
        </w:rPr>
        <w:t xml:space="preserve">», материально-ответственным лицом назначен </w:t>
      </w:r>
      <w:proofErr w:type="spellStart"/>
      <w:r w:rsidR="00804FF3" w:rsidRPr="00664124">
        <w:rPr>
          <w:rFonts w:ascii="Times New Roman" w:hAnsi="Times New Roman"/>
          <w:sz w:val="28"/>
          <w:szCs w:val="28"/>
        </w:rPr>
        <w:t>Погонышев</w:t>
      </w:r>
      <w:proofErr w:type="spellEnd"/>
      <w:r w:rsidR="00804FF3" w:rsidRPr="00664124">
        <w:rPr>
          <w:rFonts w:ascii="Times New Roman" w:hAnsi="Times New Roman"/>
          <w:sz w:val="28"/>
          <w:szCs w:val="28"/>
        </w:rPr>
        <w:t xml:space="preserve"> Александр Владимирович, занимающий должность начальника АТО, с </w:t>
      </w:r>
      <w:proofErr w:type="gramStart"/>
      <w:r w:rsidR="00804FF3" w:rsidRPr="00664124">
        <w:rPr>
          <w:rFonts w:ascii="Times New Roman" w:hAnsi="Times New Roman"/>
          <w:sz w:val="28"/>
          <w:szCs w:val="28"/>
        </w:rPr>
        <w:t xml:space="preserve">которым  </w:t>
      </w:r>
      <w:r w:rsidRPr="00664124">
        <w:rPr>
          <w:rFonts w:ascii="Times New Roman" w:hAnsi="Times New Roman"/>
          <w:sz w:val="28"/>
          <w:szCs w:val="28"/>
        </w:rPr>
        <w:t>заключен</w:t>
      </w:r>
      <w:proofErr w:type="gramEnd"/>
      <w:r w:rsidRPr="00664124">
        <w:rPr>
          <w:rFonts w:ascii="Times New Roman" w:hAnsi="Times New Roman"/>
          <w:sz w:val="28"/>
          <w:szCs w:val="28"/>
        </w:rPr>
        <w:t xml:space="preserve"> договор о полной индивидуальной материальной ответстве</w:t>
      </w:r>
      <w:r w:rsidR="00804FF3" w:rsidRPr="00664124">
        <w:rPr>
          <w:rFonts w:ascii="Times New Roman" w:hAnsi="Times New Roman"/>
          <w:sz w:val="28"/>
          <w:szCs w:val="28"/>
        </w:rPr>
        <w:t>нности от 12 июня 2014 г. №118.</w:t>
      </w:r>
      <w:r w:rsidRPr="00664124">
        <w:rPr>
          <w:rFonts w:ascii="Times New Roman" w:hAnsi="Times New Roman"/>
          <w:sz w:val="28"/>
          <w:szCs w:val="28"/>
        </w:rPr>
        <w:t xml:space="preserve"> </w:t>
      </w:r>
    </w:p>
    <w:p w:rsidR="000A0D18" w:rsidRPr="00664124" w:rsidRDefault="00043159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За проверяемый период с 1 января 2014 по </w:t>
      </w:r>
      <w:r w:rsidRPr="00664124">
        <w:rPr>
          <w:rFonts w:ascii="Times New Roman" w:hAnsi="Times New Roman"/>
          <w:sz w:val="28"/>
          <w:szCs w:val="28"/>
        </w:rPr>
        <w:br/>
        <w:t xml:space="preserve">30 октября 2016, из представленных </w:t>
      </w:r>
      <w:proofErr w:type="spellStart"/>
      <w:r w:rsidRPr="00664124">
        <w:rPr>
          <w:rFonts w:ascii="Times New Roman" w:hAnsi="Times New Roman"/>
          <w:sz w:val="28"/>
          <w:szCs w:val="28"/>
        </w:rPr>
        <w:t>оборотно</w:t>
      </w:r>
      <w:proofErr w:type="spellEnd"/>
      <w:r w:rsidRPr="00664124">
        <w:rPr>
          <w:rFonts w:ascii="Times New Roman" w:hAnsi="Times New Roman"/>
          <w:sz w:val="28"/>
          <w:szCs w:val="28"/>
        </w:rPr>
        <w:t>-сальдовых ведомостях по счету 01.1 на 1 января 2014 г. и на 28 ноября 2016 г.</w:t>
      </w:r>
      <w:r w:rsidR="00714AF0" w:rsidRPr="00664124">
        <w:rPr>
          <w:rFonts w:ascii="Times New Roman" w:hAnsi="Times New Roman"/>
          <w:sz w:val="28"/>
          <w:szCs w:val="28"/>
        </w:rPr>
        <w:t xml:space="preserve"> соответственно</w:t>
      </w:r>
      <w:r w:rsidRPr="00664124">
        <w:rPr>
          <w:rFonts w:ascii="Times New Roman" w:hAnsi="Times New Roman"/>
          <w:sz w:val="28"/>
          <w:szCs w:val="28"/>
        </w:rPr>
        <w:t xml:space="preserve">, </w:t>
      </w:r>
      <w:r w:rsidR="00714AF0" w:rsidRPr="00664124">
        <w:rPr>
          <w:rFonts w:ascii="Times New Roman" w:hAnsi="Times New Roman"/>
          <w:sz w:val="28"/>
          <w:szCs w:val="28"/>
        </w:rPr>
        <w:t>объект «З</w:t>
      </w:r>
      <w:r w:rsidRPr="00664124">
        <w:rPr>
          <w:rFonts w:ascii="Times New Roman" w:hAnsi="Times New Roman"/>
          <w:sz w:val="28"/>
          <w:szCs w:val="28"/>
        </w:rPr>
        <w:t>абор каменный</w:t>
      </w:r>
      <w:r w:rsidR="00714AF0" w:rsidRPr="00664124">
        <w:rPr>
          <w:rFonts w:ascii="Times New Roman" w:hAnsi="Times New Roman"/>
          <w:sz w:val="28"/>
          <w:szCs w:val="28"/>
        </w:rPr>
        <w:t>»</w:t>
      </w:r>
      <w:r w:rsidRPr="00664124">
        <w:rPr>
          <w:rFonts w:ascii="Times New Roman" w:hAnsi="Times New Roman"/>
          <w:sz w:val="28"/>
          <w:szCs w:val="28"/>
        </w:rPr>
        <w:t xml:space="preserve"> был списан с баланса предприятия, на основании акта о списании об</w:t>
      </w:r>
      <w:r w:rsidR="00714AF0" w:rsidRPr="00664124">
        <w:rPr>
          <w:rFonts w:ascii="Times New Roman" w:hAnsi="Times New Roman"/>
          <w:sz w:val="28"/>
          <w:szCs w:val="28"/>
        </w:rPr>
        <w:t>ъекта основных с</w:t>
      </w:r>
      <w:r w:rsidR="00804FF3" w:rsidRPr="00664124">
        <w:rPr>
          <w:rFonts w:ascii="Times New Roman" w:hAnsi="Times New Roman"/>
          <w:sz w:val="28"/>
          <w:szCs w:val="28"/>
        </w:rPr>
        <w:t xml:space="preserve">редств от 31.05.2016 №320012, в соответствии с  п.3 Положения о порядке списания имущества, находящегося в республиканской собственности, утвержденным постановлением Совета Министров Республики Беларусь от 24 февраля 2012 г. № 180, по основанию «если начисленная амортизация составляет 100 процентов».  </w:t>
      </w:r>
      <w:r w:rsidR="00714AF0" w:rsidRPr="00664124">
        <w:rPr>
          <w:rFonts w:ascii="Times New Roman" w:hAnsi="Times New Roman"/>
          <w:sz w:val="28"/>
          <w:szCs w:val="28"/>
        </w:rPr>
        <w:t xml:space="preserve">Вместо него был введен новый объект «Забор из </w:t>
      </w:r>
      <w:proofErr w:type="spellStart"/>
      <w:r w:rsidR="00714AF0" w:rsidRPr="00664124">
        <w:rPr>
          <w:rFonts w:ascii="Times New Roman" w:hAnsi="Times New Roman"/>
          <w:sz w:val="28"/>
          <w:szCs w:val="28"/>
        </w:rPr>
        <w:t>металлопрофиля</w:t>
      </w:r>
      <w:proofErr w:type="spellEnd"/>
      <w:r w:rsidR="00714AF0" w:rsidRPr="00664124">
        <w:rPr>
          <w:rFonts w:ascii="Times New Roman" w:hAnsi="Times New Roman"/>
          <w:sz w:val="28"/>
          <w:szCs w:val="28"/>
        </w:rPr>
        <w:t>» на основании акта о приеме-передаче основных средств от 31.05.2016 №230002. В июле 2016 г. была произведена модернизация вновь введенного объекта, о чем свидетельствует акт о приеме-сдаче отремонтированных, реконструированных, модернизированных объектов основных средств от 04.07.2016 №1</w:t>
      </w:r>
      <w:r w:rsidR="004C38A9" w:rsidRPr="00664124">
        <w:rPr>
          <w:rFonts w:ascii="Times New Roman" w:hAnsi="Times New Roman"/>
          <w:sz w:val="28"/>
          <w:szCs w:val="28"/>
        </w:rPr>
        <w:t>.</w:t>
      </w:r>
    </w:p>
    <w:p w:rsidR="000A0D18" w:rsidRDefault="000A0D18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A0D18" w:rsidRDefault="000A0D18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232B7" w:rsidRDefault="000A0D18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C38A9" w:rsidRPr="00D5166D" w:rsidRDefault="004C38A9" w:rsidP="004C38A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</w:t>
      </w:r>
      <w:r w:rsidRPr="00D5166D">
        <w:rPr>
          <w:rFonts w:ascii="Times New Roman" w:hAnsi="Times New Roman"/>
          <w:sz w:val="28"/>
          <w:szCs w:val="28"/>
        </w:rPr>
        <w:t xml:space="preserve">отдела имущественных </w:t>
      </w:r>
    </w:p>
    <w:p w:rsidR="004C38A9" w:rsidRPr="00D5166D" w:rsidRDefault="004C38A9" w:rsidP="004C38A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>отношений ГПО «</w:t>
      </w:r>
      <w:proofErr w:type="spellStart"/>
      <w:r w:rsidRPr="00D5166D">
        <w:rPr>
          <w:rFonts w:ascii="Times New Roman" w:hAnsi="Times New Roman"/>
          <w:sz w:val="28"/>
          <w:szCs w:val="28"/>
        </w:rPr>
        <w:t>Белэнерго</w:t>
      </w:r>
      <w:proofErr w:type="spellEnd"/>
      <w:r w:rsidRPr="00D5166D">
        <w:rPr>
          <w:rFonts w:ascii="Times New Roman" w:hAnsi="Times New Roman"/>
          <w:sz w:val="28"/>
          <w:szCs w:val="28"/>
        </w:rPr>
        <w:t>»</w:t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С.Н.Скороход</w:t>
      </w:r>
      <w:proofErr w:type="spellEnd"/>
    </w:p>
    <w:p w:rsidR="00C232B7" w:rsidRDefault="00C232B7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0112" w:rsidRPr="00D5166D" w:rsidRDefault="00230112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30112" w:rsidRPr="00D5166D" w:rsidRDefault="00230112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 xml:space="preserve"> </w:t>
      </w:r>
    </w:p>
    <w:p w:rsidR="00230112" w:rsidRPr="00D5166D" w:rsidRDefault="00230112" w:rsidP="00D576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>Специалист 2 категории</w:t>
      </w:r>
    </w:p>
    <w:p w:rsidR="00230112" w:rsidRPr="00D5166D" w:rsidRDefault="00230112" w:rsidP="00D576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 xml:space="preserve">отдела имущественных </w:t>
      </w:r>
    </w:p>
    <w:p w:rsidR="00230112" w:rsidRPr="00D5166D" w:rsidRDefault="00230112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>отношений ГПО «</w:t>
      </w:r>
      <w:proofErr w:type="spellStart"/>
      <w:r w:rsidRPr="00D5166D">
        <w:rPr>
          <w:rFonts w:ascii="Times New Roman" w:hAnsi="Times New Roman"/>
          <w:sz w:val="28"/>
          <w:szCs w:val="28"/>
        </w:rPr>
        <w:t>Белэнерго</w:t>
      </w:r>
      <w:proofErr w:type="spellEnd"/>
      <w:r w:rsidRPr="00D5166D">
        <w:rPr>
          <w:rFonts w:ascii="Times New Roman" w:hAnsi="Times New Roman"/>
          <w:sz w:val="28"/>
          <w:szCs w:val="28"/>
        </w:rPr>
        <w:t>»</w:t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Pr="00D5166D">
        <w:rPr>
          <w:rFonts w:ascii="Times New Roman" w:hAnsi="Times New Roman"/>
          <w:sz w:val="28"/>
          <w:szCs w:val="28"/>
        </w:rPr>
        <w:t>Н.М.Власова</w:t>
      </w:r>
      <w:proofErr w:type="spellEnd"/>
    </w:p>
    <w:sectPr w:rsidR="00230112" w:rsidRPr="00D5166D" w:rsidSect="004C38A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F1"/>
    <w:rsid w:val="000226CC"/>
    <w:rsid w:val="00030B73"/>
    <w:rsid w:val="00043159"/>
    <w:rsid w:val="000746D8"/>
    <w:rsid w:val="000775BF"/>
    <w:rsid w:val="0008048C"/>
    <w:rsid w:val="000955F6"/>
    <w:rsid w:val="00095A31"/>
    <w:rsid w:val="000A0D18"/>
    <w:rsid w:val="000B41E7"/>
    <w:rsid w:val="000D34AC"/>
    <w:rsid w:val="00104DCC"/>
    <w:rsid w:val="0011085E"/>
    <w:rsid w:val="00120FB8"/>
    <w:rsid w:val="00133084"/>
    <w:rsid w:val="00136297"/>
    <w:rsid w:val="001530B2"/>
    <w:rsid w:val="001538DB"/>
    <w:rsid w:val="0016379C"/>
    <w:rsid w:val="001C0F3E"/>
    <w:rsid w:val="001C7785"/>
    <w:rsid w:val="001D633D"/>
    <w:rsid w:val="001F1F20"/>
    <w:rsid w:val="00215A4F"/>
    <w:rsid w:val="0022353B"/>
    <w:rsid w:val="00230112"/>
    <w:rsid w:val="002411E7"/>
    <w:rsid w:val="00256361"/>
    <w:rsid w:val="00256AA7"/>
    <w:rsid w:val="00264C81"/>
    <w:rsid w:val="00270204"/>
    <w:rsid w:val="002E6B22"/>
    <w:rsid w:val="002F1097"/>
    <w:rsid w:val="00300138"/>
    <w:rsid w:val="00325377"/>
    <w:rsid w:val="00337C1B"/>
    <w:rsid w:val="00343E81"/>
    <w:rsid w:val="00344E2A"/>
    <w:rsid w:val="00391C20"/>
    <w:rsid w:val="003A2B29"/>
    <w:rsid w:val="003C5E34"/>
    <w:rsid w:val="003D044A"/>
    <w:rsid w:val="003D5CED"/>
    <w:rsid w:val="003E440F"/>
    <w:rsid w:val="00400E5A"/>
    <w:rsid w:val="00400E9A"/>
    <w:rsid w:val="00427537"/>
    <w:rsid w:val="0045245D"/>
    <w:rsid w:val="004546C5"/>
    <w:rsid w:val="00486DEF"/>
    <w:rsid w:val="004A1E98"/>
    <w:rsid w:val="004C38A9"/>
    <w:rsid w:val="004C6016"/>
    <w:rsid w:val="004E5345"/>
    <w:rsid w:val="0052204D"/>
    <w:rsid w:val="00526B03"/>
    <w:rsid w:val="00574DFD"/>
    <w:rsid w:val="00582FB3"/>
    <w:rsid w:val="005B3E42"/>
    <w:rsid w:val="005E732C"/>
    <w:rsid w:val="00603855"/>
    <w:rsid w:val="00623E5D"/>
    <w:rsid w:val="006259D5"/>
    <w:rsid w:val="00641D60"/>
    <w:rsid w:val="00643EE4"/>
    <w:rsid w:val="00664124"/>
    <w:rsid w:val="00685107"/>
    <w:rsid w:val="006948A1"/>
    <w:rsid w:val="00696FCC"/>
    <w:rsid w:val="006D328F"/>
    <w:rsid w:val="006F42CD"/>
    <w:rsid w:val="006F495F"/>
    <w:rsid w:val="00714AF0"/>
    <w:rsid w:val="00733CCE"/>
    <w:rsid w:val="007368B5"/>
    <w:rsid w:val="00745345"/>
    <w:rsid w:val="0075370E"/>
    <w:rsid w:val="00774401"/>
    <w:rsid w:val="00780ED4"/>
    <w:rsid w:val="007832E5"/>
    <w:rsid w:val="0079302D"/>
    <w:rsid w:val="007A37F1"/>
    <w:rsid w:val="007B16C8"/>
    <w:rsid w:val="007B5BBF"/>
    <w:rsid w:val="007B6760"/>
    <w:rsid w:val="007C1007"/>
    <w:rsid w:val="007D29AD"/>
    <w:rsid w:val="00804FF3"/>
    <w:rsid w:val="00823C6E"/>
    <w:rsid w:val="008464F6"/>
    <w:rsid w:val="00891D6A"/>
    <w:rsid w:val="00891ECE"/>
    <w:rsid w:val="00895E8B"/>
    <w:rsid w:val="008B7652"/>
    <w:rsid w:val="008C631F"/>
    <w:rsid w:val="009530FF"/>
    <w:rsid w:val="0098406A"/>
    <w:rsid w:val="00995D17"/>
    <w:rsid w:val="009D754A"/>
    <w:rsid w:val="009E22FB"/>
    <w:rsid w:val="009F0257"/>
    <w:rsid w:val="00A067C7"/>
    <w:rsid w:val="00A17943"/>
    <w:rsid w:val="00A41F0A"/>
    <w:rsid w:val="00A55DF3"/>
    <w:rsid w:val="00A6208F"/>
    <w:rsid w:val="00A9771F"/>
    <w:rsid w:val="00AA5100"/>
    <w:rsid w:val="00AB0549"/>
    <w:rsid w:val="00AD7A87"/>
    <w:rsid w:val="00B15E25"/>
    <w:rsid w:val="00B206D9"/>
    <w:rsid w:val="00B56F7E"/>
    <w:rsid w:val="00B701B5"/>
    <w:rsid w:val="00B87041"/>
    <w:rsid w:val="00BB056F"/>
    <w:rsid w:val="00BC5B2B"/>
    <w:rsid w:val="00C0552B"/>
    <w:rsid w:val="00C064EA"/>
    <w:rsid w:val="00C22F87"/>
    <w:rsid w:val="00C232B7"/>
    <w:rsid w:val="00C25A0B"/>
    <w:rsid w:val="00C27E85"/>
    <w:rsid w:val="00C57390"/>
    <w:rsid w:val="00C61201"/>
    <w:rsid w:val="00C972BB"/>
    <w:rsid w:val="00CC4D0D"/>
    <w:rsid w:val="00CC5114"/>
    <w:rsid w:val="00CE7A2D"/>
    <w:rsid w:val="00CF4FF2"/>
    <w:rsid w:val="00D00A82"/>
    <w:rsid w:val="00D13239"/>
    <w:rsid w:val="00D1670A"/>
    <w:rsid w:val="00D50B6E"/>
    <w:rsid w:val="00D5166D"/>
    <w:rsid w:val="00D576D2"/>
    <w:rsid w:val="00D64462"/>
    <w:rsid w:val="00D737A2"/>
    <w:rsid w:val="00D7678F"/>
    <w:rsid w:val="00DB3B7D"/>
    <w:rsid w:val="00DC4138"/>
    <w:rsid w:val="00DF00F2"/>
    <w:rsid w:val="00E54692"/>
    <w:rsid w:val="00E676A9"/>
    <w:rsid w:val="00EA013E"/>
    <w:rsid w:val="00EB0B44"/>
    <w:rsid w:val="00EC0873"/>
    <w:rsid w:val="00EE7B06"/>
    <w:rsid w:val="00EF77DF"/>
    <w:rsid w:val="00F11223"/>
    <w:rsid w:val="00F3612C"/>
    <w:rsid w:val="00F47F21"/>
    <w:rsid w:val="00F61F71"/>
    <w:rsid w:val="00F766B3"/>
    <w:rsid w:val="00F86F7E"/>
    <w:rsid w:val="00F90941"/>
    <w:rsid w:val="00FC7ED1"/>
    <w:rsid w:val="00FD3C89"/>
    <w:rsid w:val="00FD4317"/>
    <w:rsid w:val="00FD77BD"/>
    <w:rsid w:val="00FE5743"/>
    <w:rsid w:val="00FE7C02"/>
    <w:rsid w:val="00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A863B34-D99B-41E8-857B-1E5B5E01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D0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2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120FB8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2"/>
    <w:uiPriority w:val="99"/>
    <w:locked/>
    <w:rsid w:val="00582FB3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1">
    <w:name w:val="Основной текст1"/>
    <w:uiPriority w:val="99"/>
    <w:rsid w:val="00582FB3"/>
    <w:rPr>
      <w:rFonts w:ascii="Times New Roman" w:hAnsi="Times New Roman" w:cs="Times New Roman"/>
      <w:sz w:val="28"/>
      <w:szCs w:val="28"/>
      <w:u w:val="single"/>
      <w:shd w:val="clear" w:color="auto" w:fill="FFFFFF"/>
    </w:rPr>
  </w:style>
  <w:style w:type="paragraph" w:customStyle="1" w:styleId="2">
    <w:name w:val="Основной текст2"/>
    <w:basedOn w:val="a"/>
    <w:link w:val="a5"/>
    <w:uiPriority w:val="99"/>
    <w:rsid w:val="00582FB3"/>
    <w:pPr>
      <w:shd w:val="clear" w:color="auto" w:fill="FFFFFF"/>
      <w:spacing w:after="300" w:line="331" w:lineRule="exact"/>
      <w:jc w:val="center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9599C5F09162803D7458CBD9651B42C4863B31A391FE39AF9264A3F586F2393FFC2221347844CD6ABCBA8E72F0x8M" TargetMode="External"/><Relationship Id="rId5" Type="http://schemas.openxmlformats.org/officeDocument/2006/relationships/hyperlink" Target="consultantplus://offline/ref=2BBABA881C7FE9A339DC6C2FF03C1D8E42685415F154501E873CFF91B0D67C31B2C046E5D77DF3F2189BFD5C861Bw5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879F4-C7AA-4F21-B3C0-14536146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6140</Characters>
  <Application>Microsoft Office Word</Application>
  <DocSecurity>0</DocSecurity>
  <Lines>51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проверки эффективности использования государственного имущества РУП «Гродноэнерго»</vt:lpstr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проверки эффективности использования государственного имущества РУП «Гродноэнерго»</dc:title>
  <dc:subject/>
  <dc:creator>Сергей Н. Скороход</dc:creator>
  <cp:keywords/>
  <dc:description/>
  <cp:lastModifiedBy>Сергей Н. Скороход</cp:lastModifiedBy>
  <cp:revision>4</cp:revision>
  <cp:lastPrinted>2016-12-02T11:31:00Z</cp:lastPrinted>
  <dcterms:created xsi:type="dcterms:W3CDTF">2016-12-02T11:41:00Z</dcterms:created>
  <dcterms:modified xsi:type="dcterms:W3CDTF">2016-12-02T11:41:00Z</dcterms:modified>
</cp:coreProperties>
</file>