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D970" w14:textId="7E1C5ED8" w:rsidR="005F38D4" w:rsidRDefault="00E26C02">
      <w:r w:rsidRPr="00E26C02">
        <w:t>We are a solar power system vendor for ARAMCO. We're trying to automate our inquiry review and response process. I’m sharing a Sizing file of an off-grid Solar power system inquiry</w:t>
      </w:r>
      <w:r w:rsidR="00FF7ABB">
        <w:t xml:space="preserve">. This file was shared by the client. We will first review it and then later make our own sizing based on the loads given in this file. But at this stage, we’re only reviewing the client’s sizing file. </w:t>
      </w:r>
      <w:r w:rsidRPr="00E26C02">
        <w:t>I will also share a table which you will have to fill from the information given in the Sizing file. Don’t respond until I’ve shared all the files/tables. There are 3 systems in this inquiry.</w:t>
      </w:r>
      <w:r w:rsidRPr="00E26C02">
        <w:br/>
        <w:t>Following are the equipment required to make one solar power system</w:t>
      </w:r>
      <w:r w:rsidRPr="00E26C02">
        <w:br/>
        <w:t>1- Solar Panels</w:t>
      </w:r>
      <w:r w:rsidRPr="00E26C02">
        <w:br/>
        <w:t>2- Solar Array Support Structure</w:t>
      </w:r>
      <w:r w:rsidRPr="00E26C02">
        <w:br/>
        <w:t>3- Array Junction Boxes</w:t>
      </w:r>
      <w:r w:rsidRPr="00E26C02">
        <w:br/>
        <w:t>4- Charge Controllers</w:t>
      </w:r>
      <w:r w:rsidRPr="00E26C02">
        <w:br/>
        <w:t>5- Battery Breaker/Isolator box</w:t>
      </w:r>
      <w:r w:rsidRPr="00E26C02">
        <w:br/>
        <w:t>6- Batteries</w:t>
      </w:r>
      <w:r w:rsidRPr="00E26C02">
        <w:br/>
        <w:t>7- Battery enclosures</w:t>
      </w:r>
      <w:r w:rsidRPr="00E26C02">
        <w:br/>
        <w:t>8- Distribution Boards / Panel Boards</w:t>
      </w:r>
      <w:r w:rsidRPr="00E26C02">
        <w:br/>
        <w:t>9- Cables</w:t>
      </w:r>
      <w:r w:rsidRPr="00E26C02">
        <w:br/>
        <w:t>10- Cable Glands</w:t>
      </w:r>
      <w:r w:rsidRPr="00E26C02">
        <w:br/>
      </w:r>
      <w:r w:rsidRPr="00E26C02">
        <w:br/>
        <w:t xml:space="preserve">Note that the names of equipment could slightly vary depending upon the client's terminology. If you find any variation, don't assume anything yourself. Highlight it to me for my confirmation. In light of the above, Review the </w:t>
      </w:r>
      <w:r>
        <w:t>Sizing</w:t>
      </w:r>
      <w:r w:rsidRPr="00E26C02">
        <w:t xml:space="preserve"> file and perform the following actions:</w:t>
      </w:r>
      <w:r w:rsidRPr="00E26C02">
        <w:br/>
        <w:t>1- Fill in the columns of the attached format. If you don't find the information asked for in the format, mention "NA" in front of that item.</w:t>
      </w:r>
    </w:p>
    <w:p w14:paraId="5B581B8C" w14:textId="77777777" w:rsidR="00E26C02" w:rsidRDefault="00E26C02"/>
    <w:p w14:paraId="68729441" w14:textId="77777777" w:rsidR="00E26C02" w:rsidRDefault="00E26C02"/>
    <w:p w14:paraId="5341D3F0" w14:textId="1E5AF4BC" w:rsidR="00E26C02" w:rsidRDefault="00E26C02">
      <w:r>
        <w:t>Guardrails/Rules:</w:t>
      </w:r>
    </w:p>
    <w:p w14:paraId="619EB1DC" w14:textId="3568BE5D" w:rsidR="00E26C02" w:rsidRDefault="00E26C02">
      <w:r>
        <w:t>1- If any text or area is unreadable in the document, try to zoom in and read. Every corner of the document should be zoomed-in and read.</w:t>
      </w:r>
    </w:p>
    <w:p w14:paraId="146B54EB" w14:textId="4119EDF3" w:rsidR="00E26C02" w:rsidRDefault="00E26C02">
      <w:r>
        <w:t>2- Do not assume anything</w:t>
      </w:r>
    </w:p>
    <w:p w14:paraId="6065F970" w14:textId="0B1B5FA9" w:rsidR="00E26C02" w:rsidRDefault="00E26C02">
      <w:r>
        <w:t>3- If any terminology varies, highlight the variation</w:t>
      </w:r>
    </w:p>
    <w:p w14:paraId="6EB63CD3" w14:textId="4DC169B1" w:rsidR="00E26C02" w:rsidRDefault="00E26C02">
      <w:r>
        <w:t>4- If any field required in the table is unclear or not available – Mention “Not Available”</w:t>
      </w:r>
    </w:p>
    <w:p w14:paraId="0225638B" w14:textId="176083BF" w:rsidR="00E26C02" w:rsidRDefault="00E26C02">
      <w:r>
        <w:t>5- Only report what is explicitly drawn or written</w:t>
      </w:r>
    </w:p>
    <w:p w14:paraId="4E97C85A" w14:textId="08EA21F9" w:rsidR="00FF7ABB" w:rsidRDefault="00FF7ABB">
      <w:r>
        <w:t>6- If something is not clear, ask before responding.</w:t>
      </w:r>
    </w:p>
    <w:p w14:paraId="0BC1CBB3" w14:textId="77777777" w:rsidR="00726154" w:rsidRDefault="00726154" w:rsidP="00726154">
      <w:r>
        <w:t xml:space="preserve">7- </w:t>
      </w:r>
      <w:r>
        <w:t>In the sizing calculation page, usually there are two tables. One table is for Battery calculation/sizing and the other table is for Solar array/Photovoltaic Modules calculation. Do not consider the values given in one table for the other equipment. Consider the battery table for all values related to batteries and solar table for all values related to Solar Array.</w:t>
      </w:r>
    </w:p>
    <w:p w14:paraId="50BDA46A" w14:textId="7562394E" w:rsidR="00726154" w:rsidRDefault="00726154" w:rsidP="00726154">
      <w:r>
        <w:t xml:space="preserve">8- </w:t>
      </w:r>
      <w:r>
        <w:t>Required Capacity sometimes is called Computed Capacity</w:t>
      </w:r>
    </w:p>
    <w:p w14:paraId="2EA01B53" w14:textId="253A13D0" w:rsidR="00726154" w:rsidRDefault="00726154" w:rsidP="00726154">
      <w:r>
        <w:t xml:space="preserve">9- </w:t>
      </w:r>
      <w:r w:rsidRPr="00726154">
        <w:t>Usually the load-list is given in a table. And each row of the table is a separate load. Consider it as separate.</w:t>
      </w:r>
    </w:p>
    <w:sectPr w:rsidR="00726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5B5"/>
    <w:rsid w:val="003A798C"/>
    <w:rsid w:val="00455174"/>
    <w:rsid w:val="005F38D4"/>
    <w:rsid w:val="006265B5"/>
    <w:rsid w:val="0069317B"/>
    <w:rsid w:val="00726154"/>
    <w:rsid w:val="00A10533"/>
    <w:rsid w:val="00DC76DD"/>
    <w:rsid w:val="00E26C02"/>
    <w:rsid w:val="00FF7AB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091FC"/>
  <w15:chartTrackingRefBased/>
  <w15:docId w15:val="{CFE48F7F-7826-4549-A163-28060773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5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65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65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65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65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65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5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5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5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5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65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65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65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65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65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5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5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5B5"/>
    <w:rPr>
      <w:rFonts w:eastAsiaTheme="majorEastAsia" w:cstheme="majorBidi"/>
      <w:color w:val="272727" w:themeColor="text1" w:themeTint="D8"/>
    </w:rPr>
  </w:style>
  <w:style w:type="paragraph" w:styleId="Title">
    <w:name w:val="Title"/>
    <w:basedOn w:val="Normal"/>
    <w:next w:val="Normal"/>
    <w:link w:val="TitleChar"/>
    <w:uiPriority w:val="10"/>
    <w:qFormat/>
    <w:rsid w:val="006265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5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5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5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5B5"/>
    <w:pPr>
      <w:spacing w:before="160"/>
      <w:jc w:val="center"/>
    </w:pPr>
    <w:rPr>
      <w:i/>
      <w:iCs/>
      <w:color w:val="404040" w:themeColor="text1" w:themeTint="BF"/>
    </w:rPr>
  </w:style>
  <w:style w:type="character" w:customStyle="1" w:styleId="QuoteChar">
    <w:name w:val="Quote Char"/>
    <w:basedOn w:val="DefaultParagraphFont"/>
    <w:link w:val="Quote"/>
    <w:uiPriority w:val="29"/>
    <w:rsid w:val="006265B5"/>
    <w:rPr>
      <w:i/>
      <w:iCs/>
      <w:color w:val="404040" w:themeColor="text1" w:themeTint="BF"/>
    </w:rPr>
  </w:style>
  <w:style w:type="paragraph" w:styleId="ListParagraph">
    <w:name w:val="List Paragraph"/>
    <w:basedOn w:val="Normal"/>
    <w:uiPriority w:val="34"/>
    <w:qFormat/>
    <w:rsid w:val="006265B5"/>
    <w:pPr>
      <w:ind w:left="720"/>
      <w:contextualSpacing/>
    </w:pPr>
  </w:style>
  <w:style w:type="character" w:styleId="IntenseEmphasis">
    <w:name w:val="Intense Emphasis"/>
    <w:basedOn w:val="DefaultParagraphFont"/>
    <w:uiPriority w:val="21"/>
    <w:qFormat/>
    <w:rsid w:val="006265B5"/>
    <w:rPr>
      <w:i/>
      <w:iCs/>
      <w:color w:val="2F5496" w:themeColor="accent1" w:themeShade="BF"/>
    </w:rPr>
  </w:style>
  <w:style w:type="paragraph" w:styleId="IntenseQuote">
    <w:name w:val="Intense Quote"/>
    <w:basedOn w:val="Normal"/>
    <w:next w:val="Normal"/>
    <w:link w:val="IntenseQuoteChar"/>
    <w:uiPriority w:val="30"/>
    <w:qFormat/>
    <w:rsid w:val="006265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65B5"/>
    <w:rPr>
      <w:i/>
      <w:iCs/>
      <w:color w:val="2F5496" w:themeColor="accent1" w:themeShade="BF"/>
    </w:rPr>
  </w:style>
  <w:style w:type="character" w:styleId="IntenseReference">
    <w:name w:val="Intense Reference"/>
    <w:basedOn w:val="DefaultParagraphFont"/>
    <w:uiPriority w:val="32"/>
    <w:qFormat/>
    <w:rsid w:val="006265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ASLAM</dc:creator>
  <cp:keywords/>
  <dc:description/>
  <cp:lastModifiedBy>SAAD ASLAM</cp:lastModifiedBy>
  <cp:revision>4</cp:revision>
  <dcterms:created xsi:type="dcterms:W3CDTF">2025-11-27T06:35:00Z</dcterms:created>
  <dcterms:modified xsi:type="dcterms:W3CDTF">2025-11-27T07:33:00Z</dcterms:modified>
</cp:coreProperties>
</file>