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FC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(C1-3)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浮腫</w:t>
      </w:r>
      <w:r w:rsidR="000623FC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について最も考えられるものをえらべ。</w:t>
      </w:r>
    </w:p>
    <w:p w:rsidR="00DD3943" w:rsidRPr="00DD3943" w:rsidRDefault="00DD3943" w:rsidP="00DD3943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下肢に浮腫を生じた。浮腫は圧痕を残す。血清アルブミン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2.8g/dl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血清総コレステロール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280mg/dl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尿タンパク３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尿潜血－</w:t>
      </w:r>
    </w:p>
    <w:p w:rsidR="00DD3943" w:rsidRDefault="00DD3943" w:rsidP="00DD3943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Pr="00DD3943" w:rsidRDefault="00776394" w:rsidP="00DD3943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才女性。口唇と眼瞼の浮腫を主訴に来院した。診察の結果、意欲低下、記憶力の低下が見られ、寒がりになり、便秘が続いており、体重が増加していることがわかった。四肢に浮腫が見られるが圧痕は認めない。また、皮膚の乾燥が見られた。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心不全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血管性浮腫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リンパ性浮腫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甲状腺機能低下症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ネフローゼ症候群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原発性アルドステロン症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(C4-6)</w:t>
      </w:r>
    </w:p>
    <w:p w:rsidR="009A226B" w:rsidRDefault="009A226B" w:rsidP="009A226B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Pr="00776394" w:rsidRDefault="009A226B" w:rsidP="009A226B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歳男性、発熱・倦怠感・食思不振を訴える。歯痛を放置していた。収縮期心雑音を認める。</w:t>
      </w:r>
    </w:p>
    <w:p w:rsidR="00776394" w:rsidRDefault="00776394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インフルエンザ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感染性心内膜炎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マイコプラズマ肺炎</w:t>
      </w:r>
    </w:p>
    <w:p w:rsidR="00776394" w:rsidRDefault="00776394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(C7-9)</w:t>
      </w:r>
    </w:p>
    <w:p w:rsidR="00DD3943" w:rsidRDefault="00DD3943" w:rsidP="00DD3943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30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歳女性。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2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週間前から動悸と息切れを自覚して受診。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2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か月前から、日差しの下で皮膚が赤く水泡が生じた。白血球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2500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　尿たんぱく（３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+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）</w:t>
      </w:r>
    </w:p>
    <w:p w:rsidR="00DD3943" w:rsidRDefault="009A226B" w:rsidP="00DD3943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才男児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週間前から発熱、咽頭痛、鼻汁があり、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日前から胸痛が出現した。心電図で広範な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上昇をみとめ、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CK,CK-MB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は正常</w:t>
      </w:r>
    </w:p>
    <w:p w:rsidR="00DD3943" w:rsidRPr="00DD3943" w:rsidRDefault="00751A76" w:rsidP="00DD3943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日前から発熱、胸痛を訴えている。階段昇降時に胸痛と息苦しさを感じ、椅子に座ったところ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時間程度で軽快した。心電図にて異常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波を認める。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proofErr w:type="spellStart"/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a.Dresssler</w:t>
      </w:r>
      <w:proofErr w:type="spellEnd"/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症候群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b.SLE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c.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細菌感染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d.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結核感染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e.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悪性リンパ腫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f.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ウイルス感染</w:t>
      </w:r>
    </w:p>
    <w:p w:rsidR="00776394" w:rsidRDefault="00DD3943" w:rsidP="00C24E15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(C10-12)</w:t>
      </w:r>
    </w:p>
    <w:p w:rsidR="00C24E15" w:rsidRDefault="00C24E15" w:rsidP="00C24E15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次に測るべき検査項目は？</w:t>
      </w:r>
    </w:p>
    <w:p w:rsidR="00776394" w:rsidRDefault="009A226B" w:rsidP="00776394">
      <w:pPr>
        <w:pStyle w:val="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年間、糖尿病の治療を行っている。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BUN:40mg/dl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Cr:2.2mg/dl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Hb:9.0g/dl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MCV:90fl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②</w:t>
      </w:r>
      <w:r>
        <w:rPr>
          <w:rFonts w:ascii="Arial" w:hAnsi="Arial" w:cs="Arial"/>
          <w:color w:val="222222"/>
          <w:sz w:val="21"/>
          <w:szCs w:val="21"/>
        </w:rPr>
        <w:t>50</w:t>
      </w:r>
      <w:r>
        <w:rPr>
          <w:rFonts w:ascii="Arial" w:hAnsi="Arial" w:cs="Arial"/>
          <w:color w:val="222222"/>
          <w:sz w:val="21"/>
          <w:szCs w:val="21"/>
        </w:rPr>
        <w:t>歳女性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食欲不振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活動性の低下</w:t>
      </w:r>
      <w:r>
        <w:rPr>
          <w:rFonts w:ascii="Arial" w:hAnsi="Arial" w:cs="Arial" w:hint="eastAsia"/>
          <w:color w:val="222222"/>
          <w:sz w:val="21"/>
          <w:szCs w:val="21"/>
        </w:rPr>
        <w:t>。</w:t>
      </w:r>
      <w:r>
        <w:rPr>
          <w:rFonts w:ascii="Arial" w:hAnsi="Arial" w:cs="Arial"/>
          <w:color w:val="222222"/>
          <w:sz w:val="21"/>
          <w:szCs w:val="21"/>
        </w:rPr>
        <w:t>HR 50 </w:t>
      </w:r>
      <w:r>
        <w:rPr>
          <w:rFonts w:ascii="Arial" w:hAnsi="Arial" w:cs="Arial" w:hint="eastAsia"/>
          <w:color w:val="222222"/>
          <w:sz w:val="21"/>
          <w:szCs w:val="21"/>
        </w:rPr>
        <w:t>,</w:t>
      </w:r>
      <w:proofErr w:type="spellStart"/>
      <w:r w:rsidRPr="00C24E15">
        <w:rPr>
          <w:rFonts w:ascii="Arial" w:hAnsi="Arial" w:cs="Arial"/>
          <w:color w:val="222222"/>
          <w:sz w:val="21"/>
          <w:szCs w:val="21"/>
        </w:rPr>
        <w:t>Tchol</w:t>
      </w:r>
      <w:proofErr w:type="spellEnd"/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Pr="00C24E15">
        <w:rPr>
          <w:rFonts w:ascii="Arial" w:hAnsi="Arial" w:cs="Arial"/>
          <w:color w:val="222222"/>
          <w:sz w:val="21"/>
          <w:szCs w:val="21"/>
        </w:rPr>
        <w:t xml:space="preserve">280 </w:t>
      </w:r>
      <w:r>
        <w:rPr>
          <w:rFonts w:ascii="Arial" w:hAnsi="Arial" w:cs="Arial" w:hint="eastAsia"/>
          <w:color w:val="222222"/>
          <w:sz w:val="21"/>
          <w:szCs w:val="21"/>
        </w:rPr>
        <w:t>,</w:t>
      </w:r>
      <w:r w:rsidRPr="00C24E15">
        <w:rPr>
          <w:rFonts w:ascii="Arial" w:hAnsi="Arial" w:cs="Arial"/>
          <w:color w:val="222222"/>
          <w:sz w:val="21"/>
          <w:szCs w:val="21"/>
        </w:rPr>
        <w:t>MCV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9</w:t>
      </w:r>
      <w:r>
        <w:rPr>
          <w:rFonts w:ascii="Arial" w:hAnsi="Arial" w:cs="Arial" w:hint="eastAsia"/>
          <w:color w:val="222222"/>
          <w:sz w:val="21"/>
          <w:szCs w:val="21"/>
        </w:rPr>
        <w:t>0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③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貧血が主訴。次にするべき検査はどれか。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歳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ぐらい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女性。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WBC1500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Plt2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万。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proofErr w:type="spellStart"/>
      <w:r w:rsidRPr="00C24E15">
        <w:rPr>
          <w:rFonts w:ascii="Arial" w:hAnsi="Arial" w:cs="Arial"/>
          <w:color w:val="222222"/>
          <w:sz w:val="21"/>
          <w:szCs w:val="21"/>
        </w:rPr>
        <w:t>a</w:t>
      </w:r>
      <w:proofErr w:type="spellEnd"/>
      <w:r w:rsidRPr="00C24E15">
        <w:rPr>
          <w:rFonts w:ascii="Arial" w:hAnsi="Arial" w:cs="Arial"/>
          <w:color w:val="222222"/>
          <w:sz w:val="21"/>
          <w:szCs w:val="21"/>
        </w:rPr>
        <w:t xml:space="preserve"> freeT3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b Vit.B12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c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葉酸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d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骨髄穿刺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e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ヘモグロビン分画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f TIBC</w:t>
      </w:r>
    </w:p>
    <w:p w:rsidR="00DD3943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g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血清鉄</w:t>
      </w:r>
      <w:bookmarkStart w:id="0" w:name="_GoBack"/>
      <w:bookmarkEnd w:id="0"/>
    </w:p>
    <w:p w:rsidR="00776394" w:rsidRDefault="00263D89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 xml:space="preserve">h, </w:t>
      </w:r>
      <w:r>
        <w:rPr>
          <w:rFonts w:ascii="Arial" w:hAnsi="Arial" w:cs="Arial" w:hint="eastAsia"/>
          <w:color w:val="222222"/>
          <w:sz w:val="21"/>
          <w:szCs w:val="21"/>
        </w:rPr>
        <w:t>エリスロポエチン</w:t>
      </w:r>
    </w:p>
    <w:p w:rsidR="00776394" w:rsidRPr="00776394" w:rsidRDefault="00776394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(C13-15)</w:t>
      </w:r>
    </w:p>
    <w:p w:rsidR="00776394" w:rsidRPr="000623FC" w:rsidRDefault="00776394" w:rsidP="00776394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才の男。オープンキャンパスで手術のデモ講義を見ていたら気分が悪くなり、吐き気、腹痛を感じたためトイレに行ったが、途中で失神。数分で意識回復したが、脈は微弱で顔面蒼白。</w:t>
      </w:r>
    </w:p>
    <w:p w:rsidR="000623FC" w:rsidRPr="000623FC" w:rsidRDefault="000623FC" w:rsidP="00776394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Pr="009A226B" w:rsidRDefault="000623FC" w:rsidP="00776394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Pr="00DD3943" w:rsidRDefault="009A226B" w:rsidP="009A226B">
      <w:pPr>
        <w:shd w:val="clear" w:color="auto" w:fill="FFFFFF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メニエール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proofErr w:type="spellStart"/>
      <w:r>
        <w:rPr>
          <w:rFonts w:ascii="Arial" w:eastAsia="ＭＳ Ｐゴシック" w:hAnsi="Arial" w:cs="Arial" w:hint="eastAsia"/>
          <w:color w:val="222222"/>
          <w:kern w:val="0"/>
          <w:szCs w:val="21"/>
        </w:rPr>
        <w:t>b,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Bell</w:t>
      </w:r>
      <w:proofErr w:type="spellEnd"/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麻痺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c,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血管迷走神経反射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d,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洞性徐脈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proofErr w:type="spellStart"/>
      <w:r>
        <w:rPr>
          <w:rFonts w:ascii="Arial" w:eastAsia="ＭＳ Ｐゴシック" w:hAnsi="Arial" w:cs="Arial" w:hint="eastAsia"/>
          <w:color w:val="222222"/>
          <w:kern w:val="0"/>
          <w:szCs w:val="21"/>
        </w:rPr>
        <w:t>e,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Ramsey</w:t>
      </w:r>
      <w:proofErr w:type="spellEnd"/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 xml:space="preserve"> Hunt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症候群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f,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起立性低血圧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g,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椎骨脳底動脈循環不全</w:t>
      </w:r>
    </w:p>
    <w:p w:rsidR="009A226B" w:rsidRPr="009A226B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h,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良性発作性頭位めまい症</w:t>
      </w: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(C16-18)</w:t>
      </w:r>
    </w:p>
    <w:p w:rsidR="009A226B" w:rsidRDefault="00263D89" w:rsidP="009A226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.58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歳男性。高血圧と糖尿病の治療を受けている。突然発語が不明瞭になり、右顔面の麻痺と感覚低下、右半身麻痺を生じた。搬送後の診察で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Babinski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反射陽性である。</w:t>
      </w:r>
    </w:p>
    <w:p w:rsidR="009A226B" w:rsidRPr="009A226B" w:rsidRDefault="009A226B" w:rsidP="009A226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歳男性、痙攣発作後に右片麻痺が出現。症状は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時間で消えた。</w:t>
      </w:r>
    </w:p>
    <w:p w:rsidR="00263D89" w:rsidRPr="00263D89" w:rsidRDefault="00263D89" w:rsidP="009A226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9A226B" w:rsidRDefault="009A226B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a.Bell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麻痺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b.TIA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c.Todd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麻痺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d.VitB1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欠乏症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e.VitB6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欠乏症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f.VitB12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欠乏症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脳梗塞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重症筋無力症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多発性硬化症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糖尿病性神経障害</w:t>
      </w:r>
    </w:p>
    <w:p w:rsidR="000623FC" w:rsidRP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(C19-21)</w:t>
      </w:r>
    </w:p>
    <w:p w:rsidR="00263D89" w:rsidRDefault="00263D89" w:rsidP="00263D89">
      <w:pPr>
        <w:pStyle w:val="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歳男性。夜間、突然、激しい腹痛が出現しすぐに来院した。夕食で飲酒をしていない。夕食で魚介類を食べていない。検診で不整脈を指摘されたことがあるが自覚症状はない。血圧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150/100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、心拍数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、体温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38.4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。</w:t>
      </w:r>
    </w:p>
    <w:p w:rsidR="00263D89" w:rsidRPr="00263D89" w:rsidRDefault="00263D89" w:rsidP="00263D89">
      <w:pPr>
        <w:pStyle w:val="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a,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急性肝炎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b,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急性膵炎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c,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急性虫垂炎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d,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アニサキス症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急性胆嚢炎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偽膜性腸炎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g,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潰瘍性大腸炎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h,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虚血性腸炎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腹部大動脈瘤解離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j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上腸間膜動脈閉塞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(C22-24)</w:t>
      </w:r>
    </w:p>
    <w:p w:rsidR="00263D89" w:rsidRPr="00263D89" w:rsidRDefault="00263D89" w:rsidP="00263D89">
      <w:pPr>
        <w:pStyle w:val="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歳女性。右母指、示指、中指に限局したしびれ・灼熱感を訴える。しびれは夜間に増強する。軽く手を振ると軽減する。事務職でよく右手を使う。身体所見で右母指球筋の萎縮と患指に知覚低下を認める。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Spurling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陰性である。</w:t>
      </w:r>
    </w:p>
    <w:p w:rsidR="00263D89" w:rsidRPr="00263D89" w:rsidRDefault="00263D89" w:rsidP="00263D89">
      <w:pPr>
        <w:pStyle w:val="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shd w:val="clear" w:color="auto" w:fill="FFFFFF"/>
        <w:spacing w:before="0" w:beforeAutospacing="0" w:after="0" w:afterAutospacing="0"/>
        <w:ind w:left="36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(C25-27)</w:t>
      </w:r>
    </w:p>
    <w:p w:rsidR="009A226B" w:rsidRDefault="009A226B" w:rsidP="009A226B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Pr="009A226B" w:rsidRDefault="009A226B" w:rsidP="009A226B">
      <w:pPr>
        <w:pStyle w:val="a3"/>
        <w:widowControl/>
        <w:numPr>
          <w:ilvl w:val="0"/>
          <w:numId w:val="10"/>
        </w:numPr>
        <w:shd w:val="clear" w:color="auto" w:fill="FFFFFF"/>
        <w:ind w:leftChars="0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小児の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男児</w:t>
      </w: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。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突然の大量の赤褐色便</w:t>
      </w: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で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母親が慌てて連れてくる</w:t>
      </w: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。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腹部所見、機嫌、発熱など含めて、異常所見はなし</w:t>
      </w:r>
    </w:p>
    <w:p w:rsidR="009A226B" w:rsidRDefault="009A226B" w:rsidP="009A226B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(C28-30)</w:t>
      </w:r>
    </w:p>
    <w:p w:rsidR="009A226B" w:rsidRDefault="009A226B" w:rsidP="009A226B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Pr="00263D89" w:rsidRDefault="009A226B" w:rsidP="009A226B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歳男性。悪寒戦慄、嘔気、背部の重苦感。直腸癌の手術の既往があり、神経因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性膀胱で自己導尿している。もっとも考えられる疾患はどれか。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a,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SLE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b,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関節リウマチ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c,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膀胱炎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d,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腎盂炎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悪性リンパ腫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無菌性髄膜炎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g,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リウマチ性多発筋痛症</w:t>
      </w:r>
    </w:p>
    <w:p w:rsidR="00263D89" w:rsidRPr="00DD3943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(C31-33)</w:t>
      </w:r>
    </w:p>
    <w:p w:rsidR="00776394" w:rsidRDefault="00776394" w:rsidP="00776394">
      <w:pPr>
        <w:pStyle w:val="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Pr="00776394" w:rsidRDefault="00776394" w:rsidP="00776394">
      <w:pPr>
        <w:pStyle w:val="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歳男性、オープンキャンパスで手術のビデオ見ていたところめまいが生じた。</w:t>
      </w:r>
    </w:p>
    <w:p w:rsidR="00776394" w:rsidRPr="00776394" w:rsidRDefault="00776394" w:rsidP="00776394">
      <w:pPr>
        <w:pStyle w:val="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(C34-36)</w:t>
      </w:r>
    </w:p>
    <w:p w:rsidR="009A226B" w:rsidRDefault="009A226B" w:rsidP="009A226B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776394" w:rsidP="009A226B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歳の男性。一ヶ月前から続く心窩部痛を主訴に来院。ここ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週間で増悪。痛みは朝方に増悪し、摂食で軽減する。ここ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ヶ月間、仕事のストレスが多く、残業や休日出勤もこなしていた。</w:t>
      </w:r>
    </w:p>
    <w:p w:rsidR="000623FC" w:rsidRPr="000623FC" w:rsidRDefault="009A226B" w:rsidP="000623FC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160cm 80kg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運動療法としてランニング中、胸が痛くなった。冷や汗も出てきた。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BP 100/66, HR 122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bpm</w:t>
      </w:r>
      <w:proofErr w:type="spellEnd"/>
    </w:p>
    <w:p w:rsidR="000623FC" w:rsidRDefault="000623FC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51A76" w:rsidRDefault="009A226B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(C37-39)</w:t>
      </w:r>
    </w:p>
    <w:p w:rsidR="00751A76" w:rsidRDefault="00751A76" w:rsidP="00751A76">
      <w:pPr>
        <w:pStyle w:val="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51A76" w:rsidRPr="00751A76" w:rsidRDefault="00751A76" w:rsidP="00751A76">
      <w:pPr>
        <w:pStyle w:val="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歳男性、右不全麻痺、完全失語、右同名半盲</w:t>
      </w:r>
    </w:p>
    <w:p w:rsidR="00751A76" w:rsidRPr="00751A76" w:rsidRDefault="00751A76" w:rsidP="00751A76">
      <w:pPr>
        <w:pStyle w:val="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51A76" w:rsidRDefault="00751A76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(C40-42)</w:t>
      </w:r>
    </w:p>
    <w:p w:rsidR="009A226B" w:rsidRDefault="00751A76" w:rsidP="009A226B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歳男性。工場爆破で広範囲に高度の熱傷。全身に浮腫とチアノーゼを認める。気管挿管は不可能。</w:t>
      </w:r>
    </w:p>
    <w:p w:rsidR="009A226B" w:rsidRPr="009A226B" w:rsidRDefault="009A226B" w:rsidP="009A226B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25</w:t>
      </w:r>
      <w:r>
        <w:rPr>
          <w:rFonts w:ascii="ＭＳ 明朝" w:eastAsia="ＭＳ 明朝" w:hAnsi="ＭＳ 明朝" w:hint="eastAsia"/>
          <w:color w:val="222222"/>
          <w:sz w:val="21"/>
          <w:szCs w:val="21"/>
          <w:shd w:val="clear" w:color="auto" w:fill="FFFFFF"/>
        </w:rPr>
        <w:t>歳男性。てんかん重積状態の患者。血糖値に異常なし。次に行うべき検査は？</w:t>
      </w:r>
    </w:p>
    <w:p w:rsidR="009A226B" w:rsidRDefault="009A226B" w:rsidP="009A226B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51A76" w:rsidRDefault="00751A76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a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,気管切開</w:t>
      </w:r>
    </w:p>
    <w:p w:rsidR="00751A76" w:rsidRDefault="00751A76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b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,輪状甲状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間膜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切開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(C43-45)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①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②</w:t>
      </w:r>
    </w:p>
    <w:p w:rsidR="009A226B" w:rsidRPr="000623FC" w:rsidRDefault="009A226B" w:rsidP="000623FC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1"/>
        </w:rPr>
      </w:pPr>
      <w:r w:rsidRPr="000623FC">
        <w:rPr>
          <w:rFonts w:ascii="Arial" w:eastAsia="ＭＳ Ｐゴシック" w:hAnsi="Arial" w:cs="Arial"/>
          <w:color w:val="222222"/>
          <w:kern w:val="0"/>
          <w:szCs w:val="21"/>
        </w:rPr>
        <w:t>SLE</w:t>
      </w:r>
      <w:r w:rsidRPr="000623FC">
        <w:rPr>
          <w:rFonts w:ascii="Arial" w:eastAsia="ＭＳ Ｐゴシック" w:hAnsi="Arial" w:cs="Arial"/>
          <w:color w:val="222222"/>
          <w:kern w:val="0"/>
          <w:szCs w:val="21"/>
        </w:rPr>
        <w:t>の患者。流産後長期安静後の突然の胸痛</w:t>
      </w:r>
    </w:p>
    <w:p w:rsidR="009A226B" w:rsidRP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(C46-48)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血ガスの組成は？</w:t>
      </w:r>
    </w:p>
    <w:p w:rsidR="009A226B" w:rsidRPr="00263D89" w:rsidRDefault="00263D89" w:rsidP="00263D89">
      <w:pPr>
        <w:pStyle w:val="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263D89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>妊婦 自然流産後安静にしていたら突然の呼吸困難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呼吸困難が増悪し、救急搬送された</w:t>
      </w:r>
      <w:r>
        <w:rPr>
          <w:rFonts w:ascii="Arial" w:hAnsi="Arial" w:cs="Arial" w:hint="eastAsia"/>
          <w:color w:val="222222"/>
          <w:sz w:val="21"/>
          <w:szCs w:val="21"/>
        </w:rPr>
        <w:t>。レントゲンで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肺過膨張と右下肺野の浸潤影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を認める。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咳と膿性の痰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を伴う。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③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(C49-51)</w:t>
      </w:r>
    </w:p>
    <w:p w:rsidR="009A226B" w:rsidRDefault="009A226B" w:rsidP="009A226B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度の発熱と痰のない咳がある。同級生も同じような咳をしているという。聴診で副雑音なし。レントゲンで両側下肺野にすりがらす影を認める。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(C52-54)</w:t>
      </w:r>
    </w:p>
    <w:p w:rsidR="00263D89" w:rsidRDefault="00263D89" w:rsidP="00263D89">
      <w:pPr>
        <w:pStyle w:val="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ヶ月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発熱と同時に顔から全身に広がる発疹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現症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表面のザラザラした細かい紅斑が全身に広がる。耳介後部リンパ節を触知する</w:t>
      </w:r>
    </w:p>
    <w:p w:rsidR="00263D89" w:rsidRPr="00263D89" w:rsidRDefault="00263D89" w:rsidP="00263D89">
      <w:pPr>
        <w:pStyle w:val="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カ月の男児。発熱と発疹を主訴に来院。鳥肌がたったような発疹で母親はアレルギーではないかと心配している。舌は発赤しており、口腔内は発赤し白苔を認める。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麻疹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水痘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風疹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川崎病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伝染性紅斑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突発性発疹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溶連菌感染症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細菌性髄膜炎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手足口病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アナフィラクトイド紫班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0623FC" w:rsidRPr="00263D89" w:rsidRDefault="000623FC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(C55-57)</w:t>
      </w:r>
    </w:p>
    <w:p w:rsidR="00263D89" w:rsidRDefault="00263D89" w:rsidP="00263D89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歳女性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体重増加、月経異常、多毛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血圧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150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/?</w:t>
      </w:r>
    </w:p>
    <w:p w:rsidR="00263D89" w:rsidRDefault="00263D89" w:rsidP="00263D89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歳女性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最近顔貌の変化、声が低くなってきた。両手の知覚の低下、皮膚肥厚、舌が大きくなってきた、近位筋の低下も認める。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a,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Addison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b,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Cushing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c,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SIADH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d,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尿崩症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褐色細胞腫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先端肥大症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g,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甲状腺機能低下？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h,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高プロラクチン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副甲状腺機能亢進症状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j,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副甲状腺機能低下症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(C58-60)</w:t>
      </w: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黄疸を主訴に来院した患者で最も考えられる診断を選ぶ。</w:t>
      </w:r>
    </w:p>
    <w:p w:rsidR="00776394" w:rsidRDefault="00776394" w:rsidP="00776394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歳、男性。全身倦怠感、黄疸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もう一つありましたが忘れました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を訴え受診。褐色尿、白色調便も認められる。東南アジア旅行から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週間前に帰国した。肝臓と脾臓が肥大している。頸部リンパ節に圧痛がある。</w:t>
      </w:r>
    </w:p>
    <w:p w:rsidR="00776394" w:rsidRDefault="00776394" w:rsidP="00776394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776394" w:rsidRPr="00751A76" w:rsidRDefault="00751A76" w:rsidP="00751A76">
      <w:pPr>
        <w:pStyle w:val="a3"/>
        <w:widowControl/>
        <w:numPr>
          <w:ilvl w:val="0"/>
          <w:numId w:val="16"/>
        </w:numPr>
        <w:shd w:val="clear" w:color="auto" w:fill="FFFFFF"/>
        <w:ind w:leftChars="0"/>
        <w:jc w:val="left"/>
        <w:rPr>
          <w:rFonts w:ascii="Arial" w:eastAsia="ＭＳ Ｐゴシック" w:hAnsi="Arial" w:cs="Arial" w:hint="eastAsia"/>
          <w:kern w:val="0"/>
          <w:szCs w:val="21"/>
        </w:rPr>
      </w:pPr>
      <w:r w:rsidRPr="00751A76">
        <w:rPr>
          <w:rFonts w:ascii="Arial" w:eastAsia="ＭＳ Ｐゴシック" w:hAnsi="Arial" w:cs="Arial"/>
          <w:kern w:val="0"/>
          <w:szCs w:val="21"/>
        </w:rPr>
        <w:t>35</w:t>
      </w:r>
      <w:r w:rsidRPr="00751A76">
        <w:rPr>
          <w:rFonts w:ascii="Arial" w:eastAsia="ＭＳ Ｐゴシック" w:hAnsi="Arial" w:cs="Arial"/>
          <w:kern w:val="0"/>
          <w:szCs w:val="21"/>
        </w:rPr>
        <w:t>歳男</w:t>
      </w:r>
      <w:r>
        <w:rPr>
          <w:rFonts w:ascii="Arial" w:eastAsia="ＭＳ Ｐゴシック" w:hAnsi="Arial" w:cs="Arial" w:hint="eastAsia"/>
          <w:kern w:val="0"/>
          <w:szCs w:val="21"/>
        </w:rPr>
        <w:t>。</w:t>
      </w:r>
      <w:r w:rsidRPr="00751A76">
        <w:rPr>
          <w:rFonts w:ascii="Arial" w:eastAsia="ＭＳ Ｐゴシック" w:hAnsi="Arial" w:cs="Arial"/>
          <w:kern w:val="0"/>
          <w:szCs w:val="21"/>
        </w:rPr>
        <w:t>潰瘍性大腸炎を罹患している。黄疸、掻痒感、腹痛を訴える。</w:t>
      </w:r>
      <w:r w:rsidRPr="00751A76">
        <w:rPr>
          <w:rFonts w:ascii="Arial" w:eastAsia="ＭＳ Ｐゴシック" w:hAnsi="Arial" w:cs="Arial"/>
          <w:kern w:val="0"/>
          <w:szCs w:val="21"/>
        </w:rPr>
        <w:t>ALP</w:t>
      </w:r>
      <w:r w:rsidRPr="00751A76">
        <w:rPr>
          <w:rFonts w:ascii="Arial" w:eastAsia="ＭＳ Ｐゴシック" w:hAnsi="Arial" w:cs="Arial"/>
          <w:kern w:val="0"/>
          <w:szCs w:val="21"/>
        </w:rPr>
        <w:t>上昇。抗ミトコンドリア抗体陰性。</w:t>
      </w:r>
    </w:p>
    <w:p w:rsidR="00776394" w:rsidRPr="00776394" w:rsidRDefault="00776394" w:rsidP="00776394">
      <w:pPr>
        <w:pStyle w:val="Web"/>
        <w:shd w:val="clear" w:color="auto" w:fill="FFFFFF"/>
        <w:spacing w:before="0" w:beforeAutospacing="0" w:after="0" w:afterAutospacing="0"/>
        <w:ind w:left="36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型肝炎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b,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肝肝炎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Gilbert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症候群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Dubin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-Johnson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症候群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症候群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溶血性貧血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g,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原発性胆汁性肝硬変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h,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原発性硬化性胆管炎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自己免疫性肝炎</w:t>
      </w:r>
    </w:p>
    <w:p w:rsidR="00606D6B" w:rsidRDefault="00606D6B">
      <w:pPr>
        <w:rPr>
          <w:rFonts w:asciiTheme="minorEastAsia" w:hAnsiTheme="minorEastAsia"/>
          <w:szCs w:val="21"/>
        </w:rPr>
      </w:pPr>
    </w:p>
    <w:p w:rsidR="00DD3943" w:rsidRPr="00DD3943" w:rsidRDefault="00DD3943">
      <w:pPr>
        <w:rPr>
          <w:rFonts w:asciiTheme="minorEastAsia" w:hAnsiTheme="minorEastAsia"/>
          <w:szCs w:val="21"/>
        </w:rPr>
      </w:pPr>
    </w:p>
    <w:sectPr w:rsidR="00DD3943" w:rsidRPr="00DD3943" w:rsidSect="004754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394" w:rsidRDefault="00776394" w:rsidP="00776394">
      <w:r>
        <w:separator/>
      </w:r>
    </w:p>
  </w:endnote>
  <w:endnote w:type="continuationSeparator" w:id="0">
    <w:p w:rsidR="00776394" w:rsidRDefault="00776394" w:rsidP="00776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394" w:rsidRDefault="00776394" w:rsidP="00776394">
      <w:r>
        <w:separator/>
      </w:r>
    </w:p>
  </w:footnote>
  <w:footnote w:type="continuationSeparator" w:id="0">
    <w:p w:rsidR="00776394" w:rsidRDefault="00776394" w:rsidP="007763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D42"/>
    <w:multiLevelType w:val="hybridMultilevel"/>
    <w:tmpl w:val="C89C8446"/>
    <w:lvl w:ilvl="0" w:tplc="2BE8B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648449C">
      <w:start w:val="1"/>
      <w:numFmt w:val="decimalEnclosedCircle"/>
      <w:lvlText w:val="%2"/>
      <w:lvlJc w:val="left"/>
      <w:pPr>
        <w:ind w:left="780" w:hanging="360"/>
      </w:pPr>
      <w:rPr>
        <w:rFonts w:ascii="Arial" w:eastAsia="ＭＳ Ｐゴシック" w:hAnsi="Arial" w:hint="default"/>
        <w:color w:val="222222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8D87166"/>
    <w:multiLevelType w:val="hybridMultilevel"/>
    <w:tmpl w:val="511895CC"/>
    <w:lvl w:ilvl="0" w:tplc="AF5E2D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C554CEF"/>
    <w:multiLevelType w:val="hybridMultilevel"/>
    <w:tmpl w:val="AEA69C70"/>
    <w:lvl w:ilvl="0" w:tplc="8DBCD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10056CB"/>
    <w:multiLevelType w:val="hybridMultilevel"/>
    <w:tmpl w:val="075A70D6"/>
    <w:lvl w:ilvl="0" w:tplc="7C4035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240428C"/>
    <w:multiLevelType w:val="hybridMultilevel"/>
    <w:tmpl w:val="8CFAD952"/>
    <w:lvl w:ilvl="0" w:tplc="6EFE99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18A6292"/>
    <w:multiLevelType w:val="hybridMultilevel"/>
    <w:tmpl w:val="DE9CB6B0"/>
    <w:lvl w:ilvl="0" w:tplc="8F9E05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5223F50"/>
    <w:multiLevelType w:val="hybridMultilevel"/>
    <w:tmpl w:val="5CA47D62"/>
    <w:lvl w:ilvl="0" w:tplc="4BFA0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61B222A"/>
    <w:multiLevelType w:val="hybridMultilevel"/>
    <w:tmpl w:val="97B44C0E"/>
    <w:lvl w:ilvl="0" w:tplc="3328F4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956A4A"/>
    <w:multiLevelType w:val="hybridMultilevel"/>
    <w:tmpl w:val="FD9608F0"/>
    <w:lvl w:ilvl="0" w:tplc="2A08D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C434257"/>
    <w:multiLevelType w:val="hybridMultilevel"/>
    <w:tmpl w:val="9BC6A3DC"/>
    <w:lvl w:ilvl="0" w:tplc="CA76A2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0613806"/>
    <w:multiLevelType w:val="hybridMultilevel"/>
    <w:tmpl w:val="96F49BC0"/>
    <w:lvl w:ilvl="0" w:tplc="1B5C1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0BB288D"/>
    <w:multiLevelType w:val="hybridMultilevel"/>
    <w:tmpl w:val="0262B154"/>
    <w:lvl w:ilvl="0" w:tplc="894EF5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1413731"/>
    <w:multiLevelType w:val="hybridMultilevel"/>
    <w:tmpl w:val="D2581E0E"/>
    <w:lvl w:ilvl="0" w:tplc="589819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2744EC8"/>
    <w:multiLevelType w:val="hybridMultilevel"/>
    <w:tmpl w:val="0D8CF964"/>
    <w:lvl w:ilvl="0" w:tplc="79CE5C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5023A60"/>
    <w:multiLevelType w:val="hybridMultilevel"/>
    <w:tmpl w:val="91AAC3B8"/>
    <w:lvl w:ilvl="0" w:tplc="3A1EDD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81366FF"/>
    <w:multiLevelType w:val="hybridMultilevel"/>
    <w:tmpl w:val="75F01590"/>
    <w:lvl w:ilvl="0" w:tplc="0A5A82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89E477F"/>
    <w:multiLevelType w:val="hybridMultilevel"/>
    <w:tmpl w:val="D84A246C"/>
    <w:lvl w:ilvl="0" w:tplc="65A87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BCC26F8"/>
    <w:multiLevelType w:val="hybridMultilevel"/>
    <w:tmpl w:val="4996754C"/>
    <w:lvl w:ilvl="0" w:tplc="629A0D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4E9149C7"/>
    <w:multiLevelType w:val="hybridMultilevel"/>
    <w:tmpl w:val="A5FAED46"/>
    <w:lvl w:ilvl="0" w:tplc="57D27F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EC16D07"/>
    <w:multiLevelType w:val="hybridMultilevel"/>
    <w:tmpl w:val="1CA07420"/>
    <w:lvl w:ilvl="0" w:tplc="EDF457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F8E2381"/>
    <w:multiLevelType w:val="hybridMultilevel"/>
    <w:tmpl w:val="302ECC32"/>
    <w:lvl w:ilvl="0" w:tplc="01DA7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65151518"/>
    <w:multiLevelType w:val="hybridMultilevel"/>
    <w:tmpl w:val="97588DA6"/>
    <w:lvl w:ilvl="0" w:tplc="D2524C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B556847"/>
    <w:multiLevelType w:val="hybridMultilevel"/>
    <w:tmpl w:val="7E0AEBDA"/>
    <w:lvl w:ilvl="0" w:tplc="2BE8B8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>
    <w:nsid w:val="6CD03E79"/>
    <w:multiLevelType w:val="hybridMultilevel"/>
    <w:tmpl w:val="0CAC70E8"/>
    <w:lvl w:ilvl="0" w:tplc="DC80AE1C">
      <w:start w:val="1"/>
      <w:numFmt w:val="decimalEnclosedCircle"/>
      <w:lvlText w:val="%1"/>
      <w:lvlJc w:val="left"/>
      <w:pPr>
        <w:ind w:left="360" w:hanging="360"/>
      </w:pPr>
      <w:rPr>
        <w:rFonts w:ascii="Arial" w:eastAsia="ＭＳ Ｐゴシック" w:hAnsi="Arial" w:hint="default"/>
        <w:color w:val="2222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2F20A8F"/>
    <w:multiLevelType w:val="hybridMultilevel"/>
    <w:tmpl w:val="91A869B0"/>
    <w:lvl w:ilvl="0" w:tplc="8AB4B8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7594792A"/>
    <w:multiLevelType w:val="hybridMultilevel"/>
    <w:tmpl w:val="51DE0F20"/>
    <w:lvl w:ilvl="0" w:tplc="47CE3A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13"/>
  </w:num>
  <w:num w:numId="9">
    <w:abstractNumId w:val="19"/>
  </w:num>
  <w:num w:numId="10">
    <w:abstractNumId w:val="6"/>
  </w:num>
  <w:num w:numId="11">
    <w:abstractNumId w:val="16"/>
  </w:num>
  <w:num w:numId="12">
    <w:abstractNumId w:val="25"/>
  </w:num>
  <w:num w:numId="13">
    <w:abstractNumId w:val="22"/>
  </w:num>
  <w:num w:numId="14">
    <w:abstractNumId w:val="21"/>
  </w:num>
  <w:num w:numId="15">
    <w:abstractNumId w:val="8"/>
  </w:num>
  <w:num w:numId="16">
    <w:abstractNumId w:val="2"/>
  </w:num>
  <w:num w:numId="17">
    <w:abstractNumId w:val="12"/>
  </w:num>
  <w:num w:numId="18">
    <w:abstractNumId w:val="18"/>
  </w:num>
  <w:num w:numId="19">
    <w:abstractNumId w:val="7"/>
  </w:num>
  <w:num w:numId="20">
    <w:abstractNumId w:val="20"/>
  </w:num>
  <w:num w:numId="21">
    <w:abstractNumId w:val="17"/>
  </w:num>
  <w:num w:numId="22">
    <w:abstractNumId w:val="9"/>
  </w:num>
  <w:num w:numId="23">
    <w:abstractNumId w:val="23"/>
  </w:num>
  <w:num w:numId="24">
    <w:abstractNumId w:val="3"/>
  </w:num>
  <w:num w:numId="25">
    <w:abstractNumId w:val="11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943"/>
    <w:rsid w:val="000623FC"/>
    <w:rsid w:val="00263D89"/>
    <w:rsid w:val="004754FD"/>
    <w:rsid w:val="00606D6B"/>
    <w:rsid w:val="00751A76"/>
    <w:rsid w:val="00776394"/>
    <w:rsid w:val="009A226B"/>
    <w:rsid w:val="00C24E15"/>
    <w:rsid w:val="00DD3943"/>
    <w:rsid w:val="00DF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9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A226B"/>
    <w:pPr>
      <w:ind w:leftChars="400" w:left="840"/>
    </w:pPr>
  </w:style>
  <w:style w:type="character" w:customStyle="1" w:styleId="apple-converted-space">
    <w:name w:val="apple-converted-space"/>
    <w:basedOn w:val="a0"/>
    <w:rsid w:val="00C24E15"/>
  </w:style>
  <w:style w:type="paragraph" w:styleId="a4">
    <w:name w:val="header"/>
    <w:basedOn w:val="a"/>
    <w:link w:val="a5"/>
    <w:uiPriority w:val="99"/>
    <w:semiHidden/>
    <w:unhideWhenUsed/>
    <w:rsid w:val="0077639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76394"/>
  </w:style>
  <w:style w:type="paragraph" w:styleId="a6">
    <w:name w:val="footer"/>
    <w:basedOn w:val="a"/>
    <w:link w:val="a7"/>
    <w:uiPriority w:val="99"/>
    <w:semiHidden/>
    <w:unhideWhenUsed/>
    <w:rsid w:val="007763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776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9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A226B"/>
    <w:pPr>
      <w:ind w:leftChars="400" w:left="840"/>
    </w:pPr>
  </w:style>
  <w:style w:type="character" w:customStyle="1" w:styleId="apple-converted-space">
    <w:name w:val="apple-converted-space"/>
    <w:basedOn w:val="a0"/>
    <w:rsid w:val="00C24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附属図書館　医学分館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2015-11-05T08:28:00Z</dcterms:created>
  <dcterms:modified xsi:type="dcterms:W3CDTF">2015-11-05T08:28:00Z</dcterms:modified>
</cp:coreProperties>
</file>