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MarkItDown 測試文件</w:t>
      </w:r>
    </w:p>
    <w:p>
      <w:r>
        <w:t>這是一份用來示範 MarkItDown 轉換的 Word 文件。包含標題、段落、項目符號與表格，轉換後應保留結構。</w:t>
      </w:r>
    </w:p>
    <w:p>
      <w:pPr>
        <w:pStyle w:val="Heading1"/>
      </w:pPr>
      <w:r>
        <w:t>第一個章節</w:t>
      </w:r>
    </w:p>
    <w:p>
      <w:r>
        <w:t>段落文字：markitdown 會保留 heading、list 與 table 等結構。</w:t>
      </w:r>
    </w:p>
    <w:p>
      <w:pPr>
        <w:pStyle w:val="Heading2"/>
      </w:pPr>
      <w:r>
        <w:t>功能清單</w:t>
      </w:r>
    </w:p>
    <w:p>
      <w:pPr>
        <w:pStyle w:val="ListBullet"/>
      </w:pPr>
      <w:r>
        <w:t>PDF 轉換</w:t>
      </w:r>
    </w:p>
    <w:p>
      <w:pPr>
        <w:pStyle w:val="ListBullet"/>
      </w:pPr>
      <w:r>
        <w:t>Word 轉換</w:t>
      </w:r>
    </w:p>
    <w:p>
      <w:pPr>
        <w:pStyle w:val="ListBullet"/>
      </w:pPr>
      <w:r>
        <w:t>Excel 轉換</w:t>
      </w:r>
    </w:p>
    <w:p>
      <w:pPr>
        <w:pStyle w:val="ListBullet"/>
      </w:pPr>
      <w:r>
        <w:t>簡報轉換</w:t>
      </w:r>
    </w:p>
    <w:p>
      <w:pPr>
        <w:pStyle w:val="ListBullet"/>
      </w:pPr>
      <w:r>
        <w:t>圖片/音訊</w:t>
      </w:r>
    </w:p>
    <w:p>
      <w:pPr>
        <w:pStyle w:val="Heading2"/>
      </w:pPr>
      <w:r>
        <w:t>版本比較表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markitdown</w:t>
            </w:r>
          </w:p>
        </w:tc>
        <w:tc>
          <w:tcPr>
            <w:tcW w:type="dxa" w:w="2880"/>
          </w:tcPr>
          <w:p>
            <w:r>
              <w:t>textract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