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  <w:jc w:val="center"/>
      </w:pPr>
      <w:r>
        <w:rPr>
          <w:b/>
          <w:bCs/>
          <w:color w:val="1E3A5F"/>
          <w:sz w:val="40"/>
          <w:szCs w:val="40"/>
        </w:rPr>
        <w:t xml:space="preserve">Kafi Commodities — AI Agent App</w:t>
      </w:r>
    </w:p>
    <w:p>
      <w:pPr>
        <w:spacing w:after="80"/>
        <w:jc w:val="center"/>
      </w:pPr>
      <w:r>
        <w:rPr>
          <w:i/>
          <w:iCs/>
          <w:color w:val="6B7280"/>
          <w:sz w:val="26"/>
          <w:szCs w:val="26"/>
        </w:rPr>
        <w:t xml:space="preserve">Development KPI &amp; Progress Log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Kafi Commodities AI Agent (bank-recon-demo)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Shumyle Shafiq (AI Implementation / Agent Builder)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16 · Supabase · Vercel · Claude AI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bank-recon-demo.vercel.app</w:t>
            </w:r>
          </w:p>
        </w:tc>
      </w:tr>
    </w:tbl>
    <w:p>
      <w:pPr>
        <w:spacing w:before="400"/>
      </w:pPr>
    </w:p>
    <w:p>
      <w:pPr>
        <w:pBdr>
          <w:bottom w:val="single" w:color="D1D5DB" w:sz="6" w:space="1"/>
        </w:pBdr>
        <w:spacing w:after="200"/>
      </w:pPr>
    </w:p>
    <w:p>
      <w:pPr>
        <w:pStyle w:val="Heading2"/>
      </w:pPr>
      <w:r>
        <w:t xml:space="preserve">15 July 2026</w:t>
      </w:r>
    </w:p>
    <w:p>
      <w:pPr>
        <w:pStyle w:val="Heading3"/>
      </w:pPr>
      <w:r>
        <w:t xml:space="preserve">CNF Quotation Module — Rice Freight Calculation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Built rice freight calculation engine: freight_USD ÷ MT = $/MT, varies by country and container size (20ft / 40ft / 40ft HC)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Added Container Size selector (20ft / 40ft / 40ft HC) to the CNF quote builder for rice products — shows live calculation breakdown (e.g. $4,825 ÷ 25 MT = $193.00/MT)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Merged Freight/Container + Freight/Ton into a single “Freight (USD)” column in Master Freight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Added Continent column (searchable dropdown) to Master Freight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Made Country column a searchable dropdown, filtered by selected continent (~200 countries, 8 regions)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Converted Master Freight Card edit mode from inline to a full modal dialog — fixes dropdown clipping 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Created countries/continent reference data module (src/lib/countries.ts) — ~200 countries grouped by 8 continents/regions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Built Container Capacity (MT) card — per-country editable MT values for 20ft/40ft/40HC containers, with search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Placed Container Capacity (MT) card in Rice → Master Prices as the 4th card (managed by accountant)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Created cnf_container_mt Supabase table + API route (/api/cnf/container-mt) with full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Added continent and freight_usd columns to cnf_master_freight table with backward-compatible API (writes to legacy columns too)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All rice freight changes isolated to Rice division only — Food &amp; Spices carton-based freight calculation remains completely unchanged</w:t>
      </w:r>
    </w:p>
    <w:p>
      <w:pPr>
        <w:spacing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Files Created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src/lib/countries.ts, src/app/api/cnf/container-mt/route.ts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54D0E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src/app/cnf/page.tsx, src/app/product-list/RiceWorkspace.tsx, src/app/api/cnf/master-freight/route.ts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6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cnf_container_mt table created; continent + freight_usd columns added to cnf_master_freight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2026-07-15T11:33:15.587Z</dcterms:created>
  <dcterms:modified xsi:type="dcterms:W3CDTF">2026-07-15T11:33:15.589Z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