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6B57" w:rsidRPr="00566B57" w:rsidRDefault="00566B57" w:rsidP="00566B57">
      <w:pPr>
        <w:spacing w:line="276" w:lineRule="auto"/>
        <w:jc w:val="both"/>
        <w:rPr>
          <w:rFonts w:ascii="Times New Roman" w:hAnsi="Times New Roman" w:cs="Times New Roman"/>
          <w:b/>
          <w:sz w:val="32"/>
        </w:rPr>
      </w:pPr>
      <w:r w:rsidRPr="00566B57">
        <w:rPr>
          <w:rFonts w:ascii="Times New Roman" w:hAnsi="Times New Roman" w:cs="Times New Roman"/>
          <w:b/>
          <w:sz w:val="32"/>
        </w:rPr>
        <w:t>Insights and Analysis:</w:t>
      </w:r>
    </w:p>
    <w:p w:rsidR="00566B57" w:rsidRPr="00566B57" w:rsidRDefault="00566B57" w:rsidP="00566B57">
      <w:pPr>
        <w:spacing w:line="276" w:lineRule="auto"/>
        <w:jc w:val="both"/>
        <w:rPr>
          <w:rFonts w:ascii="Times New Roman" w:hAnsi="Times New Roman" w:cs="Times New Roman"/>
          <w:sz w:val="24"/>
        </w:rPr>
      </w:pPr>
    </w:p>
    <w:p w:rsidR="00566B57" w:rsidRPr="00566B57" w:rsidRDefault="00566B57" w:rsidP="008372D4">
      <w:pPr>
        <w:spacing w:line="276" w:lineRule="auto"/>
        <w:jc w:val="both"/>
        <w:rPr>
          <w:rFonts w:ascii="Times New Roman" w:hAnsi="Times New Roman" w:cs="Times New Roman"/>
          <w:b/>
          <w:sz w:val="24"/>
        </w:rPr>
      </w:pPr>
      <w:r w:rsidRPr="00566B57">
        <w:rPr>
          <w:rFonts w:ascii="Times New Roman" w:hAnsi="Times New Roman" w:cs="Times New Roman"/>
          <w:b/>
          <w:sz w:val="24"/>
        </w:rPr>
        <w:t>Year-on-Year Sales Growth:</w:t>
      </w:r>
    </w:p>
    <w:p w:rsidR="00B1063D" w:rsidRDefault="00B1063D" w:rsidP="008372D4">
      <w:pPr>
        <w:spacing w:line="276" w:lineRule="auto"/>
        <w:jc w:val="both"/>
        <w:rPr>
          <w:rFonts w:ascii="Times New Roman" w:hAnsi="Times New Roman" w:cs="Times New Roman"/>
          <w:sz w:val="24"/>
        </w:rPr>
      </w:pPr>
      <w:r w:rsidRPr="00B1063D">
        <w:rPr>
          <w:rFonts w:ascii="Times New Roman" w:hAnsi="Times New Roman" w:cs="Times New Roman"/>
          <w:sz w:val="24"/>
        </w:rPr>
        <w:t>In 2021, Adidas experienced remarkable sales growth, with a nearly 294% increase over the previous year, resulting in $717.82 million in sales. The total sales over these two years reached $899.9 million. This substantial growth can be attributed to various factors, including effective marketing strategies, product innovation, and increased consumer demand.</w:t>
      </w:r>
    </w:p>
    <w:p w:rsidR="00566B57" w:rsidRPr="001D4151" w:rsidRDefault="00566B57" w:rsidP="008372D4">
      <w:pPr>
        <w:spacing w:line="276" w:lineRule="auto"/>
        <w:jc w:val="both"/>
        <w:rPr>
          <w:rFonts w:ascii="Times New Roman" w:hAnsi="Times New Roman" w:cs="Times New Roman"/>
          <w:b/>
          <w:sz w:val="24"/>
        </w:rPr>
      </w:pPr>
      <w:r w:rsidRPr="001D4151">
        <w:rPr>
          <w:rFonts w:ascii="Times New Roman" w:hAnsi="Times New Roman" w:cs="Times New Roman"/>
          <w:b/>
          <w:sz w:val="24"/>
        </w:rPr>
        <w:t>Top Products and Retailers:</w:t>
      </w:r>
    </w:p>
    <w:p w:rsidR="00B1063D" w:rsidRDefault="00B1063D" w:rsidP="008372D4">
      <w:pPr>
        <w:spacing w:line="276" w:lineRule="auto"/>
        <w:jc w:val="both"/>
        <w:rPr>
          <w:rFonts w:ascii="Times New Roman" w:hAnsi="Times New Roman" w:cs="Times New Roman"/>
          <w:sz w:val="24"/>
        </w:rPr>
      </w:pPr>
      <w:r w:rsidRPr="00B1063D">
        <w:rPr>
          <w:rFonts w:ascii="Times New Roman" w:hAnsi="Times New Roman" w:cs="Times New Roman"/>
          <w:sz w:val="24"/>
        </w:rPr>
        <w:t>'Men's street footwear' consistently dominated as the top-selling product throughout 2020 and 2021. West Gear was the top retailer in 2020, but Foot Locker replaced it in 2021, highlighting the dynamic nature of retail partnerships. These findings indicate that product popularity can persist over time, while shifts in retailer partnerships reflect changing market dynamics and consumer preferences.</w:t>
      </w:r>
    </w:p>
    <w:p w:rsidR="00566B57" w:rsidRPr="00B1063D" w:rsidRDefault="00B1063D" w:rsidP="008372D4">
      <w:pPr>
        <w:spacing w:line="276" w:lineRule="auto"/>
        <w:jc w:val="both"/>
        <w:rPr>
          <w:rFonts w:ascii="Times New Roman" w:hAnsi="Times New Roman" w:cs="Times New Roman"/>
          <w:sz w:val="24"/>
        </w:rPr>
      </w:pPr>
      <w:r>
        <w:rPr>
          <w:rFonts w:ascii="Times New Roman" w:hAnsi="Times New Roman" w:cs="Times New Roman"/>
          <w:b/>
          <w:sz w:val="24"/>
        </w:rPr>
        <w:t>Mo</w:t>
      </w:r>
      <w:r w:rsidR="00566B57" w:rsidRPr="001D4151">
        <w:rPr>
          <w:rFonts w:ascii="Times New Roman" w:hAnsi="Times New Roman" w:cs="Times New Roman"/>
          <w:b/>
          <w:sz w:val="24"/>
        </w:rPr>
        <w:t>nthly Performance:</w:t>
      </w:r>
    </w:p>
    <w:p w:rsidR="0032558C" w:rsidRDefault="0032558C" w:rsidP="008372D4">
      <w:pPr>
        <w:spacing w:line="276" w:lineRule="auto"/>
        <w:jc w:val="both"/>
        <w:rPr>
          <w:rFonts w:ascii="Times New Roman" w:hAnsi="Times New Roman" w:cs="Times New Roman"/>
          <w:sz w:val="24"/>
        </w:rPr>
      </w:pPr>
      <w:r w:rsidRPr="0032558C">
        <w:rPr>
          <w:rFonts w:ascii="Times New Roman" w:hAnsi="Times New Roman" w:cs="Times New Roman"/>
          <w:sz w:val="24"/>
        </w:rPr>
        <w:t>July consistently performed exceptionally well with the highest sales and profit, while March consistently had the lowest sales and profit. The lower sales at the end of the month can be attributed to the timing of salary payments, with most people receiving their salaries at the beginning of the month, resulting in fewer sales toward month-end.</w:t>
      </w:r>
    </w:p>
    <w:p w:rsidR="00566B57" w:rsidRPr="001D4151" w:rsidRDefault="00566B57" w:rsidP="008372D4">
      <w:pPr>
        <w:spacing w:line="276" w:lineRule="auto"/>
        <w:jc w:val="both"/>
        <w:rPr>
          <w:rFonts w:ascii="Times New Roman" w:hAnsi="Times New Roman" w:cs="Times New Roman"/>
          <w:b/>
          <w:sz w:val="24"/>
        </w:rPr>
      </w:pPr>
      <w:r w:rsidRPr="001D4151">
        <w:rPr>
          <w:rFonts w:ascii="Times New Roman" w:hAnsi="Times New Roman" w:cs="Times New Roman"/>
          <w:b/>
          <w:sz w:val="24"/>
        </w:rPr>
        <w:t>Sales Methods and Monthly Peaks:</w:t>
      </w:r>
    </w:p>
    <w:p w:rsidR="007A4C00" w:rsidRDefault="007A4C00" w:rsidP="008372D4">
      <w:pPr>
        <w:spacing w:line="276" w:lineRule="auto"/>
        <w:jc w:val="both"/>
        <w:rPr>
          <w:rFonts w:ascii="Times New Roman" w:hAnsi="Times New Roman" w:cs="Times New Roman"/>
          <w:sz w:val="24"/>
        </w:rPr>
      </w:pPr>
      <w:r w:rsidRPr="007A4C00">
        <w:rPr>
          <w:rFonts w:ascii="Times New Roman" w:hAnsi="Times New Roman" w:cs="Times New Roman"/>
          <w:sz w:val="24"/>
        </w:rPr>
        <w:t>In 2020, online sales were less prominent, but in 2021, they became the dominant sales method, partially due to the COVID-19 pandemic. Lockdowns and restrictions imposed in 2021 led to a significant surge in online sales, as consumers shifted towards safer and more convenient shopping options. The 17th day of each month consistently saw the highest sales, while month-end recorded the lowest sales, underscoring the changing consumer behavior influenced by the pandemic. This observation highlights the adaptive nature of businesses and consumers in response to external challenges like the global health crisis.</w:t>
      </w:r>
    </w:p>
    <w:p w:rsidR="00566B57" w:rsidRPr="0032558C" w:rsidRDefault="00566B57" w:rsidP="008372D4">
      <w:pPr>
        <w:spacing w:line="276" w:lineRule="auto"/>
        <w:jc w:val="both"/>
        <w:rPr>
          <w:rFonts w:ascii="Times New Roman" w:hAnsi="Times New Roman" w:cs="Times New Roman"/>
          <w:b/>
          <w:sz w:val="24"/>
        </w:rPr>
      </w:pPr>
      <w:r w:rsidRPr="0032558C">
        <w:rPr>
          <w:rFonts w:ascii="Times New Roman" w:hAnsi="Times New Roman" w:cs="Times New Roman"/>
          <w:b/>
          <w:sz w:val="24"/>
        </w:rPr>
        <w:t>Sales by Region and Top Retailer:</w:t>
      </w:r>
    </w:p>
    <w:p w:rsidR="00566B57" w:rsidRPr="00566B57" w:rsidRDefault="00C2362D" w:rsidP="008372D4">
      <w:pPr>
        <w:spacing w:line="276" w:lineRule="auto"/>
        <w:jc w:val="both"/>
        <w:rPr>
          <w:rFonts w:ascii="Times New Roman" w:hAnsi="Times New Roman" w:cs="Times New Roman"/>
          <w:sz w:val="24"/>
        </w:rPr>
      </w:pPr>
      <w:r w:rsidRPr="00C2362D">
        <w:rPr>
          <w:rFonts w:ascii="Times New Roman" w:hAnsi="Times New Roman" w:cs="Times New Roman"/>
          <w:sz w:val="24"/>
        </w:rPr>
        <w:t>The west region accounted for 30% of total sales, with West Gear being the top retailer in all observations. The dominance of the west region could be due to various factors, including a higher population, stronger brand presence, and effective marketing efforts. West Gear's consistent performance as the top retailer could be attributed to its strategic locations, marketing in</w:t>
      </w:r>
      <w:r>
        <w:rPr>
          <w:rFonts w:ascii="Times New Roman" w:hAnsi="Times New Roman" w:cs="Times New Roman"/>
          <w:sz w:val="24"/>
        </w:rPr>
        <w:t>itiatives, and customer loyalty</w:t>
      </w:r>
      <w:r w:rsidR="00566B57" w:rsidRPr="00566B57">
        <w:rPr>
          <w:rFonts w:ascii="Times New Roman" w:hAnsi="Times New Roman" w:cs="Times New Roman"/>
          <w:sz w:val="24"/>
        </w:rPr>
        <w:t>.</w:t>
      </w:r>
    </w:p>
    <w:p w:rsidR="00566B57" w:rsidRPr="001D4151" w:rsidRDefault="00566B57" w:rsidP="008372D4">
      <w:pPr>
        <w:spacing w:line="276" w:lineRule="auto"/>
        <w:jc w:val="both"/>
        <w:rPr>
          <w:rFonts w:ascii="Times New Roman" w:hAnsi="Times New Roman" w:cs="Times New Roman"/>
          <w:b/>
          <w:sz w:val="24"/>
        </w:rPr>
      </w:pPr>
      <w:r w:rsidRPr="001D4151">
        <w:rPr>
          <w:rFonts w:ascii="Times New Roman" w:hAnsi="Times New Roman" w:cs="Times New Roman"/>
          <w:b/>
          <w:sz w:val="24"/>
        </w:rPr>
        <w:t>Amazon's Entry:</w:t>
      </w:r>
    </w:p>
    <w:p w:rsidR="00867316" w:rsidRDefault="00867316" w:rsidP="008372D4">
      <w:pPr>
        <w:spacing w:line="276" w:lineRule="auto"/>
        <w:jc w:val="both"/>
        <w:rPr>
          <w:rFonts w:ascii="Times New Roman" w:hAnsi="Times New Roman" w:cs="Times New Roman"/>
          <w:sz w:val="24"/>
        </w:rPr>
      </w:pPr>
      <w:r w:rsidRPr="00867316">
        <w:rPr>
          <w:rFonts w:ascii="Times New Roman" w:hAnsi="Times New Roman" w:cs="Times New Roman"/>
          <w:sz w:val="24"/>
        </w:rPr>
        <w:lastRenderedPageBreak/>
        <w:t>In 2021, Amazon entered the sales channel, contributing to 37% of the total profit, equivalent to $268.76 million. This significant profit share is attributed to the lockdown imposed in 2021 due to COVID-19, which led to a surge in online sales. Consumers turned to Amazon for safe and convenient shopping options during the pandemic, driving up the company's profit share. The entry of a major online retailer like Amazon can significantly impact the market landscape and competition.</w:t>
      </w:r>
    </w:p>
    <w:p w:rsidR="00566B57" w:rsidRPr="001D4151" w:rsidRDefault="00566B57" w:rsidP="008372D4">
      <w:pPr>
        <w:spacing w:line="276" w:lineRule="auto"/>
        <w:jc w:val="both"/>
        <w:rPr>
          <w:rFonts w:ascii="Times New Roman" w:hAnsi="Times New Roman" w:cs="Times New Roman"/>
          <w:b/>
          <w:sz w:val="28"/>
        </w:rPr>
      </w:pPr>
      <w:r w:rsidRPr="001D4151">
        <w:rPr>
          <w:rFonts w:ascii="Times New Roman" w:hAnsi="Times New Roman" w:cs="Times New Roman"/>
          <w:b/>
          <w:sz w:val="28"/>
        </w:rPr>
        <w:t>Significance of KPIs:</w:t>
      </w:r>
    </w:p>
    <w:p w:rsidR="00566B57" w:rsidRPr="008372D4" w:rsidRDefault="00566B57" w:rsidP="008372D4">
      <w:pPr>
        <w:pStyle w:val="ListParagraph"/>
        <w:numPr>
          <w:ilvl w:val="0"/>
          <w:numId w:val="1"/>
        </w:numPr>
        <w:spacing w:line="276" w:lineRule="auto"/>
        <w:jc w:val="both"/>
        <w:rPr>
          <w:rFonts w:ascii="Times New Roman" w:hAnsi="Times New Roman" w:cs="Times New Roman"/>
          <w:sz w:val="24"/>
        </w:rPr>
      </w:pPr>
      <w:r w:rsidRPr="008372D4">
        <w:rPr>
          <w:rFonts w:ascii="Times New Roman" w:hAnsi="Times New Roman" w:cs="Times New Roman"/>
          <w:i/>
          <w:sz w:val="24"/>
        </w:rPr>
        <w:t>YOY Sale:</w:t>
      </w:r>
      <w:r w:rsidRPr="008372D4">
        <w:rPr>
          <w:rFonts w:ascii="Times New Roman" w:hAnsi="Times New Roman" w:cs="Times New Roman"/>
          <w:sz w:val="24"/>
        </w:rPr>
        <w:t xml:space="preserve"> Measures the dramatic growth in sales.</w:t>
      </w:r>
    </w:p>
    <w:p w:rsidR="00566B57" w:rsidRPr="008372D4" w:rsidRDefault="00566B57" w:rsidP="008372D4">
      <w:pPr>
        <w:pStyle w:val="ListParagraph"/>
        <w:numPr>
          <w:ilvl w:val="0"/>
          <w:numId w:val="1"/>
        </w:numPr>
        <w:spacing w:line="276" w:lineRule="auto"/>
        <w:jc w:val="both"/>
        <w:rPr>
          <w:rFonts w:ascii="Times New Roman" w:hAnsi="Times New Roman" w:cs="Times New Roman"/>
          <w:sz w:val="24"/>
        </w:rPr>
      </w:pPr>
      <w:r w:rsidRPr="008372D4">
        <w:rPr>
          <w:rFonts w:ascii="Times New Roman" w:hAnsi="Times New Roman" w:cs="Times New Roman"/>
          <w:i/>
          <w:sz w:val="24"/>
        </w:rPr>
        <w:t>Total Profit:</w:t>
      </w:r>
      <w:r w:rsidRPr="008372D4">
        <w:rPr>
          <w:rFonts w:ascii="Times New Roman" w:hAnsi="Times New Roman" w:cs="Times New Roman"/>
          <w:sz w:val="24"/>
        </w:rPr>
        <w:t xml:space="preserve"> Sums up overall profitability.</w:t>
      </w:r>
    </w:p>
    <w:p w:rsidR="00566B57" w:rsidRPr="008372D4" w:rsidRDefault="00566B57" w:rsidP="008372D4">
      <w:pPr>
        <w:pStyle w:val="ListParagraph"/>
        <w:numPr>
          <w:ilvl w:val="0"/>
          <w:numId w:val="1"/>
        </w:numPr>
        <w:spacing w:line="276" w:lineRule="auto"/>
        <w:jc w:val="both"/>
        <w:rPr>
          <w:rFonts w:ascii="Times New Roman" w:hAnsi="Times New Roman" w:cs="Times New Roman"/>
          <w:sz w:val="24"/>
        </w:rPr>
      </w:pPr>
      <w:r w:rsidRPr="008372D4">
        <w:rPr>
          <w:rFonts w:ascii="Times New Roman" w:hAnsi="Times New Roman" w:cs="Times New Roman"/>
          <w:i/>
          <w:sz w:val="24"/>
        </w:rPr>
        <w:t>Total Sum of Sale:</w:t>
      </w:r>
      <w:r w:rsidRPr="008372D4">
        <w:rPr>
          <w:rFonts w:ascii="Times New Roman" w:hAnsi="Times New Roman" w:cs="Times New Roman"/>
          <w:sz w:val="24"/>
        </w:rPr>
        <w:t xml:space="preserve"> Shows the cumulative sales figure for the period.</w:t>
      </w:r>
    </w:p>
    <w:p w:rsidR="00566B57" w:rsidRPr="008372D4" w:rsidRDefault="00566B57" w:rsidP="008372D4">
      <w:pPr>
        <w:pStyle w:val="ListParagraph"/>
        <w:numPr>
          <w:ilvl w:val="0"/>
          <w:numId w:val="1"/>
        </w:numPr>
        <w:spacing w:line="276" w:lineRule="auto"/>
        <w:jc w:val="both"/>
        <w:rPr>
          <w:rFonts w:ascii="Times New Roman" w:hAnsi="Times New Roman" w:cs="Times New Roman"/>
          <w:sz w:val="24"/>
        </w:rPr>
      </w:pPr>
      <w:r w:rsidRPr="008372D4">
        <w:rPr>
          <w:rFonts w:ascii="Times New Roman" w:hAnsi="Times New Roman" w:cs="Times New Roman"/>
          <w:i/>
          <w:sz w:val="24"/>
        </w:rPr>
        <w:t>Previous Year Sales:</w:t>
      </w:r>
      <w:r w:rsidRPr="008372D4">
        <w:rPr>
          <w:rFonts w:ascii="Times New Roman" w:hAnsi="Times New Roman" w:cs="Times New Roman"/>
          <w:sz w:val="24"/>
        </w:rPr>
        <w:t xml:space="preserve"> Provides context for sales growth.</w:t>
      </w:r>
    </w:p>
    <w:p w:rsidR="00566B57" w:rsidRPr="008372D4" w:rsidRDefault="00566B57" w:rsidP="008372D4">
      <w:pPr>
        <w:pStyle w:val="ListParagraph"/>
        <w:numPr>
          <w:ilvl w:val="0"/>
          <w:numId w:val="1"/>
        </w:numPr>
        <w:spacing w:line="276" w:lineRule="auto"/>
        <w:jc w:val="both"/>
        <w:rPr>
          <w:rFonts w:ascii="Times New Roman" w:hAnsi="Times New Roman" w:cs="Times New Roman"/>
          <w:sz w:val="24"/>
        </w:rPr>
      </w:pPr>
      <w:r w:rsidRPr="008372D4">
        <w:rPr>
          <w:rFonts w:ascii="Times New Roman" w:hAnsi="Times New Roman" w:cs="Times New Roman"/>
          <w:i/>
          <w:sz w:val="24"/>
        </w:rPr>
        <w:t>Profit %:</w:t>
      </w:r>
      <w:r w:rsidRPr="008372D4">
        <w:rPr>
          <w:rFonts w:ascii="Times New Roman" w:hAnsi="Times New Roman" w:cs="Times New Roman"/>
          <w:sz w:val="24"/>
        </w:rPr>
        <w:t xml:space="preserve"> Evaluates profit as a percentage of sales, indicating efficiency.</w:t>
      </w:r>
    </w:p>
    <w:p w:rsidR="00566B57" w:rsidRPr="008372D4" w:rsidRDefault="00566B57" w:rsidP="008372D4">
      <w:pPr>
        <w:pStyle w:val="ListParagraph"/>
        <w:numPr>
          <w:ilvl w:val="0"/>
          <w:numId w:val="1"/>
        </w:numPr>
        <w:spacing w:line="276" w:lineRule="auto"/>
        <w:jc w:val="both"/>
        <w:rPr>
          <w:rFonts w:ascii="Times New Roman" w:hAnsi="Times New Roman" w:cs="Times New Roman"/>
          <w:sz w:val="24"/>
        </w:rPr>
      </w:pPr>
      <w:r w:rsidRPr="008372D4">
        <w:rPr>
          <w:rFonts w:ascii="Times New Roman" w:hAnsi="Times New Roman" w:cs="Times New Roman"/>
          <w:i/>
          <w:sz w:val="24"/>
        </w:rPr>
        <w:t>Current Year Sales:</w:t>
      </w:r>
      <w:r w:rsidRPr="008372D4">
        <w:rPr>
          <w:rFonts w:ascii="Times New Roman" w:hAnsi="Times New Roman" w:cs="Times New Roman"/>
          <w:sz w:val="24"/>
        </w:rPr>
        <w:t xml:space="preserve"> Reflects the current year's sales.</w:t>
      </w:r>
    </w:p>
    <w:p w:rsidR="00566B57" w:rsidRPr="008372D4" w:rsidRDefault="00566B57" w:rsidP="008372D4">
      <w:pPr>
        <w:pStyle w:val="ListParagraph"/>
        <w:numPr>
          <w:ilvl w:val="0"/>
          <w:numId w:val="1"/>
        </w:numPr>
        <w:spacing w:line="276" w:lineRule="auto"/>
        <w:jc w:val="both"/>
        <w:rPr>
          <w:rFonts w:ascii="Times New Roman" w:hAnsi="Times New Roman" w:cs="Times New Roman"/>
          <w:sz w:val="24"/>
        </w:rPr>
      </w:pPr>
      <w:r w:rsidRPr="008372D4">
        <w:rPr>
          <w:rFonts w:ascii="Times New Roman" w:hAnsi="Times New Roman" w:cs="Times New Roman"/>
          <w:i/>
          <w:sz w:val="24"/>
        </w:rPr>
        <w:t>Current Year Profit:</w:t>
      </w:r>
      <w:r w:rsidRPr="008372D4">
        <w:rPr>
          <w:rFonts w:ascii="Times New Roman" w:hAnsi="Times New Roman" w:cs="Times New Roman"/>
          <w:sz w:val="24"/>
        </w:rPr>
        <w:t xml:space="preserve"> Represents the current year's profitability.</w:t>
      </w:r>
    </w:p>
    <w:p w:rsidR="00566B57" w:rsidRPr="008372D4" w:rsidRDefault="00566B57" w:rsidP="008372D4">
      <w:pPr>
        <w:pStyle w:val="ListParagraph"/>
        <w:numPr>
          <w:ilvl w:val="0"/>
          <w:numId w:val="1"/>
        </w:numPr>
        <w:spacing w:line="276" w:lineRule="auto"/>
        <w:jc w:val="both"/>
        <w:rPr>
          <w:rFonts w:ascii="Times New Roman" w:hAnsi="Times New Roman" w:cs="Times New Roman"/>
          <w:sz w:val="24"/>
        </w:rPr>
      </w:pPr>
      <w:r w:rsidRPr="008372D4">
        <w:rPr>
          <w:rFonts w:ascii="Times New Roman" w:hAnsi="Times New Roman" w:cs="Times New Roman"/>
          <w:i/>
          <w:sz w:val="24"/>
        </w:rPr>
        <w:t>Current Year Profit Percentage:</w:t>
      </w:r>
      <w:r w:rsidRPr="008372D4">
        <w:rPr>
          <w:rFonts w:ascii="Times New Roman" w:hAnsi="Times New Roman" w:cs="Times New Roman"/>
          <w:sz w:val="24"/>
        </w:rPr>
        <w:t xml:space="preserve"> Assesses profitability as a percentage of sales, offering insights into efficiency.</w:t>
      </w:r>
    </w:p>
    <w:p w:rsidR="00566B57" w:rsidRDefault="001D4151" w:rsidP="008372D4">
      <w:pPr>
        <w:spacing w:line="276" w:lineRule="auto"/>
        <w:jc w:val="both"/>
        <w:rPr>
          <w:rFonts w:ascii="Times New Roman" w:hAnsi="Times New Roman" w:cs="Times New Roman"/>
          <w:b/>
          <w:sz w:val="28"/>
        </w:rPr>
      </w:pPr>
      <w:r w:rsidRPr="001D4151">
        <w:rPr>
          <w:rFonts w:ascii="Times New Roman" w:hAnsi="Times New Roman" w:cs="Times New Roman"/>
          <w:b/>
          <w:sz w:val="28"/>
        </w:rPr>
        <w:t>Sales Dashboard Visualization</w:t>
      </w:r>
      <w:r w:rsidR="008D4AE9">
        <w:rPr>
          <w:rFonts w:ascii="Times New Roman" w:hAnsi="Times New Roman" w:cs="Times New Roman"/>
          <w:b/>
          <w:sz w:val="28"/>
        </w:rPr>
        <w:t>s</w:t>
      </w:r>
      <w:r w:rsidR="00566B57" w:rsidRPr="001D4151">
        <w:rPr>
          <w:rFonts w:ascii="Times New Roman" w:hAnsi="Times New Roman" w:cs="Times New Roman"/>
          <w:b/>
          <w:sz w:val="28"/>
        </w:rPr>
        <w:t>:</w:t>
      </w:r>
    </w:p>
    <w:p w:rsidR="009F1959" w:rsidRPr="009F1959" w:rsidRDefault="009F1959" w:rsidP="008372D4">
      <w:pPr>
        <w:spacing w:line="276" w:lineRule="auto"/>
        <w:jc w:val="both"/>
        <w:rPr>
          <w:rFonts w:ascii="Times New Roman" w:hAnsi="Times New Roman" w:cs="Times New Roman"/>
          <w:sz w:val="24"/>
        </w:rPr>
      </w:pPr>
      <w:r w:rsidRPr="009F1959">
        <w:rPr>
          <w:rFonts w:ascii="Times New Roman" w:hAnsi="Times New Roman" w:cs="Times New Roman"/>
          <w:sz w:val="24"/>
        </w:rPr>
        <w:t>The visualizations in the sales dashboard provide a clear and intuitive representation of the data, making it easier to grasp the insights. These visualizations include:</w:t>
      </w:r>
    </w:p>
    <w:p w:rsidR="00566B57" w:rsidRPr="00B345DC" w:rsidRDefault="00566B57" w:rsidP="00B345DC">
      <w:pPr>
        <w:pStyle w:val="ListParagraph"/>
        <w:numPr>
          <w:ilvl w:val="0"/>
          <w:numId w:val="2"/>
        </w:numPr>
        <w:spacing w:line="276" w:lineRule="auto"/>
        <w:jc w:val="both"/>
        <w:rPr>
          <w:rFonts w:ascii="Times New Roman" w:hAnsi="Times New Roman" w:cs="Times New Roman"/>
          <w:sz w:val="24"/>
        </w:rPr>
      </w:pPr>
      <w:r w:rsidRPr="00B345DC">
        <w:rPr>
          <w:rFonts w:ascii="Times New Roman" w:hAnsi="Times New Roman" w:cs="Times New Roman"/>
          <w:i/>
          <w:sz w:val="24"/>
        </w:rPr>
        <w:t>Monthly Sale Sum Bar Chart:</w:t>
      </w:r>
      <w:r w:rsidRPr="00B345DC">
        <w:rPr>
          <w:rFonts w:ascii="Times New Roman" w:hAnsi="Times New Roman" w:cs="Times New Roman"/>
          <w:sz w:val="24"/>
        </w:rPr>
        <w:t xml:space="preserve"> Highlights monthly sales trends.</w:t>
      </w:r>
    </w:p>
    <w:p w:rsidR="00566B57" w:rsidRPr="00B345DC" w:rsidRDefault="00566B57" w:rsidP="00B345DC">
      <w:pPr>
        <w:pStyle w:val="ListParagraph"/>
        <w:numPr>
          <w:ilvl w:val="0"/>
          <w:numId w:val="2"/>
        </w:numPr>
        <w:spacing w:line="276" w:lineRule="auto"/>
        <w:jc w:val="both"/>
        <w:rPr>
          <w:rFonts w:ascii="Times New Roman" w:hAnsi="Times New Roman" w:cs="Times New Roman"/>
          <w:sz w:val="24"/>
        </w:rPr>
      </w:pPr>
      <w:r w:rsidRPr="00B345DC">
        <w:rPr>
          <w:rFonts w:ascii="Times New Roman" w:hAnsi="Times New Roman" w:cs="Times New Roman"/>
          <w:i/>
          <w:sz w:val="24"/>
        </w:rPr>
        <w:t>Product Sales Bar Chart:</w:t>
      </w:r>
      <w:r w:rsidRPr="00B345DC">
        <w:rPr>
          <w:rFonts w:ascii="Times New Roman" w:hAnsi="Times New Roman" w:cs="Times New Roman"/>
          <w:sz w:val="24"/>
        </w:rPr>
        <w:t xml:space="preserve"> Provides insights into top-performing products.</w:t>
      </w:r>
    </w:p>
    <w:p w:rsidR="00566B57" w:rsidRPr="00B345DC" w:rsidRDefault="00566B57" w:rsidP="00B345DC">
      <w:pPr>
        <w:pStyle w:val="ListParagraph"/>
        <w:numPr>
          <w:ilvl w:val="0"/>
          <w:numId w:val="2"/>
        </w:numPr>
        <w:spacing w:line="276" w:lineRule="auto"/>
        <w:jc w:val="both"/>
        <w:rPr>
          <w:rFonts w:ascii="Times New Roman" w:hAnsi="Times New Roman" w:cs="Times New Roman"/>
          <w:sz w:val="24"/>
        </w:rPr>
      </w:pPr>
      <w:r w:rsidRPr="00B345DC">
        <w:rPr>
          <w:rFonts w:ascii="Times New Roman" w:hAnsi="Times New Roman" w:cs="Times New Roman"/>
          <w:i/>
          <w:sz w:val="24"/>
        </w:rPr>
        <w:t>Sale Method Donut Chart:</w:t>
      </w:r>
      <w:r w:rsidRPr="00B345DC">
        <w:rPr>
          <w:rFonts w:ascii="Times New Roman" w:hAnsi="Times New Roman" w:cs="Times New Roman"/>
          <w:sz w:val="24"/>
        </w:rPr>
        <w:t xml:space="preserve"> Displays the shift in sales methods towards online sales.</w:t>
      </w:r>
    </w:p>
    <w:p w:rsidR="00566B57" w:rsidRPr="00B345DC" w:rsidRDefault="00566B57" w:rsidP="00B345DC">
      <w:pPr>
        <w:pStyle w:val="ListParagraph"/>
        <w:numPr>
          <w:ilvl w:val="0"/>
          <w:numId w:val="2"/>
        </w:numPr>
        <w:spacing w:line="276" w:lineRule="auto"/>
        <w:jc w:val="both"/>
        <w:rPr>
          <w:rFonts w:ascii="Times New Roman" w:hAnsi="Times New Roman" w:cs="Times New Roman"/>
          <w:sz w:val="24"/>
        </w:rPr>
      </w:pPr>
      <w:r w:rsidRPr="00B345DC">
        <w:rPr>
          <w:rFonts w:ascii="Times New Roman" w:hAnsi="Times New Roman" w:cs="Times New Roman"/>
          <w:i/>
          <w:sz w:val="24"/>
        </w:rPr>
        <w:t>Region Donut Chart:</w:t>
      </w:r>
      <w:r w:rsidRPr="00B345DC">
        <w:rPr>
          <w:rFonts w:ascii="Times New Roman" w:hAnsi="Times New Roman" w:cs="Times New Roman"/>
          <w:sz w:val="24"/>
        </w:rPr>
        <w:t xml:space="preserve"> Illustrates sales distribution across regions.</w:t>
      </w:r>
    </w:p>
    <w:p w:rsidR="00566B57" w:rsidRPr="00B345DC" w:rsidRDefault="00566B57" w:rsidP="00B345DC">
      <w:pPr>
        <w:pStyle w:val="ListParagraph"/>
        <w:numPr>
          <w:ilvl w:val="0"/>
          <w:numId w:val="2"/>
        </w:numPr>
        <w:spacing w:line="276" w:lineRule="auto"/>
        <w:jc w:val="both"/>
        <w:rPr>
          <w:rFonts w:ascii="Times New Roman" w:hAnsi="Times New Roman" w:cs="Times New Roman"/>
          <w:sz w:val="24"/>
        </w:rPr>
      </w:pPr>
      <w:r w:rsidRPr="00B345DC">
        <w:rPr>
          <w:rFonts w:ascii="Times New Roman" w:hAnsi="Times New Roman" w:cs="Times New Roman"/>
          <w:i/>
          <w:sz w:val="24"/>
        </w:rPr>
        <w:t>Retailer Tree Map:</w:t>
      </w:r>
      <w:r w:rsidRPr="00B345DC">
        <w:rPr>
          <w:rFonts w:ascii="Times New Roman" w:hAnsi="Times New Roman" w:cs="Times New Roman"/>
          <w:sz w:val="24"/>
        </w:rPr>
        <w:t xml:space="preserve"> Visualizes retailer performance.</w:t>
      </w:r>
    </w:p>
    <w:p w:rsidR="00566B57" w:rsidRPr="00B345DC" w:rsidRDefault="00566B57" w:rsidP="00B345DC">
      <w:pPr>
        <w:pStyle w:val="ListParagraph"/>
        <w:numPr>
          <w:ilvl w:val="0"/>
          <w:numId w:val="2"/>
        </w:numPr>
        <w:spacing w:line="276" w:lineRule="auto"/>
        <w:jc w:val="both"/>
        <w:rPr>
          <w:rFonts w:ascii="Times New Roman" w:hAnsi="Times New Roman" w:cs="Times New Roman"/>
          <w:sz w:val="24"/>
        </w:rPr>
      </w:pPr>
      <w:r w:rsidRPr="00B345DC">
        <w:rPr>
          <w:rFonts w:ascii="Times New Roman" w:hAnsi="Times New Roman" w:cs="Times New Roman"/>
          <w:i/>
          <w:sz w:val="24"/>
        </w:rPr>
        <w:t>Daily Area Chart:</w:t>
      </w:r>
      <w:r w:rsidRPr="00B345DC">
        <w:rPr>
          <w:rFonts w:ascii="Times New Roman" w:hAnsi="Times New Roman" w:cs="Times New Roman"/>
          <w:sz w:val="24"/>
        </w:rPr>
        <w:t xml:space="preserve"> Captures daily sales trends.</w:t>
      </w:r>
    </w:p>
    <w:p w:rsidR="00990E3A" w:rsidRPr="00B345DC" w:rsidRDefault="00990E3A" w:rsidP="00B345DC">
      <w:pPr>
        <w:pStyle w:val="ListParagraph"/>
        <w:numPr>
          <w:ilvl w:val="0"/>
          <w:numId w:val="2"/>
        </w:numPr>
        <w:spacing w:line="276" w:lineRule="auto"/>
        <w:jc w:val="both"/>
        <w:rPr>
          <w:rFonts w:ascii="Times New Roman" w:hAnsi="Times New Roman" w:cs="Times New Roman"/>
          <w:sz w:val="24"/>
        </w:rPr>
      </w:pPr>
      <w:r w:rsidRPr="00B345DC">
        <w:rPr>
          <w:rFonts w:ascii="Times New Roman" w:hAnsi="Times New Roman" w:cs="Times New Roman"/>
          <w:i/>
          <w:sz w:val="24"/>
        </w:rPr>
        <w:t>Cards (Total Sale, Total Profit, Profit %):</w:t>
      </w:r>
      <w:r w:rsidRPr="00B345DC">
        <w:rPr>
          <w:rFonts w:ascii="Times New Roman" w:hAnsi="Times New Roman" w:cs="Times New Roman"/>
          <w:sz w:val="24"/>
        </w:rPr>
        <w:t xml:space="preserve"> Offers a quick summary of essential KPIs for sales and profitability.</w:t>
      </w:r>
    </w:p>
    <w:p w:rsidR="001D4151" w:rsidRPr="00566B57" w:rsidRDefault="001D4151" w:rsidP="008372D4">
      <w:pPr>
        <w:spacing w:line="276" w:lineRule="auto"/>
        <w:jc w:val="both"/>
        <w:rPr>
          <w:rFonts w:ascii="Times New Roman" w:hAnsi="Times New Roman" w:cs="Times New Roman"/>
          <w:sz w:val="24"/>
        </w:rPr>
      </w:pPr>
    </w:p>
    <w:p w:rsidR="00566B57" w:rsidRPr="001D4151" w:rsidRDefault="001D4151" w:rsidP="008372D4">
      <w:pPr>
        <w:spacing w:line="276" w:lineRule="auto"/>
        <w:jc w:val="both"/>
        <w:rPr>
          <w:rFonts w:ascii="Times New Roman" w:hAnsi="Times New Roman" w:cs="Times New Roman"/>
          <w:b/>
          <w:sz w:val="28"/>
          <w:szCs w:val="28"/>
        </w:rPr>
      </w:pPr>
      <w:r w:rsidRPr="001D4151">
        <w:rPr>
          <w:rFonts w:ascii="Times New Roman" w:hAnsi="Times New Roman" w:cs="Times New Roman"/>
          <w:b/>
          <w:sz w:val="28"/>
          <w:szCs w:val="28"/>
        </w:rPr>
        <w:t>CY Sales Dashboard Visualization</w:t>
      </w:r>
      <w:r w:rsidR="008D4AE9">
        <w:rPr>
          <w:rFonts w:ascii="Times New Roman" w:hAnsi="Times New Roman" w:cs="Times New Roman"/>
          <w:b/>
          <w:sz w:val="28"/>
          <w:szCs w:val="28"/>
        </w:rPr>
        <w:t>s</w:t>
      </w:r>
      <w:r w:rsidR="00566B57" w:rsidRPr="001D4151">
        <w:rPr>
          <w:rFonts w:ascii="Times New Roman" w:hAnsi="Times New Roman" w:cs="Times New Roman"/>
          <w:b/>
          <w:sz w:val="28"/>
          <w:szCs w:val="28"/>
        </w:rPr>
        <w:t>:</w:t>
      </w:r>
    </w:p>
    <w:p w:rsidR="00566B57" w:rsidRPr="004F0549" w:rsidRDefault="00566B57" w:rsidP="004F0549">
      <w:pPr>
        <w:pStyle w:val="ListParagraph"/>
        <w:numPr>
          <w:ilvl w:val="0"/>
          <w:numId w:val="4"/>
        </w:numPr>
        <w:spacing w:line="276" w:lineRule="auto"/>
        <w:jc w:val="both"/>
        <w:rPr>
          <w:rFonts w:ascii="Times New Roman" w:hAnsi="Times New Roman" w:cs="Times New Roman"/>
          <w:sz w:val="24"/>
        </w:rPr>
      </w:pPr>
      <w:r w:rsidRPr="004F0549">
        <w:rPr>
          <w:rFonts w:ascii="Times New Roman" w:hAnsi="Times New Roman" w:cs="Times New Roman"/>
          <w:i/>
          <w:sz w:val="24"/>
        </w:rPr>
        <w:t>Monthly Area Chart (Sales Comparison):</w:t>
      </w:r>
      <w:r w:rsidRPr="004F0549">
        <w:rPr>
          <w:rFonts w:ascii="Times New Roman" w:hAnsi="Times New Roman" w:cs="Times New Roman"/>
          <w:sz w:val="24"/>
        </w:rPr>
        <w:t xml:space="preserve"> Facilitates year-over-year sales comparison.</w:t>
      </w:r>
    </w:p>
    <w:p w:rsidR="00566B57" w:rsidRPr="004F0549" w:rsidRDefault="00566B57" w:rsidP="004F0549">
      <w:pPr>
        <w:pStyle w:val="ListParagraph"/>
        <w:numPr>
          <w:ilvl w:val="0"/>
          <w:numId w:val="4"/>
        </w:numPr>
        <w:spacing w:line="276" w:lineRule="auto"/>
        <w:jc w:val="both"/>
        <w:rPr>
          <w:rFonts w:ascii="Times New Roman" w:hAnsi="Times New Roman" w:cs="Times New Roman"/>
          <w:sz w:val="24"/>
        </w:rPr>
      </w:pPr>
      <w:r w:rsidRPr="004F0549">
        <w:rPr>
          <w:rFonts w:ascii="Times New Roman" w:hAnsi="Times New Roman" w:cs="Times New Roman"/>
          <w:i/>
          <w:sz w:val="24"/>
        </w:rPr>
        <w:t>Region Bar Chart (Year Comparison):</w:t>
      </w:r>
      <w:r w:rsidRPr="004F0549">
        <w:rPr>
          <w:rFonts w:ascii="Times New Roman" w:hAnsi="Times New Roman" w:cs="Times New Roman"/>
          <w:sz w:val="24"/>
        </w:rPr>
        <w:t xml:space="preserve"> Allows for year-over-year regional sales analysis.</w:t>
      </w:r>
    </w:p>
    <w:p w:rsidR="00566B57" w:rsidRPr="004F0549" w:rsidRDefault="00566B57" w:rsidP="004F0549">
      <w:pPr>
        <w:pStyle w:val="ListParagraph"/>
        <w:numPr>
          <w:ilvl w:val="0"/>
          <w:numId w:val="4"/>
        </w:numPr>
        <w:spacing w:line="276" w:lineRule="auto"/>
        <w:jc w:val="both"/>
        <w:rPr>
          <w:rFonts w:ascii="Times New Roman" w:hAnsi="Times New Roman" w:cs="Times New Roman"/>
          <w:sz w:val="24"/>
        </w:rPr>
      </w:pPr>
      <w:r w:rsidRPr="004F0549">
        <w:rPr>
          <w:rFonts w:ascii="Times New Roman" w:hAnsi="Times New Roman" w:cs="Times New Roman"/>
          <w:i/>
          <w:sz w:val="24"/>
        </w:rPr>
        <w:t>Retailer Bar Chart (Year Comparison):</w:t>
      </w:r>
      <w:r w:rsidRPr="004F0549">
        <w:rPr>
          <w:rFonts w:ascii="Times New Roman" w:hAnsi="Times New Roman" w:cs="Times New Roman"/>
          <w:sz w:val="24"/>
        </w:rPr>
        <w:t xml:space="preserve"> Compares retailer performance over the two years.</w:t>
      </w:r>
    </w:p>
    <w:p w:rsidR="001D4151" w:rsidRPr="004F0549" w:rsidRDefault="008825E4" w:rsidP="004F0549">
      <w:pPr>
        <w:pStyle w:val="ListParagraph"/>
        <w:numPr>
          <w:ilvl w:val="0"/>
          <w:numId w:val="4"/>
        </w:numPr>
        <w:spacing w:line="276" w:lineRule="auto"/>
        <w:jc w:val="both"/>
        <w:rPr>
          <w:rFonts w:ascii="Times New Roman" w:hAnsi="Times New Roman" w:cs="Times New Roman"/>
          <w:sz w:val="24"/>
        </w:rPr>
      </w:pPr>
      <w:r w:rsidRPr="004F0549">
        <w:rPr>
          <w:rFonts w:ascii="Times New Roman" w:hAnsi="Times New Roman" w:cs="Times New Roman"/>
          <w:i/>
          <w:sz w:val="24"/>
        </w:rPr>
        <w:t>Cards (Current Year Total Sale, Total Profit, Profit %, Current Year Online Sales, Current Year Outlet Sales, Current Year In</w:t>
      </w:r>
      <w:r w:rsidR="00D705FD">
        <w:rPr>
          <w:rFonts w:ascii="Times New Roman" w:hAnsi="Times New Roman" w:cs="Times New Roman"/>
          <w:i/>
          <w:sz w:val="24"/>
        </w:rPr>
        <w:t>-</w:t>
      </w:r>
      <w:bookmarkStart w:id="0" w:name="_GoBack"/>
      <w:bookmarkEnd w:id="0"/>
      <w:r w:rsidRPr="004F0549">
        <w:rPr>
          <w:rFonts w:ascii="Times New Roman" w:hAnsi="Times New Roman" w:cs="Times New Roman"/>
          <w:i/>
          <w:sz w:val="24"/>
        </w:rPr>
        <w:t>store Sales):</w:t>
      </w:r>
      <w:r w:rsidRPr="004F0549">
        <w:rPr>
          <w:rFonts w:ascii="Times New Roman" w:hAnsi="Times New Roman" w:cs="Times New Roman"/>
          <w:sz w:val="24"/>
        </w:rPr>
        <w:t xml:space="preserve"> Provides a quick overview of key KPIs and sales distribution within the current year.</w:t>
      </w:r>
    </w:p>
    <w:p w:rsidR="001D4A23" w:rsidRPr="00566B57" w:rsidRDefault="00242233" w:rsidP="008372D4">
      <w:pPr>
        <w:spacing w:line="276" w:lineRule="auto"/>
        <w:jc w:val="both"/>
        <w:rPr>
          <w:rFonts w:ascii="Times New Roman" w:hAnsi="Times New Roman" w:cs="Times New Roman"/>
          <w:sz w:val="24"/>
        </w:rPr>
      </w:pPr>
      <w:r w:rsidRPr="00242233">
        <w:rPr>
          <w:rFonts w:ascii="Times New Roman" w:hAnsi="Times New Roman" w:cs="Times New Roman"/>
          <w:sz w:val="24"/>
        </w:rPr>
        <w:lastRenderedPageBreak/>
        <w:t>In summary, the combination of insightful KPIs and well-designed visualizations in the sales dashboard offers a comprehensive understanding of Adidas's sales data. These insights are essential for informed decision-making, strategy development, and ongoing assessment of performance, helping the company adapt and thrive in a competitive and evolving market.</w:t>
      </w:r>
    </w:p>
    <w:sectPr w:rsidR="001D4A23" w:rsidRPr="00566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A8469C"/>
    <w:multiLevelType w:val="hybridMultilevel"/>
    <w:tmpl w:val="3A7E4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E6798E"/>
    <w:multiLevelType w:val="hybridMultilevel"/>
    <w:tmpl w:val="425C2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282873"/>
    <w:multiLevelType w:val="hybridMultilevel"/>
    <w:tmpl w:val="0428E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9F13B4"/>
    <w:multiLevelType w:val="hybridMultilevel"/>
    <w:tmpl w:val="4DE4B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B57"/>
    <w:rsid w:val="001D4151"/>
    <w:rsid w:val="00242233"/>
    <w:rsid w:val="0032558C"/>
    <w:rsid w:val="004F0549"/>
    <w:rsid w:val="00566B57"/>
    <w:rsid w:val="005F15E2"/>
    <w:rsid w:val="007A4C00"/>
    <w:rsid w:val="008372D4"/>
    <w:rsid w:val="00867316"/>
    <w:rsid w:val="008825E4"/>
    <w:rsid w:val="008D4AE9"/>
    <w:rsid w:val="00990E3A"/>
    <w:rsid w:val="009F1959"/>
    <w:rsid w:val="00AE4C43"/>
    <w:rsid w:val="00B1063D"/>
    <w:rsid w:val="00B345DC"/>
    <w:rsid w:val="00BC0923"/>
    <w:rsid w:val="00C2362D"/>
    <w:rsid w:val="00D70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5681F"/>
  <w15:chartTrackingRefBased/>
  <w15:docId w15:val="{30C7FE3B-A051-4301-B152-A3C10AC46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2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21263">
      <w:bodyDiv w:val="1"/>
      <w:marLeft w:val="0"/>
      <w:marRight w:val="0"/>
      <w:marTop w:val="0"/>
      <w:marBottom w:val="0"/>
      <w:divBdr>
        <w:top w:val="none" w:sz="0" w:space="0" w:color="auto"/>
        <w:left w:val="none" w:sz="0" w:space="0" w:color="auto"/>
        <w:bottom w:val="none" w:sz="0" w:space="0" w:color="auto"/>
        <w:right w:val="none" w:sz="0" w:space="0" w:color="auto"/>
      </w:divBdr>
      <w:divsChild>
        <w:div w:id="2013095347">
          <w:marLeft w:val="0"/>
          <w:marRight w:val="0"/>
          <w:marTop w:val="0"/>
          <w:marBottom w:val="0"/>
          <w:divBdr>
            <w:top w:val="single" w:sz="2" w:space="0" w:color="auto"/>
            <w:left w:val="single" w:sz="2" w:space="0" w:color="auto"/>
            <w:bottom w:val="single" w:sz="6" w:space="0" w:color="auto"/>
            <w:right w:val="single" w:sz="2" w:space="0" w:color="auto"/>
          </w:divBdr>
          <w:divsChild>
            <w:div w:id="356003796">
              <w:marLeft w:val="0"/>
              <w:marRight w:val="0"/>
              <w:marTop w:val="100"/>
              <w:marBottom w:val="100"/>
              <w:divBdr>
                <w:top w:val="single" w:sz="2" w:space="0" w:color="D9D9E3"/>
                <w:left w:val="single" w:sz="2" w:space="0" w:color="D9D9E3"/>
                <w:bottom w:val="single" w:sz="2" w:space="0" w:color="D9D9E3"/>
                <w:right w:val="single" w:sz="2" w:space="0" w:color="D9D9E3"/>
              </w:divBdr>
              <w:divsChild>
                <w:div w:id="10839738">
                  <w:marLeft w:val="0"/>
                  <w:marRight w:val="0"/>
                  <w:marTop w:val="0"/>
                  <w:marBottom w:val="0"/>
                  <w:divBdr>
                    <w:top w:val="single" w:sz="2" w:space="0" w:color="D9D9E3"/>
                    <w:left w:val="single" w:sz="2" w:space="0" w:color="D9D9E3"/>
                    <w:bottom w:val="single" w:sz="2" w:space="0" w:color="D9D9E3"/>
                    <w:right w:val="single" w:sz="2" w:space="0" w:color="D9D9E3"/>
                  </w:divBdr>
                  <w:divsChild>
                    <w:div w:id="1079791395">
                      <w:marLeft w:val="0"/>
                      <w:marRight w:val="0"/>
                      <w:marTop w:val="0"/>
                      <w:marBottom w:val="0"/>
                      <w:divBdr>
                        <w:top w:val="single" w:sz="2" w:space="0" w:color="D9D9E3"/>
                        <w:left w:val="single" w:sz="2" w:space="0" w:color="D9D9E3"/>
                        <w:bottom w:val="single" w:sz="2" w:space="0" w:color="D9D9E3"/>
                        <w:right w:val="single" w:sz="2" w:space="0" w:color="D9D9E3"/>
                      </w:divBdr>
                      <w:divsChild>
                        <w:div w:id="322702719">
                          <w:marLeft w:val="0"/>
                          <w:marRight w:val="0"/>
                          <w:marTop w:val="0"/>
                          <w:marBottom w:val="0"/>
                          <w:divBdr>
                            <w:top w:val="single" w:sz="2" w:space="0" w:color="D9D9E3"/>
                            <w:left w:val="single" w:sz="2" w:space="0" w:color="D9D9E3"/>
                            <w:bottom w:val="single" w:sz="2" w:space="0" w:color="D9D9E3"/>
                            <w:right w:val="single" w:sz="2" w:space="0" w:color="D9D9E3"/>
                          </w:divBdr>
                          <w:divsChild>
                            <w:div w:id="706760650">
                              <w:marLeft w:val="0"/>
                              <w:marRight w:val="0"/>
                              <w:marTop w:val="0"/>
                              <w:marBottom w:val="0"/>
                              <w:divBdr>
                                <w:top w:val="single" w:sz="2" w:space="0" w:color="D9D9E3"/>
                                <w:left w:val="single" w:sz="2" w:space="0" w:color="D9D9E3"/>
                                <w:bottom w:val="single" w:sz="2" w:space="0" w:color="D9D9E3"/>
                                <w:right w:val="single" w:sz="2" w:space="0" w:color="D9D9E3"/>
                              </w:divBdr>
                              <w:divsChild>
                                <w:div w:id="1234124488">
                                  <w:marLeft w:val="0"/>
                                  <w:marRight w:val="0"/>
                                  <w:marTop w:val="0"/>
                                  <w:marBottom w:val="0"/>
                                  <w:divBdr>
                                    <w:top w:val="single" w:sz="2" w:space="0" w:color="D9D9E3"/>
                                    <w:left w:val="single" w:sz="2" w:space="0" w:color="D9D9E3"/>
                                    <w:bottom w:val="single" w:sz="2" w:space="0" w:color="D9D9E3"/>
                                    <w:right w:val="single" w:sz="2" w:space="0" w:color="D9D9E3"/>
                                  </w:divBdr>
                                  <w:divsChild>
                                    <w:div w:id="1146624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737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17</cp:revision>
  <dcterms:created xsi:type="dcterms:W3CDTF">2023-10-17T13:52:00Z</dcterms:created>
  <dcterms:modified xsi:type="dcterms:W3CDTF">2023-10-21T05:23:00Z</dcterms:modified>
</cp:coreProperties>
</file>