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E7" w:rsidRDefault="003626CE">
      <w:pPr>
        <w:widowControl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附件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3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《中国居民膳食指南（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2022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）》平衡</w:t>
      </w:r>
      <w:proofErr w:type="gramStart"/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膳食八</w:t>
      </w:r>
      <w:proofErr w:type="gramEnd"/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准则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一、食物多样，合理搭配；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二、吃动平衡，健康体重；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三、多吃蔬果、奶类、全谷、大豆；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四、适量吃鱼、禽、蛋、瘦肉；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五、少盐少油，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控糖限酒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六、规律进餐，足量饮水；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七、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会烹会选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，会看标签；</w:t>
      </w:r>
    </w:p>
    <w:p w:rsidR="00C31CE7" w:rsidRDefault="003626CE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八、公筷分餐，杜绝浪费。</w:t>
      </w:r>
    </w:p>
    <w:p w:rsidR="00C31CE7" w:rsidRDefault="00C31CE7">
      <w:pPr>
        <w:widowControl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 w:hint="eastAsia"/>
          <w:color w:val="1F1F1F"/>
        </w:rPr>
        <w:t>一、</w:t>
      </w:r>
      <w:r>
        <w:rPr>
          <w:rStyle w:val="a4"/>
          <w:rFonts w:ascii="Arial" w:hAnsi="Arial" w:cs="Arial"/>
          <w:color w:val="1F1F1F"/>
        </w:rPr>
        <w:t>食物多样，合理搭配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、坚持谷类为主的平衡膳食模式，每天的膳食应包括谷薯类、蔬菜水果、畜禽鱼蛋奶和豆类食物。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、平均每天摄入</w:t>
      </w:r>
      <w:r>
        <w:rPr>
          <w:rFonts w:ascii="Arial" w:hAnsi="Arial" w:cs="Arial"/>
          <w:color w:val="1F1F1F"/>
        </w:rPr>
        <w:t>12</w:t>
      </w:r>
      <w:r>
        <w:rPr>
          <w:rFonts w:ascii="Arial" w:hAnsi="Arial" w:cs="Arial"/>
          <w:color w:val="1F1F1F"/>
        </w:rPr>
        <w:t>种以上食物，每周</w:t>
      </w:r>
      <w:r>
        <w:rPr>
          <w:rFonts w:ascii="Arial" w:hAnsi="Arial" w:cs="Arial"/>
          <w:color w:val="1F1F1F"/>
        </w:rPr>
        <w:t>25</w:t>
      </w:r>
      <w:r>
        <w:rPr>
          <w:rFonts w:ascii="Arial" w:hAnsi="Arial" w:cs="Arial"/>
          <w:color w:val="1F1F1F"/>
        </w:rPr>
        <w:t>种以上。做好荤素搭配、主副搭配，与第四版相比突出合理搭配的重要性。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Style w:val="a4"/>
          <w:rFonts w:ascii="Arial" w:hAnsi="Arial" w:cs="Arial" w:hint="eastAsia"/>
          <w:color w:val="1F1F1F"/>
        </w:rPr>
        <w:t>二、</w:t>
      </w:r>
      <w:r>
        <w:rPr>
          <w:rStyle w:val="a4"/>
          <w:rFonts w:ascii="Arial" w:hAnsi="Arial" w:cs="Arial"/>
          <w:color w:val="1F1F1F"/>
        </w:rPr>
        <w:t>吃动平衡，健康体重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、各年龄段人群都应天天进行身体活动，保持健康体重。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b/>
          <w:bCs/>
          <w:color w:val="1F1F1F"/>
        </w:rPr>
      </w:pPr>
      <w:r>
        <w:rPr>
          <w:rStyle w:val="a4"/>
          <w:rFonts w:ascii="Arial" w:hAnsi="Arial" w:cs="Arial"/>
          <w:b w:val="0"/>
          <w:bCs w:val="0"/>
          <w:color w:val="1F1F1F"/>
        </w:rPr>
        <w:t>健康体重测算方法：</w:t>
      </w:r>
      <w:r>
        <w:rPr>
          <w:rStyle w:val="a4"/>
          <w:rFonts w:ascii="Arial" w:hAnsi="Arial" w:cs="Arial"/>
          <w:b w:val="0"/>
          <w:bCs w:val="0"/>
          <w:color w:val="1F1F1F"/>
        </w:rPr>
        <w:t>18.5</w:t>
      </w:r>
      <w:r>
        <w:rPr>
          <w:rStyle w:val="a4"/>
          <w:rFonts w:ascii="微软雅黑" w:eastAsia="微软雅黑" w:hAnsi="微软雅黑" w:cs="微软雅黑" w:hint="eastAsia"/>
          <w:b w:val="0"/>
          <w:bCs w:val="0"/>
          <w:color w:val="1F1F1F"/>
        </w:rPr>
        <w:t>≤</w:t>
      </w:r>
      <w:r>
        <w:rPr>
          <w:rStyle w:val="a4"/>
          <w:rFonts w:ascii="Arial" w:eastAsia="微软雅黑" w:hAnsi="Arial" w:cs="Arial" w:hint="eastAsia"/>
          <w:b w:val="0"/>
          <w:bCs w:val="0"/>
          <w:color w:val="1F1F1F"/>
        </w:rPr>
        <w:t>BMI</w:t>
      </w:r>
      <w:r>
        <w:rPr>
          <w:rStyle w:val="a4"/>
          <w:rFonts w:ascii="Arial" w:eastAsia="微软雅黑" w:hAnsi="Arial" w:cs="Arial" w:hint="eastAsia"/>
          <w:b w:val="0"/>
          <w:bCs w:val="0"/>
          <w:color w:val="1F1F1F"/>
        </w:rPr>
        <w:t>(</w:t>
      </w:r>
      <w:r>
        <w:rPr>
          <w:rStyle w:val="a4"/>
          <w:rFonts w:ascii="Arial" w:hAnsi="Arial" w:cs="Arial"/>
          <w:b w:val="0"/>
          <w:bCs w:val="0"/>
          <w:color w:val="1F1F1F"/>
        </w:rPr>
        <w:t>公斤体重</w:t>
      </w:r>
      <w:r>
        <w:rPr>
          <w:rStyle w:val="a4"/>
          <w:rFonts w:ascii="Arial" w:hAnsi="Arial" w:cs="Arial"/>
          <w:b w:val="0"/>
          <w:bCs w:val="0"/>
          <w:color w:val="1F1F1F"/>
        </w:rPr>
        <w:t>/</w:t>
      </w:r>
      <w:r>
        <w:rPr>
          <w:rStyle w:val="a4"/>
          <w:rFonts w:ascii="Arial" w:hAnsi="Arial" w:cs="Arial"/>
          <w:b w:val="0"/>
          <w:bCs w:val="0"/>
          <w:color w:val="1F1F1F"/>
        </w:rPr>
        <w:t>身高米的平方</w:t>
      </w:r>
      <w:r>
        <w:rPr>
          <w:rStyle w:val="a4"/>
          <w:rFonts w:ascii="Arial" w:hAnsi="Arial" w:cs="Arial" w:hint="eastAsia"/>
          <w:b w:val="0"/>
          <w:bCs w:val="0"/>
          <w:color w:val="1F1F1F"/>
        </w:rPr>
        <w:t>)</w:t>
      </w:r>
      <w:r>
        <w:rPr>
          <w:rStyle w:val="a4"/>
          <w:rFonts w:ascii="Arial" w:hAnsi="Arial" w:cs="Arial"/>
          <w:b w:val="0"/>
          <w:bCs w:val="0"/>
          <w:color w:val="1F1F1F"/>
        </w:rPr>
        <w:t>＜</w:t>
      </w:r>
      <w:r>
        <w:rPr>
          <w:rStyle w:val="a4"/>
          <w:rFonts w:ascii="Arial" w:hAnsi="Arial" w:cs="Arial"/>
          <w:b w:val="0"/>
          <w:bCs w:val="0"/>
          <w:color w:val="1F1F1F"/>
        </w:rPr>
        <w:t>24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、食不过量，保持能量平衡。减少久坐时间，每小时动一动。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、坚持日常身体活动，每周至少进行</w:t>
      </w:r>
      <w:r>
        <w:rPr>
          <w:rFonts w:ascii="Arial" w:hAnsi="Arial" w:cs="Arial"/>
          <w:color w:val="1F1F1F"/>
        </w:rPr>
        <w:t>5</w:t>
      </w:r>
      <w:r>
        <w:rPr>
          <w:rFonts w:ascii="Arial" w:hAnsi="Arial" w:cs="Arial"/>
          <w:color w:val="1F1F1F"/>
        </w:rPr>
        <w:t>天中等强度身体活动，累计</w:t>
      </w:r>
      <w:r>
        <w:rPr>
          <w:rFonts w:ascii="Arial" w:hAnsi="Arial" w:cs="Arial"/>
          <w:color w:val="1F1F1F"/>
        </w:rPr>
        <w:t>150min</w:t>
      </w:r>
      <w:r>
        <w:rPr>
          <w:rFonts w:ascii="Arial" w:hAnsi="Arial" w:cs="Arial"/>
          <w:color w:val="1F1F1F"/>
        </w:rPr>
        <w:t>以上；主动身体活动最好每天</w:t>
      </w:r>
      <w:r>
        <w:rPr>
          <w:rFonts w:ascii="Arial" w:hAnsi="Arial" w:cs="Arial"/>
          <w:color w:val="1F1F1F"/>
        </w:rPr>
        <w:t>6000</w:t>
      </w:r>
      <w:r>
        <w:rPr>
          <w:rFonts w:ascii="Arial" w:hAnsi="Arial" w:cs="Arial"/>
          <w:color w:val="1F1F1F"/>
        </w:rPr>
        <w:t>步。鼓励适当进行高强度有氧运动，加强抗</w:t>
      </w:r>
      <w:bookmarkStart w:id="0" w:name="_GoBack"/>
      <w:bookmarkEnd w:id="0"/>
      <w:proofErr w:type="gramStart"/>
      <w:r>
        <w:rPr>
          <w:rFonts w:ascii="Arial" w:hAnsi="Arial" w:cs="Arial"/>
          <w:color w:val="1F1F1F"/>
        </w:rPr>
        <w:t>阻运动</w:t>
      </w:r>
      <w:proofErr w:type="gramEnd"/>
      <w:r>
        <w:rPr>
          <w:rFonts w:ascii="Arial" w:hAnsi="Arial" w:cs="Arial"/>
          <w:color w:val="1F1F1F"/>
        </w:rPr>
        <w:t>2~3</w:t>
      </w:r>
      <w:r>
        <w:rPr>
          <w:rFonts w:ascii="Arial" w:hAnsi="Arial" w:cs="Arial"/>
          <w:color w:val="1F1F1F"/>
        </w:rPr>
        <w:t>天</w:t>
      </w:r>
      <w:r>
        <w:rPr>
          <w:rFonts w:ascii="Arial" w:hAnsi="Arial" w:cs="Arial"/>
          <w:color w:val="1F1F1F"/>
        </w:rPr>
        <w:t>/</w:t>
      </w:r>
      <w:r>
        <w:rPr>
          <w:rFonts w:ascii="Arial" w:hAnsi="Arial" w:cs="Arial"/>
          <w:color w:val="1F1F1F"/>
        </w:rPr>
        <w:t>周。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三、</w:t>
      </w:r>
      <w:r>
        <w:rPr>
          <w:rStyle w:val="a4"/>
          <w:rFonts w:ascii="Arial" w:hAnsi="Arial" w:cs="Arial"/>
          <w:color w:val="1F1F1F"/>
        </w:rPr>
        <w:t>多吃蔬果、奶类、全谷、大豆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蔬菜水果、全谷物和奶制品</w:t>
      </w:r>
      <w:r>
        <w:rPr>
          <w:rFonts w:ascii="Arial" w:hAnsi="Arial" w:cs="Arial"/>
          <w:color w:val="1F1F1F"/>
        </w:rPr>
        <w:t>是平衡膳食的重要组成部分。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、保证每天摄入</w:t>
      </w:r>
      <w:r>
        <w:rPr>
          <w:rStyle w:val="a4"/>
          <w:rFonts w:ascii="Arial" w:hAnsi="Arial" w:cs="Arial"/>
          <w:b w:val="0"/>
          <w:bCs w:val="0"/>
          <w:color w:val="1F1F1F"/>
        </w:rPr>
        <w:t>不少于</w:t>
      </w:r>
      <w:r>
        <w:rPr>
          <w:rStyle w:val="a4"/>
          <w:rFonts w:ascii="Arial" w:hAnsi="Arial" w:cs="Arial"/>
          <w:b w:val="0"/>
          <w:bCs w:val="0"/>
          <w:color w:val="1F1F1F"/>
        </w:rPr>
        <w:t>300g</w:t>
      </w:r>
      <w:r>
        <w:rPr>
          <w:rFonts w:ascii="Arial" w:hAnsi="Arial" w:cs="Arial"/>
          <w:color w:val="1F1F1F"/>
        </w:rPr>
        <w:t>的新鲜蔬菜，深色蔬菜应占</w:t>
      </w:r>
      <w:r>
        <w:rPr>
          <w:rFonts w:ascii="Arial" w:hAnsi="Arial" w:cs="Arial"/>
          <w:color w:val="1F1F1F"/>
        </w:rPr>
        <w:t>1/2</w:t>
      </w:r>
      <w:r>
        <w:rPr>
          <w:rFonts w:ascii="Arial" w:hAnsi="Arial" w:cs="Arial"/>
          <w:color w:val="1F1F1F"/>
        </w:rPr>
        <w:t>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、保证每天摄入</w:t>
      </w:r>
      <w:r>
        <w:rPr>
          <w:rStyle w:val="a4"/>
          <w:rFonts w:ascii="Arial" w:hAnsi="Arial" w:cs="Arial"/>
          <w:b w:val="0"/>
          <w:bCs w:val="0"/>
          <w:color w:val="1F1F1F"/>
        </w:rPr>
        <w:t>200~350g</w:t>
      </w:r>
      <w:r>
        <w:rPr>
          <w:rFonts w:ascii="Arial" w:hAnsi="Arial" w:cs="Arial"/>
          <w:color w:val="1F1F1F"/>
        </w:rPr>
        <w:t>的新鲜水果，果汁不能代替鲜果。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4</w:t>
      </w:r>
      <w:r>
        <w:rPr>
          <w:rFonts w:ascii="Arial" w:hAnsi="Arial" w:cs="Arial"/>
          <w:color w:val="1F1F1F"/>
        </w:rPr>
        <w:t>、吃各种各样的奶制品，与第四版相比最高摄入量由原来的</w:t>
      </w:r>
      <w:r>
        <w:rPr>
          <w:rFonts w:ascii="Arial" w:hAnsi="Arial" w:cs="Arial"/>
          <w:color w:val="1F1F1F"/>
        </w:rPr>
        <w:t>300g</w:t>
      </w:r>
      <w:r>
        <w:rPr>
          <w:rFonts w:ascii="Arial" w:hAnsi="Arial" w:cs="Arial"/>
          <w:color w:val="1F1F1F"/>
        </w:rPr>
        <w:t>提高到</w:t>
      </w:r>
      <w:r>
        <w:rPr>
          <w:rStyle w:val="a4"/>
          <w:rFonts w:ascii="Arial" w:hAnsi="Arial" w:cs="Arial"/>
          <w:b w:val="0"/>
          <w:bCs w:val="0"/>
          <w:color w:val="1F1F1F"/>
        </w:rPr>
        <w:t>500</w:t>
      </w:r>
      <w:r>
        <w:rPr>
          <w:rFonts w:ascii="Arial" w:hAnsi="Arial" w:cs="Arial"/>
          <w:color w:val="1F1F1F"/>
        </w:rPr>
        <w:t>g</w:t>
      </w:r>
      <w:r>
        <w:rPr>
          <w:rFonts w:ascii="Arial" w:hAnsi="Arial" w:cs="Arial"/>
          <w:color w:val="1F1F1F"/>
        </w:rPr>
        <w:t>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5</w:t>
      </w:r>
      <w:r>
        <w:rPr>
          <w:rFonts w:ascii="Arial" w:hAnsi="Arial" w:cs="Arial"/>
          <w:color w:val="1F1F1F"/>
        </w:rPr>
        <w:t>、经常吃</w:t>
      </w:r>
      <w:r>
        <w:rPr>
          <w:rStyle w:val="a4"/>
          <w:rFonts w:ascii="Arial" w:hAnsi="Arial" w:cs="Arial"/>
          <w:b w:val="0"/>
          <w:bCs w:val="0"/>
          <w:color w:val="1F1F1F"/>
        </w:rPr>
        <w:t>全谷物、大豆制品</w:t>
      </w:r>
      <w:r>
        <w:rPr>
          <w:rFonts w:ascii="Arial" w:hAnsi="Arial" w:cs="Arial"/>
          <w:color w:val="1F1F1F"/>
        </w:rPr>
        <w:t>，适量</w:t>
      </w:r>
      <w:r>
        <w:rPr>
          <w:rStyle w:val="a4"/>
          <w:rFonts w:ascii="Arial" w:hAnsi="Arial" w:cs="Arial"/>
          <w:b w:val="0"/>
          <w:bCs w:val="0"/>
          <w:color w:val="1F1F1F"/>
        </w:rPr>
        <w:t>吃坚果</w:t>
      </w:r>
      <w:r>
        <w:rPr>
          <w:rFonts w:ascii="Arial" w:hAnsi="Arial" w:cs="Arial"/>
          <w:color w:val="1F1F1F"/>
        </w:rPr>
        <w:t>。与第四版相比</w:t>
      </w:r>
      <w:proofErr w:type="gramStart"/>
      <w:r>
        <w:rPr>
          <w:rFonts w:ascii="Arial" w:hAnsi="Arial" w:cs="Arial"/>
          <w:color w:val="1F1F1F"/>
        </w:rPr>
        <w:t>突出全</w:t>
      </w:r>
      <w:proofErr w:type="gramEnd"/>
      <w:r>
        <w:rPr>
          <w:rFonts w:ascii="Arial" w:hAnsi="Arial" w:cs="Arial"/>
          <w:color w:val="1F1F1F"/>
        </w:rPr>
        <w:t>谷物在饮食中的地位。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四、</w:t>
      </w:r>
      <w:r>
        <w:rPr>
          <w:rStyle w:val="a4"/>
          <w:rFonts w:ascii="Arial" w:hAnsi="Arial" w:cs="Arial"/>
          <w:color w:val="1F1F1F"/>
        </w:rPr>
        <w:t>适量吃鱼、禽、蛋、瘦肉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、鱼禽、蛋类和瘦肉摄入要适量，平均每天</w:t>
      </w:r>
      <w:r>
        <w:rPr>
          <w:rStyle w:val="a4"/>
          <w:rFonts w:ascii="Arial" w:hAnsi="Arial" w:cs="Arial"/>
          <w:b w:val="0"/>
          <w:bCs w:val="0"/>
          <w:color w:val="1F1F1F"/>
        </w:rPr>
        <w:t>120~200g</w:t>
      </w:r>
      <w:r>
        <w:rPr>
          <w:rFonts w:ascii="Arial" w:hAnsi="Arial" w:cs="Arial"/>
          <w:color w:val="1F1F1F"/>
        </w:rPr>
        <w:t>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每周</w:t>
      </w:r>
      <w:r>
        <w:rPr>
          <w:rFonts w:ascii="Arial" w:hAnsi="Arial" w:cs="Arial"/>
          <w:color w:val="1F1F1F"/>
        </w:rPr>
        <w:t>最好吃水产品</w:t>
      </w: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次，</w:t>
      </w:r>
      <w:r>
        <w:rPr>
          <w:rStyle w:val="a4"/>
          <w:rFonts w:ascii="Arial" w:hAnsi="Arial" w:cs="Arial"/>
          <w:b w:val="0"/>
          <w:bCs w:val="0"/>
          <w:color w:val="1F1F1F"/>
        </w:rPr>
        <w:t>每天</w:t>
      </w:r>
      <w:r>
        <w:rPr>
          <w:rFonts w:ascii="Arial" w:hAnsi="Arial" w:cs="Arial"/>
          <w:color w:val="1F1F1F"/>
        </w:rPr>
        <w:t>吃</w:t>
      </w: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个鸡蛋不弃蛋黄。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、优先选择</w:t>
      </w:r>
      <w:r>
        <w:rPr>
          <w:rStyle w:val="a4"/>
          <w:rFonts w:ascii="Arial" w:hAnsi="Arial" w:cs="Arial"/>
          <w:b w:val="0"/>
          <w:bCs w:val="0"/>
          <w:color w:val="1F1F1F"/>
        </w:rPr>
        <w:t>水产品</w:t>
      </w:r>
      <w:r>
        <w:rPr>
          <w:rFonts w:ascii="Arial" w:hAnsi="Arial" w:cs="Arial"/>
          <w:color w:val="1F1F1F"/>
        </w:rPr>
        <w:t>，少吃肥肉、烟熏和腌制的肉制品。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4</w:t>
      </w:r>
      <w:r>
        <w:rPr>
          <w:rFonts w:ascii="Arial" w:hAnsi="Arial" w:cs="Arial"/>
          <w:color w:val="1F1F1F"/>
        </w:rPr>
        <w:t>、水产品相对于畜肉脂肪含量更低，富含的不饱和脂肪酸更利于保护心血管系统。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与第四版相比，水产品的摄入量更明确。同时，因鸡蛋的高氨基酸评分和高质量蛋白，而被着重强调。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五、少</w:t>
      </w:r>
      <w:r>
        <w:rPr>
          <w:rStyle w:val="a4"/>
          <w:rFonts w:ascii="Arial" w:hAnsi="Arial" w:cs="Arial"/>
          <w:color w:val="1F1F1F"/>
        </w:rPr>
        <w:t>盐少油，</w:t>
      </w:r>
      <w:proofErr w:type="gramStart"/>
      <w:r>
        <w:rPr>
          <w:rStyle w:val="a4"/>
          <w:rFonts w:ascii="Arial" w:hAnsi="Arial" w:cs="Arial"/>
          <w:color w:val="1F1F1F"/>
        </w:rPr>
        <w:t>控糖限酒</w:t>
      </w:r>
      <w:proofErr w:type="gramEnd"/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培养清淡饮食习惯</w:t>
      </w:r>
      <w:r>
        <w:rPr>
          <w:rFonts w:ascii="Arial" w:hAnsi="Arial" w:cs="Arial"/>
          <w:color w:val="1F1F1F"/>
        </w:rPr>
        <w:t>，少吃高盐、高糖和油炸食品。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、成人每天摄入</w:t>
      </w:r>
      <w:r>
        <w:rPr>
          <w:rStyle w:val="a4"/>
          <w:rFonts w:ascii="Arial" w:hAnsi="Arial" w:cs="Arial"/>
          <w:b w:val="0"/>
          <w:bCs w:val="0"/>
          <w:color w:val="1F1F1F"/>
        </w:rPr>
        <w:t>烹调油</w:t>
      </w:r>
      <w:r>
        <w:rPr>
          <w:rStyle w:val="a4"/>
          <w:rFonts w:ascii="Arial" w:hAnsi="Arial" w:cs="Arial"/>
          <w:b w:val="0"/>
          <w:bCs w:val="0"/>
          <w:color w:val="1F1F1F"/>
        </w:rPr>
        <w:t>25~30</w:t>
      </w:r>
      <w:r>
        <w:rPr>
          <w:rFonts w:ascii="Arial" w:hAnsi="Arial" w:cs="Arial"/>
          <w:color w:val="1F1F1F"/>
        </w:rPr>
        <w:t>g</w:t>
      </w:r>
      <w:r>
        <w:rPr>
          <w:rFonts w:ascii="Arial" w:hAnsi="Arial" w:cs="Arial"/>
          <w:color w:val="1F1F1F"/>
        </w:rPr>
        <w:t>，控制添加糖在</w:t>
      </w:r>
      <w:r>
        <w:rPr>
          <w:rStyle w:val="a4"/>
          <w:rFonts w:ascii="Arial" w:hAnsi="Arial" w:cs="Arial"/>
          <w:b w:val="0"/>
          <w:bCs w:val="0"/>
          <w:color w:val="1F1F1F"/>
        </w:rPr>
        <w:t>25g</w:t>
      </w:r>
      <w:r>
        <w:rPr>
          <w:rStyle w:val="a4"/>
          <w:rFonts w:ascii="Arial" w:hAnsi="Arial" w:cs="Arial"/>
          <w:b w:val="0"/>
          <w:bCs w:val="0"/>
          <w:color w:val="1F1F1F"/>
        </w:rPr>
        <w:t>以下</w:t>
      </w:r>
      <w:r>
        <w:rPr>
          <w:rFonts w:ascii="Arial" w:hAnsi="Arial" w:cs="Arial"/>
          <w:color w:val="1F1F1F"/>
        </w:rPr>
        <w:t>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>、</w:t>
      </w:r>
      <w:r>
        <w:rPr>
          <w:rStyle w:val="a4"/>
          <w:rFonts w:ascii="Arial" w:hAnsi="Arial" w:cs="Arial"/>
          <w:b w:val="0"/>
          <w:bCs w:val="0"/>
          <w:color w:val="1F1F1F"/>
        </w:rPr>
        <w:t>不喝或少喝</w:t>
      </w:r>
      <w:r>
        <w:rPr>
          <w:rFonts w:ascii="Arial" w:hAnsi="Arial" w:cs="Arial"/>
          <w:color w:val="1F1F1F"/>
        </w:rPr>
        <w:t>含糖饮料，特殊人群不应饮酒。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b/>
          <w:bCs/>
          <w:color w:val="1F1F1F"/>
        </w:rPr>
      </w:pPr>
      <w:r>
        <w:rPr>
          <w:rFonts w:ascii="Arial" w:hAnsi="Arial" w:cs="Arial"/>
          <w:color w:val="1F1F1F"/>
        </w:rPr>
        <w:t>4</w:t>
      </w:r>
      <w:r>
        <w:rPr>
          <w:rFonts w:ascii="Arial" w:hAnsi="Arial" w:cs="Arial"/>
          <w:color w:val="1F1F1F"/>
        </w:rPr>
        <w:t>、与第四版相比，成人每日食盐和酒精摄入量控制更严格。</w:t>
      </w:r>
      <w:r>
        <w:rPr>
          <w:rStyle w:val="a4"/>
          <w:rFonts w:ascii="Arial" w:hAnsi="Arial" w:cs="Arial"/>
          <w:b w:val="0"/>
          <w:bCs w:val="0"/>
          <w:color w:val="1F1F1F"/>
        </w:rPr>
        <w:t>食用盐＜</w:t>
      </w:r>
      <w:r>
        <w:rPr>
          <w:rStyle w:val="a4"/>
          <w:rFonts w:ascii="Arial" w:hAnsi="Arial" w:cs="Arial"/>
          <w:b w:val="0"/>
          <w:bCs w:val="0"/>
          <w:color w:val="1F1F1F"/>
        </w:rPr>
        <w:t xml:space="preserve">5g </w:t>
      </w:r>
      <w:r>
        <w:rPr>
          <w:rStyle w:val="a4"/>
          <w:rFonts w:ascii="Arial" w:hAnsi="Arial" w:cs="Arial"/>
          <w:b w:val="0"/>
          <w:bCs w:val="0"/>
          <w:color w:val="1F1F1F"/>
        </w:rPr>
        <w:t>，无论男性女性摄入酒精＜</w:t>
      </w:r>
      <w:r>
        <w:rPr>
          <w:rStyle w:val="a4"/>
          <w:rFonts w:ascii="Arial" w:hAnsi="Arial" w:cs="Arial"/>
          <w:b w:val="0"/>
          <w:bCs w:val="0"/>
          <w:color w:val="1F1F1F"/>
        </w:rPr>
        <w:t>15g</w:t>
      </w:r>
      <w:r>
        <w:rPr>
          <w:rFonts w:ascii="Arial" w:hAnsi="Arial" w:cs="Arial"/>
          <w:b/>
          <w:bCs/>
          <w:color w:val="1F1F1F"/>
        </w:rPr>
        <w:t>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六、</w:t>
      </w:r>
      <w:r>
        <w:rPr>
          <w:rStyle w:val="a4"/>
          <w:rFonts w:ascii="Arial" w:hAnsi="Arial" w:cs="Arial"/>
          <w:color w:val="1F1F1F"/>
        </w:rPr>
        <w:t>规律进餐，足量饮水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此条为新加入内容，意在提醒大家规律进餐、适度饮食，不暴饮暴食、不偏食挑食、不过度节食。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也督促大家不要口渴时才喝水，要少量多次、足量饮水。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b/>
          <w:bCs/>
          <w:color w:val="1F1F1F"/>
        </w:rPr>
      </w:pPr>
      <w:r>
        <w:rPr>
          <w:rStyle w:val="a4"/>
          <w:rFonts w:ascii="Arial" w:hAnsi="Arial" w:cs="Arial"/>
          <w:b w:val="0"/>
          <w:bCs w:val="0"/>
          <w:color w:val="1F1F1F"/>
        </w:rPr>
        <w:t>推荐喝白水或茶水，少喝或不喝含糖饮料，不用饮料代替白水</w:t>
      </w:r>
      <w:r>
        <w:rPr>
          <w:rFonts w:ascii="Arial" w:hAnsi="Arial" w:cs="Arial"/>
          <w:b/>
          <w:bCs/>
          <w:color w:val="1F1F1F"/>
        </w:rPr>
        <w:t>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七、</w:t>
      </w:r>
      <w:proofErr w:type="gramStart"/>
      <w:r>
        <w:rPr>
          <w:rStyle w:val="a4"/>
          <w:rFonts w:ascii="Arial" w:hAnsi="Arial" w:cs="Arial"/>
          <w:color w:val="1F1F1F"/>
        </w:rPr>
        <w:t>会烹会选</w:t>
      </w:r>
      <w:proofErr w:type="gramEnd"/>
      <w:r>
        <w:rPr>
          <w:rStyle w:val="a4"/>
          <w:rFonts w:ascii="Arial" w:hAnsi="Arial" w:cs="Arial"/>
          <w:color w:val="1F1F1F"/>
        </w:rPr>
        <w:t>，会看标签</w:t>
      </w:r>
    </w:p>
    <w:p w:rsidR="00C31CE7" w:rsidRDefault="003626CE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此条为新加入内容，意在提醒我们传承中国传统饮食文化，并享受食物的天然美味和烹饪带来的乐趣。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也强调</w:t>
      </w:r>
      <w:r>
        <w:rPr>
          <w:rStyle w:val="a4"/>
          <w:rFonts w:ascii="Arial" w:hAnsi="Arial" w:cs="Arial"/>
          <w:b w:val="0"/>
          <w:bCs w:val="0"/>
          <w:color w:val="1F1F1F"/>
        </w:rPr>
        <w:t>食品标签的重要性</w:t>
      </w:r>
      <w:r>
        <w:rPr>
          <w:rFonts w:ascii="Arial" w:hAnsi="Arial" w:cs="Arial"/>
          <w:color w:val="1F1F1F"/>
        </w:rPr>
        <w:t>，应学会阅读食品标签，合理选择预包装食品。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 w:hint="eastAsia"/>
          <w:color w:val="1F1F1F"/>
        </w:rPr>
        <w:t>八、</w:t>
      </w:r>
      <w:r>
        <w:rPr>
          <w:rStyle w:val="a4"/>
          <w:rFonts w:ascii="Arial" w:hAnsi="Arial" w:cs="Arial"/>
          <w:color w:val="1F1F1F"/>
        </w:rPr>
        <w:t>公筷分餐，杜绝浪费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1</w:t>
      </w:r>
      <w:r>
        <w:rPr>
          <w:rFonts w:ascii="Arial" w:hAnsi="Arial" w:cs="Arial"/>
          <w:color w:val="1F1F1F"/>
        </w:rPr>
        <w:t>、选择新鲜卫生的食物，</w:t>
      </w:r>
      <w:r>
        <w:rPr>
          <w:rStyle w:val="a4"/>
          <w:rFonts w:ascii="Arial" w:hAnsi="Arial" w:cs="Arial"/>
          <w:b w:val="0"/>
          <w:bCs w:val="0"/>
          <w:color w:val="1F1F1F"/>
        </w:rPr>
        <w:t>不食用</w:t>
      </w:r>
      <w:r>
        <w:rPr>
          <w:rFonts w:ascii="Arial" w:hAnsi="Arial" w:cs="Arial"/>
          <w:color w:val="1F1F1F"/>
        </w:rPr>
        <w:t>野生动物。食物制备</w:t>
      </w:r>
      <w:r>
        <w:rPr>
          <w:rStyle w:val="a4"/>
          <w:rFonts w:ascii="Arial" w:hAnsi="Arial" w:cs="Arial"/>
          <w:b w:val="0"/>
          <w:bCs w:val="0"/>
          <w:color w:val="1F1F1F"/>
        </w:rPr>
        <w:t>生熟分开</w:t>
      </w:r>
      <w:r>
        <w:rPr>
          <w:rFonts w:ascii="Arial" w:hAnsi="Arial" w:cs="Arial"/>
          <w:color w:val="1F1F1F"/>
        </w:rPr>
        <w:t>，熟食二次加热要热透。按需备餐，提倡光盘行动。</w:t>
      </w:r>
    </w:p>
    <w:p w:rsidR="00C31CE7" w:rsidRDefault="003626C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</w:t>
      </w:r>
      <w:r>
        <w:rPr>
          <w:rFonts w:ascii="Arial" w:hAnsi="Arial" w:cs="Arial"/>
          <w:color w:val="1F1F1F"/>
        </w:rPr>
        <w:t>、</w:t>
      </w:r>
      <w:r>
        <w:rPr>
          <w:rStyle w:val="a5"/>
          <w:rFonts w:ascii="Arial" w:hAnsi="Arial" w:cs="Arial"/>
          <w:i w:val="0"/>
          <w:iCs w:val="0"/>
          <w:color w:val="1F1F1F"/>
        </w:rPr>
        <w:t>新冠肺炎</w:t>
      </w:r>
      <w:r>
        <w:rPr>
          <w:rFonts w:ascii="Arial" w:hAnsi="Arial" w:cs="Arial"/>
          <w:color w:val="1F1F1F"/>
        </w:rPr>
        <w:t>疫情的发生提示我们讲究卫生，</w:t>
      </w:r>
      <w:r>
        <w:rPr>
          <w:rStyle w:val="a4"/>
          <w:rFonts w:ascii="Arial" w:hAnsi="Arial" w:cs="Arial"/>
          <w:b w:val="0"/>
          <w:bCs w:val="0"/>
          <w:color w:val="1F1F1F"/>
        </w:rPr>
        <w:t>坚持公筷、公勺和分餐、份餐</w:t>
      </w:r>
      <w:r>
        <w:rPr>
          <w:rFonts w:ascii="Arial" w:hAnsi="Arial" w:cs="Arial"/>
          <w:color w:val="1F1F1F"/>
        </w:rPr>
        <w:t>，避免食源性疾病的发生和传播。</w:t>
      </w:r>
    </w:p>
    <w:p w:rsidR="00C31CE7" w:rsidRDefault="00C31CE7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1F1F1F"/>
        </w:rPr>
      </w:pPr>
    </w:p>
    <w:p w:rsidR="00C31CE7" w:rsidRDefault="00C31CE7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</w:p>
    <w:p w:rsidR="00C31CE7" w:rsidRDefault="00C31CE7">
      <w:pPr>
        <w:pStyle w:val="a3"/>
        <w:spacing w:before="0" w:beforeAutospacing="0" w:after="120" w:afterAutospacing="0" w:line="390" w:lineRule="atLeast"/>
        <w:rPr>
          <w:rFonts w:ascii="Arial" w:hAnsi="Arial" w:cs="Arial"/>
          <w:color w:val="1F1F1F"/>
        </w:rPr>
      </w:pPr>
    </w:p>
    <w:p w:rsidR="00C31CE7" w:rsidRDefault="00C31CE7"/>
    <w:p w:rsidR="00C31CE7" w:rsidRDefault="00C31CE7"/>
    <w:p w:rsidR="00C31CE7" w:rsidRDefault="00C31CE7"/>
    <w:p w:rsidR="00C31CE7" w:rsidRDefault="00C31CE7"/>
    <w:p w:rsidR="00C31CE7" w:rsidRDefault="00C31CE7"/>
    <w:p w:rsidR="00C31CE7" w:rsidRDefault="00C31CE7"/>
    <w:p w:rsidR="00C31CE7" w:rsidRDefault="00C31CE7"/>
    <w:p w:rsidR="00C31CE7" w:rsidRDefault="00C31CE7"/>
    <w:p w:rsidR="00C31CE7" w:rsidRDefault="003626CE">
      <w:r>
        <w:rPr>
          <w:noProof/>
        </w:rPr>
        <w:lastRenderedPageBreak/>
        <w:drawing>
          <wp:inline distT="0" distB="0" distL="0" distR="0">
            <wp:extent cx="1506220" cy="868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463" cy="95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6CE" w:rsidRDefault="003626CE" w:rsidP="00404D62">
      <w:r>
        <w:separator/>
      </w:r>
    </w:p>
  </w:endnote>
  <w:endnote w:type="continuationSeparator" w:id="0">
    <w:p w:rsidR="003626CE" w:rsidRDefault="003626CE" w:rsidP="0040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6CE" w:rsidRDefault="003626CE" w:rsidP="00404D62">
      <w:r>
        <w:separator/>
      </w:r>
    </w:p>
  </w:footnote>
  <w:footnote w:type="continuationSeparator" w:id="0">
    <w:p w:rsidR="003626CE" w:rsidRDefault="003626CE" w:rsidP="00404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IwMWQ0YmVmM2IyMzg3NzZiNjBlMGFlNTc3ODU1MTcifQ=="/>
  </w:docVars>
  <w:rsids>
    <w:rsidRoot w:val="005E2F04"/>
    <w:rsid w:val="003626CE"/>
    <w:rsid w:val="00404D62"/>
    <w:rsid w:val="005E2F04"/>
    <w:rsid w:val="009F5040"/>
    <w:rsid w:val="00C31CE7"/>
    <w:rsid w:val="6B4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93339-D472-48DA-8A38-05C4E737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header"/>
    <w:basedOn w:val="a"/>
    <w:link w:val="a7"/>
    <w:uiPriority w:val="99"/>
    <w:unhideWhenUsed/>
    <w:rsid w:val="004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4D6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4D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zhghan</dc:creator>
  <cp:lastModifiedBy>zhghan</cp:lastModifiedBy>
  <cp:revision>2</cp:revision>
  <dcterms:created xsi:type="dcterms:W3CDTF">2023-06-12T12:13:00Z</dcterms:created>
  <dcterms:modified xsi:type="dcterms:W3CDTF">2023-06-13T01:53:00Z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CFBAB143CB104FA09A89EDA823085CFE_12</vt:lpwstr>
  </property>
</Properties>
</file>