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Yu Gothic" w:hAnsi="Yu Gothic" w:eastAsia="Yu Gothic"/>
          <w:b/>
          <w:color w:val="1F4E79"/>
          <w:sz w:val="52"/>
        </w:rPr>
        <w:t>FX Predict 運用マニュアル</w:t>
      </w:r>
    </w:p>
    <w:p>
      <w:pPr>
        <w:jc w:val="center"/>
      </w:pPr>
      <w:r>
        <w:rPr>
          <w:rFonts w:ascii="Yu Gothic" w:hAnsi="Yu Gothic" w:eastAsia="Yu Gothic"/>
          <w:color w:val="666666"/>
          <w:sz w:val="26"/>
        </w:rPr>
        <w:t>AI分析・自動売買ターミナル — 使い方ガイド (第3版)</w:t>
      </w:r>
    </w:p>
    <w:p>
      <w:pPr>
        <w:jc w:val="center"/>
      </w:pPr>
      <w:r>
        <w:rPr>
          <w:rFonts w:ascii="Yu Gothic" w:hAnsi="Yu Gothic" w:eastAsia="Yu Gothic"/>
          <w:color w:val="999999"/>
          <w:sz w:val="20"/>
        </w:rPr>
        <w:t>2026年7月版</w:t>
      </w:r>
    </w:p>
    <w:p>
      <w:r>
        <w:br w:type="page"/>
      </w:r>
    </w:p>
    <w:p>
      <w:pPr>
        <w:pStyle w:val="Heading1"/>
        <w:spacing w:before="320" w:after="160"/>
      </w:pPr>
      <w:r>
        <w:rPr>
          <w:rFonts w:ascii="Yu Gothic" w:hAnsi="Yu Gothic" w:eastAsia="Yu Gothic"/>
          <w:b/>
          <w:color w:val="1F4E79"/>
          <w:sz w:val="30"/>
        </w:rPr>
        <w:t>1. このアプリでできること</w:t>
      </w:r>
    </w:p>
    <w:p>
      <w:pPr>
        <w:spacing w:after="120"/>
      </w:pPr>
      <w:r>
        <w:rPr>
          <w:rFonts w:ascii="Yu Gothic" w:hAnsi="Yu Gothic" w:eastAsia="Yu Gothic"/>
          <w:b w:val="0"/>
          <w:sz w:val="21"/>
        </w:rPr>
        <w:t>GMOコインの為替レート(無料・公開API)を取得し、AI(LightGBM)が「次のローソク足が上がるか下がるか」の確率を計算します。分析だけでなく、発注から損切り・利確までの執行機能も持ちます。</w:t>
      </w:r>
    </w:p>
    <w:p>
      <w:pPr>
        <w:pStyle w:val="ListBullet"/>
        <w:spacing w:after="80"/>
      </w:pPr>
      <w:r>
        <w:rPr>
          <w:rFonts w:ascii="Yu Gothic" w:hAnsi="Yu Gothic" w:eastAsia="Yu Gothic"/>
          <w:sz w:val="21"/>
        </w:rPr>
        <w:t>リアルタイムチャート(ローソク足・移動平均・MACD・RSI・ボリンジャーバンド)</w:t>
      </w:r>
    </w:p>
    <w:p>
      <w:pPr>
        <w:pStyle w:val="ListBullet"/>
        <w:spacing w:after="80"/>
      </w:pPr>
      <w:r>
        <w:rPr>
          <w:rFonts w:ascii="Yu Gothic" w:hAnsi="Yu Gothic" w:eastAsia="Yu Gothic"/>
          <w:sz w:val="21"/>
        </w:rPr>
        <w:t>AIによる次足の上昇/下落確率と、その予測根拠(39種類の指標の寄与)</w:t>
      </w:r>
    </w:p>
    <w:p>
      <w:pPr>
        <w:pStyle w:val="ListBullet"/>
        <w:spacing w:after="80"/>
      </w:pPr>
      <w:r>
        <w:rPr>
          <w:rFonts w:ascii="Yu Gothic" w:hAnsi="Yu Gothic" w:eastAsia="Yu Gothic"/>
          <w:sz w:val="21"/>
        </w:rPr>
        <w:t>エントリー判定(0〜100点)と損切り・利確ラインの自動計算</w:t>
      </w:r>
    </w:p>
    <w:p>
      <w:pPr>
        <w:pStyle w:val="ListBullet"/>
        <w:spacing w:after="80"/>
      </w:pPr>
      <w:r>
        <w:rPr>
          <w:rFonts w:ascii="Yu Gothic" w:hAnsi="Yu Gothic" w:eastAsia="Yu Gothic"/>
          <w:sz w:val="21"/>
        </w:rPr>
        <w:t>発注 → 損切り・利確の自動設置 → 建値ストップ → トレーリング → 決済まで自動</w:t>
      </w:r>
    </w:p>
    <w:p>
      <w:pPr>
        <w:pStyle w:val="ListBullet"/>
        <w:spacing w:after="80"/>
      </w:pPr>
      <w:r>
        <w:rPr>
          <w:rFonts w:ascii="Yu Gothic" w:hAnsi="Yu Gothic" w:eastAsia="Yu Gothic"/>
          <w:sz w:val="21"/>
        </w:rPr>
        <w:t>完全自動売買(条件を満たすとAIの判断だけで発注。ペーパー口座限定)</w:t>
      </w:r>
    </w:p>
    <w:p>
      <w:pPr>
        <w:pStyle w:val="ListBullet"/>
        <w:spacing w:after="80"/>
      </w:pPr>
      <w:r>
        <w:rPr>
          <w:rFonts w:ascii="Yu Gothic" w:hAnsi="Yu Gothic" w:eastAsia="Yu Gothic"/>
          <w:sz w:val="21"/>
        </w:rPr>
        <w:t>予測とスコアの的中率を自動記録し、後から答え合わせできる</w:t>
      </w:r>
    </w:p>
    <w:p>
      <w:pPr>
        <w:pStyle w:val="ListBullet"/>
        <w:spacing w:after="80"/>
      </w:pPr>
      <w:r>
        <w:rPr>
          <w:rFonts w:ascii="Yu Gothic" w:hAnsi="Yu Gothic" w:eastAsia="Yu Gothic"/>
          <w:sz w:val="21"/>
        </w:rPr>
        <w:t>重要経済指標の警告、ウォークフォワード検証によるバックテスト</w:t>
      </w:r>
    </w:p>
    <w:p>
      <w:pPr>
        <w:spacing w:after="200"/>
        <w:ind w:left="283"/>
        <w:pBdr>
          <w:left w:val="single" w:sz="12" w:color="2E74B5" w:space="8"/>
        </w:pBdr>
      </w:pPr>
      <w:r>
        <w:rPr>
          <w:rFonts w:ascii="Yu Gothic" w:hAnsi="Yu Gothic" w:eastAsia="Yu Gothic"/>
          <w:color w:val="666666"/>
          <w:sz w:val="19"/>
        </w:rPr>
        <w:t>対応: 通貨ペア7種 / 時間足は 15分足・1時間足・4時間足 の3つ。1分足と5分足は実測で優位性がほぼ無かったため対象外にしています。</w:t>
      </w:r>
    </w:p>
    <w:p>
      <w:pPr>
        <w:pStyle w:val="Heading1"/>
        <w:spacing w:before="320" w:after="160"/>
      </w:pPr>
      <w:r>
        <w:rPr>
          <w:rFonts w:ascii="Yu Gothic" w:hAnsi="Yu Gothic" w:eastAsia="Yu Gothic"/>
          <w:b/>
          <w:color w:val="1F4E79"/>
          <w:sz w:val="30"/>
        </w:rPr>
        <w:t>2. 起動と終了</w:t>
      </w:r>
    </w:p>
    <w:p>
      <w:pPr>
        <w:pStyle w:val="Heading2"/>
        <w:spacing w:before="200" w:after="120"/>
      </w:pPr>
      <w:r>
        <w:rPr>
          <w:rFonts w:ascii="Yu Gothic" w:hAnsi="Yu Gothic" w:eastAsia="Yu Gothic"/>
          <w:b/>
          <w:color w:val="2E74B5"/>
          <w:sz w:val="24"/>
        </w:rPr>
        <w:t>起動する — ターミナルを2つ開く</w:t>
      </w:r>
    </w:p>
    <w:p>
      <w:pPr>
        <w:spacing w:after="40"/>
      </w:pPr>
      <w:r>
        <w:rPr>
          <w:rFonts w:ascii="Yu Gothic" w:hAnsi="Yu Gothic" w:eastAsia="Yu Gothic"/>
          <w:b/>
          <w:sz w:val="21"/>
        </w:rPr>
        <w:t>【ターミナル1: バックエンド】※これが本体。自動売買中は閉じない</w:t>
      </w:r>
    </w:p>
    <w:p>
      <w:pPr>
        <w:spacing w:after="40"/>
        <w:ind w:left="283"/>
      </w:pPr>
      <w:r>
        <w:rPr>
          <w:rFonts w:ascii="Consolas" w:hAnsi="Consolas" w:eastAsia="Consolas"/>
          <w:sz w:val="18"/>
        </w:rPr>
        <w:t>cd ~/Documents/Project/FX_Predict/backend</w:t>
      </w:r>
    </w:p>
    <w:p>
      <w:pPr>
        <w:spacing w:after="40"/>
        <w:ind w:left="283"/>
      </w:pPr>
      <w:r>
        <w:rPr>
          <w:rFonts w:ascii="Consolas" w:hAnsi="Consolas" w:eastAsia="Consolas"/>
          <w:sz w:val="18"/>
        </w:rPr>
        <w:t>source .venv/Scripts/activate</w:t>
      </w:r>
    </w:p>
    <w:p>
      <w:pPr>
        <w:spacing w:after="40"/>
        <w:ind w:left="283"/>
      </w:pPr>
      <w:r>
        <w:rPr>
          <w:rFonts w:ascii="Consolas" w:hAnsi="Consolas" w:eastAsia="Consolas"/>
          <w:sz w:val="18"/>
        </w:rPr>
        <w:t>uvicorn app.main:app --port 8000</w:t>
      </w:r>
    </w:p>
    <w:p>
      <w:pPr>
        <w:spacing w:after="40"/>
      </w:pPr>
      <w:r>
        <w:rPr>
          <w:rFonts w:ascii="Yu Gothic" w:hAnsi="Yu Gothic" w:eastAsia="Yu Gothic"/>
          <w:b/>
          <w:sz w:val="21"/>
        </w:rPr>
        <w:t>【ターミナル2: フロントエンド】※画面を見るときだけでOK</w:t>
      </w:r>
    </w:p>
    <w:p>
      <w:pPr>
        <w:spacing w:after="40"/>
        <w:ind w:left="283"/>
      </w:pPr>
      <w:r>
        <w:rPr>
          <w:rFonts w:ascii="Consolas" w:hAnsi="Consolas" w:eastAsia="Consolas"/>
          <w:sz w:val="18"/>
        </w:rPr>
        <w:t>cd ~/Documents/Project/FX_Predict/frontend</w:t>
      </w:r>
    </w:p>
    <w:p>
      <w:pPr>
        <w:spacing w:after="40"/>
        <w:ind w:left="283"/>
      </w:pPr>
      <w:r>
        <w:rPr>
          <w:rFonts w:ascii="Consolas" w:hAnsi="Consolas" w:eastAsia="Consolas"/>
          <w:sz w:val="18"/>
        </w:rPr>
        <w:t>npm run build   # コードを変更した後だけ</w:t>
      </w:r>
    </w:p>
    <w:p>
      <w:pPr>
        <w:spacing w:after="40"/>
        <w:ind w:left="283"/>
      </w:pPr>
      <w:r>
        <w:rPr>
          <w:rFonts w:ascii="Consolas" w:hAnsi="Consolas" w:eastAsia="Consolas"/>
          <w:sz w:val="18"/>
        </w:rPr>
        <w:t>npm start</w:t>
      </w:r>
    </w:p>
    <w:p>
      <w:pPr>
        <w:spacing w:after="40"/>
      </w:pPr>
      <w:r>
        <w:rPr>
          <w:rFonts w:ascii="Yu Gothic" w:hAnsi="Yu Gothic" w:eastAsia="Yu Gothic"/>
          <w:b w:val="0"/>
          <w:sz w:val="21"/>
        </w:rPr>
        <w:t>ブラウザで http://localhost:3000 を開く。</w:t>
      </w:r>
    </w:p>
    <w:p>
      <w:pPr>
        <w:spacing w:after="200"/>
        <w:ind w:left="283"/>
        <w:pBdr>
          <w:left w:val="single" w:sz="12" w:color="2E74B5" w:space="8"/>
        </w:pBdr>
      </w:pPr>
      <w:r>
        <w:rPr>
          <w:rFonts w:ascii="Yu Gothic" w:hAnsi="Yu Gothic" w:eastAsia="Yu Gothic"/>
          <w:color w:val="666666"/>
          <w:sz w:val="19"/>
        </w:rPr>
        <w:t>npm run dev は開発用で動作が重いため、普段使いは npm run build + npm start を推奨します。</w:t>
      </w:r>
    </w:p>
    <w:p>
      <w:pPr>
        <w:pStyle w:val="Heading2"/>
        <w:spacing w:before="200" w:after="120"/>
      </w:pPr>
      <w:r>
        <w:rPr>
          <w:rFonts w:ascii="Yu Gothic" w:hAnsi="Yu Gothic" w:eastAsia="Yu Gothic"/>
          <w:b/>
          <w:color w:val="2E74B5"/>
          <w:sz w:val="24"/>
        </w:rPr>
        <w:t>終了する</w:t>
      </w:r>
    </w:p>
    <w:p>
      <w:pPr>
        <w:spacing w:after="80"/>
        <w:ind w:left="340"/>
      </w:pPr>
      <w:r>
        <w:rPr>
          <w:rFonts w:ascii="Yu Gothic" w:hAnsi="Yu Gothic" w:eastAsia="Yu Gothic"/>
          <w:sz w:val="21"/>
        </w:rPr>
        <w:t>1. ブラウザのタブを閉じる</w:t>
      </w:r>
    </w:p>
    <w:p>
      <w:pPr>
        <w:spacing w:after="80"/>
        <w:ind w:left="340"/>
      </w:pPr>
      <w:r>
        <w:rPr>
          <w:rFonts w:ascii="Yu Gothic" w:hAnsi="Yu Gothic" w:eastAsia="Yu Gothic"/>
          <w:sz w:val="21"/>
        </w:rPr>
        <w:t>2. 各ターミナルで Ctrl+C</w:t>
      </w:r>
    </w:p>
    <w:p>
      <w:pPr>
        <w:spacing w:after="200"/>
        <w:ind w:left="283"/>
        <w:pBdr>
          <w:left w:val="single" w:sz="12" w:color="C00000" w:space="8"/>
        </w:pBdr>
      </w:pPr>
      <w:r>
        <w:rPr>
          <w:rFonts w:ascii="Yu Gothic" w:hAnsi="Yu Gothic" w:eastAsia="Yu Gothic"/>
          <w:color w:val="C00000"/>
          <w:sz w:val="19"/>
        </w:rPr>
        <w:t>⚠ 建玉を持ったままバックエンドを止めないでください。ペーパー口座では損切りの監視がこのアプリなので、止めている間は損切りが機能しません。取引画面の「全決済」で畳んでから終了するのが安全です。</w:t>
      </w:r>
    </w:p>
    <w:p>
      <w:pPr>
        <w:pStyle w:val="Heading1"/>
        <w:spacing w:before="320" w:after="160"/>
      </w:pPr>
      <w:r>
        <w:rPr>
          <w:rFonts w:ascii="Yu Gothic" w:hAnsi="Yu Gothic" w:eastAsia="Yu Gothic"/>
          <w:b/>
          <w:color w:val="1F4E79"/>
          <w:sz w:val="30"/>
        </w:rPr>
        <w:t>3. 最初にやること: モデルの学習</w:t>
      </w:r>
    </w:p>
    <w:p>
      <w:pPr>
        <w:spacing w:after="120"/>
      </w:pPr>
      <w:r>
        <w:rPr>
          <w:rFonts w:ascii="Yu Gothic" w:hAnsi="Yu Gothic" w:eastAsia="Yu Gothic"/>
          <w:b w:val="0"/>
          <w:sz w:val="21"/>
        </w:rPr>
        <w:t>インストール直後や特徴量を変更した後は、モデルを学習しないと予測が出ません。全ペア・全時間足をまとめて学習するのが簡単です。</w:t>
      </w:r>
    </w:p>
    <w:p>
      <w:pPr>
        <w:spacing w:after="40"/>
        <w:ind w:left="283"/>
      </w:pPr>
      <w:r>
        <w:rPr>
          <w:rFonts w:ascii="Consolas" w:hAnsi="Consolas" w:eastAsia="Consolas"/>
          <w:sz w:val="18"/>
        </w:rPr>
        <w:t>cd ~/Documents/Project/FX_Predict/backend</w:t>
      </w:r>
    </w:p>
    <w:p>
      <w:pPr>
        <w:spacing w:after="40"/>
        <w:ind w:left="283"/>
      </w:pPr>
      <w:r>
        <w:rPr>
          <w:rFonts w:ascii="Consolas" w:hAnsi="Consolas" w:eastAsia="Consolas"/>
          <w:sz w:val="18"/>
        </w:rPr>
        <w:t>source .venv/Scripts/activate</w:t>
      </w:r>
    </w:p>
    <w:p>
      <w:pPr>
        <w:spacing w:after="40"/>
        <w:ind w:left="283"/>
      </w:pPr>
      <w:r>
        <w:rPr>
          <w:rFonts w:ascii="Consolas" w:hAnsi="Consolas" w:eastAsia="Consolas"/>
          <w:sz w:val="18"/>
        </w:rPr>
        <w:t>python train.py --all</w:t>
      </w:r>
    </w:p>
    <w:p>
      <w:pPr>
        <w:spacing w:after="40"/>
      </w:pPr>
      <w:r>
        <w:rPr>
          <w:rFonts w:ascii="Yu Gothic" w:hAnsi="Yu Gothic" w:eastAsia="Yu Gothic"/>
          <w:b w:val="0"/>
          <w:sz w:val="21"/>
        </w:rPr>
        <w:t>個別に学習する場合、または画面から実行する場合:</w:t>
      </w:r>
    </w:p>
    <w:p>
      <w:pPr>
        <w:spacing w:after="40"/>
        <w:ind w:left="283"/>
      </w:pPr>
      <w:r>
        <w:rPr>
          <w:rFonts w:ascii="Consolas" w:hAnsi="Consolas" w:eastAsia="Consolas"/>
          <w:sz w:val="18"/>
        </w:rPr>
        <w:t>python train.py --symbol USD_JPY --interval 1h --days 365</w:t>
      </w:r>
    </w:p>
    <w:p>
      <w:pPr>
        <w:spacing w:after="120"/>
      </w:pPr>
      <w:r>
        <w:rPr>
          <w:rFonts w:ascii="Yu Gothic" w:hAnsi="Yu Gothic" w:eastAsia="Yu Gothic"/>
          <w:b w:val="0"/>
          <w:sz w:val="21"/>
        </w:rPr>
        <w:t>画面からは「AI予測」ページ右上の「モデル再学習」ボタン。ただし表示中のペア・時間足だけが対象です。</w:t>
      </w:r>
    </w:p>
    <w:p>
      <w:pPr>
        <w:spacing w:after="200"/>
        <w:ind w:left="283"/>
        <w:pBdr>
          <w:left w:val="single" w:sz="12" w:color="2E74B5" w:space="8"/>
        </w:pBdr>
      </w:pPr>
      <w:r>
        <w:rPr>
          <w:rFonts w:ascii="Yu Gothic" w:hAnsi="Yu Gothic" w:eastAsia="Yu Gothic"/>
          <w:color w:val="666666"/>
          <w:sz w:val="19"/>
        </w:rPr>
        <w:t>重要: 学習時にウォークフォワード検証(未学習データでの検証)を行い、WF精度とベースラインが表示されます。WF精度がベースラインを上回っていなければ、そのペア・時間足に優位性はありません。</w:t>
      </w:r>
    </w:p>
    <w:p>
      <w:pPr>
        <w:pStyle w:val="Heading1"/>
        <w:spacing w:before="320" w:after="160"/>
      </w:pPr>
      <w:r>
        <w:rPr>
          <w:rFonts w:ascii="Yu Gothic" w:hAnsi="Yu Gothic" w:eastAsia="Yu Gothic"/>
          <w:b/>
          <w:color w:val="1F4E79"/>
          <w:sz w:val="30"/>
        </w:rPr>
        <w:t>4. 画面の使い方</w:t>
      </w:r>
    </w:p>
    <w:p>
      <w:pPr>
        <w:pStyle w:val="Heading2"/>
        <w:spacing w:before="200" w:after="120"/>
      </w:pPr>
      <w:r>
        <w:rPr>
          <w:rFonts w:ascii="Yu Gothic" w:hAnsi="Yu Gothic" w:eastAsia="Yu Gothic"/>
          <w:b/>
          <w:color w:val="2E74B5"/>
          <w:sz w:val="24"/>
        </w:rPr>
        <w:t>チャート画面 — 相場を見る</w:t>
      </w:r>
    </w:p>
    <w:p>
      <w:pPr>
        <w:pStyle w:val="ListBullet"/>
        <w:spacing w:after="80"/>
      </w:pPr>
      <w:r>
        <w:rPr>
          <w:rFonts w:ascii="Yu Gothic" w:hAnsi="Yu Gothic" w:eastAsia="Yu Gothic"/>
          <w:sz w:val="21"/>
        </w:rPr>
        <w:t>通貨ペアの切り替え(ドロップダウン)、現在価格、スプレッド、時間足(15m/1h/4h)</w:t>
      </w:r>
    </w:p>
    <w:p>
      <w:pPr>
        <w:pStyle w:val="ListBullet"/>
        <w:spacing w:after="80"/>
      </w:pPr>
      <w:r>
        <w:rPr>
          <w:rFonts w:ascii="Yu Gothic" w:hAnsi="Yu Gothic" w:eastAsia="Yu Gothic"/>
          <w:sz w:val="21"/>
        </w:rPr>
        <w:t>AI予測バー: 次の足の方向と確率。中央の縦線が50%の目安</w:t>
      </w:r>
    </w:p>
    <w:p>
      <w:pPr>
        <w:pStyle w:val="ListBullet"/>
        <w:spacing w:after="80"/>
      </w:pPr>
      <w:r>
        <w:rPr>
          <w:rFonts w:ascii="Yu Gothic" w:hAnsi="Yu Gothic" w:eastAsia="Yu Gothic"/>
          <w:sz w:val="21"/>
        </w:rPr>
        <w:t>指標トグル(EMA / BB / MACD / RSI)。MACDとRSIは2段同時表示も可能</w:t>
      </w:r>
    </w:p>
    <w:p>
      <w:pPr>
        <w:pStyle w:val="ListBullet"/>
        <w:spacing w:after="80"/>
      </w:pPr>
      <w:r>
        <w:rPr>
          <w:rFonts w:ascii="Yu Gothic" w:hAnsi="Yu Gothic" w:eastAsia="Yu Gothic"/>
          <w:sz w:val="21"/>
        </w:rPr>
        <w:t>チャート上の破線: ピンク=損切りライン、水色=利確ライン</w:t>
      </w:r>
    </w:p>
    <w:p>
      <w:pPr>
        <w:pStyle w:val="Heading2"/>
        <w:spacing w:before="200" w:after="120"/>
      </w:pPr>
      <w:r>
        <w:rPr>
          <w:rFonts w:ascii="Yu Gothic" w:hAnsi="Yu Gothic" w:eastAsia="Yu Gothic"/>
          <w:b/>
          <w:color w:val="2E74B5"/>
          <w:sz w:val="24"/>
        </w:rPr>
        <w:t>取引画面 — 判断して発注する</w:t>
      </w:r>
    </w:p>
    <w:p>
      <w:pPr>
        <w:pStyle w:val="ListBullet"/>
        <w:spacing w:after="80"/>
      </w:pPr>
      <w:r>
        <w:rPr>
          <w:rFonts w:ascii="Yu Gothic" w:hAnsi="Yu Gothic" w:eastAsia="Yu Gothic"/>
          <w:sz w:val="21"/>
        </w:rPr>
        <w:t>口座サマリー: 接続先、有効証拠金、建玉、損切りの置き場所</w:t>
      </w:r>
    </w:p>
    <w:p>
      <w:pPr>
        <w:pStyle w:val="ListBullet"/>
        <w:spacing w:after="80"/>
      </w:pPr>
      <w:r>
        <w:rPr>
          <w:rFonts w:ascii="Yu Gothic" w:hAnsi="Yu Gothic" w:eastAsia="Yu Gothic"/>
          <w:sz w:val="21"/>
        </w:rPr>
        <w:t>エントリー判定: スコア(0〜100)と内訳、AIの見立て。55%未満は「判断保留」と表示</w:t>
      </w:r>
    </w:p>
    <w:p>
      <w:pPr>
        <w:pStyle w:val="ListBullet"/>
        <w:spacing w:after="80"/>
      </w:pPr>
      <w:r>
        <w:rPr>
          <w:rFonts w:ascii="Yu Gothic" w:hAnsi="Yu Gothic" w:eastAsia="Yu Gothic"/>
          <w:sz w:val="21"/>
        </w:rPr>
        <w:t>発注パネル: 数量・損切り・利確は自動計算(空欄のまま発注すれば自動値が使われる)</w:t>
      </w:r>
    </w:p>
    <w:p>
      <w:pPr>
        <w:pStyle w:val="ListBullet"/>
        <w:spacing w:after="80"/>
      </w:pPr>
      <w:r>
        <w:rPr>
          <w:rFonts w:ascii="Yu Gothic" w:hAnsi="Yu Gothic" w:eastAsia="Yu Gothic"/>
          <w:sz w:val="21"/>
        </w:rPr>
        <w:t>スコアが低い・AIと逆方向・指標の前後 のときは発注ボタンが控えめになり理由が表示される</w:t>
      </w:r>
    </w:p>
    <w:p>
      <w:pPr>
        <w:pStyle w:val="ListBullet"/>
        <w:spacing w:after="80"/>
      </w:pPr>
      <w:r>
        <w:rPr>
          <w:rFonts w:ascii="Yu Gothic" w:hAnsi="Yu Gothic" w:eastAsia="Yu Gothic"/>
          <w:sz w:val="21"/>
        </w:rPr>
        <w:t>保有中の建玉、取引履歴、自動売買エンジンの動き(発注・見送り・決済のログ)</w:t>
      </w:r>
    </w:p>
    <w:p>
      <w:pPr>
        <w:pStyle w:val="Heading2"/>
        <w:spacing w:before="200" w:after="120"/>
      </w:pPr>
      <w:r>
        <w:rPr>
          <w:rFonts w:ascii="Yu Gothic" w:hAnsi="Yu Gothic" w:eastAsia="Yu Gothic"/>
          <w:b/>
          <w:color w:val="2E74B5"/>
          <w:sz w:val="24"/>
        </w:rPr>
        <w:t>AI予測画面 — モデルの成績を検証する</w:t>
      </w:r>
    </w:p>
    <w:p>
      <w:pPr>
        <w:pStyle w:val="ListBullet"/>
        <w:spacing w:after="80"/>
      </w:pPr>
      <w:r>
        <w:rPr>
          <w:rFonts w:ascii="Yu Gothic" w:hAnsi="Yu Gothic" w:eastAsia="Yu Gothic"/>
          <w:sz w:val="21"/>
        </w:rPr>
        <w:t>上昇/下落確率、信頼度スコア、予測根拠(どの指標が効いたか)</w:t>
      </w:r>
    </w:p>
    <w:p>
      <w:pPr>
        <w:pStyle w:val="ListBullet"/>
        <w:spacing w:after="80"/>
      </w:pPr>
      <w:r>
        <w:rPr>
          <w:rFonts w:ascii="Yu Gothic" w:hAnsi="Yu Gothic" w:eastAsia="Yu Gothic"/>
          <w:sz w:val="21"/>
        </w:rPr>
        <w:t>モデル成績: WF精度・AUC・ベースライン・実測正解率</w:t>
      </w:r>
    </w:p>
    <w:p>
      <w:pPr>
        <w:pStyle w:val="ListBullet"/>
        <w:spacing w:after="80"/>
      </w:pPr>
      <w:r>
        <w:rPr>
          <w:rFonts w:ascii="Yu Gothic" w:hAnsi="Yu Gothic" w:eastAsia="Yu Gothic"/>
          <w:sz w:val="21"/>
        </w:rPr>
        <w:t>予測履歴: ✓=的中、✗=外れ</w:t>
      </w:r>
    </w:p>
    <w:p>
      <w:pPr>
        <w:pStyle w:val="ListBullet"/>
        <w:spacing w:after="80"/>
      </w:pPr>
      <w:r>
        <w:rPr>
          <w:rFonts w:ascii="Yu Gothic" w:hAnsi="Yu Gothic" w:eastAsia="Yu Gothic"/>
          <w:sz w:val="21"/>
        </w:rPr>
        <w:t>Entry Scoreの答え合わせ: スコア帯別の実測的中率</w:t>
      </w:r>
    </w:p>
    <w:p>
      <w:pPr>
        <w:spacing w:after="200"/>
        <w:ind w:left="283"/>
        <w:pBdr>
          <w:left w:val="single" w:sz="12" w:color="2E74B5" w:space="8"/>
        </w:pBdr>
      </w:pPr>
      <w:r>
        <w:rPr>
          <w:rFonts w:ascii="Yu Gothic" w:hAnsi="Yu Gothic" w:eastAsia="Yu Gothic"/>
          <w:color w:val="666666"/>
          <w:sz w:val="19"/>
        </w:rPr>
        <w:t>実測正解率は「その足の時点で実際に出した予測」だけを集計します。アプリを止めていた期間を後から埋めた分は、学習済み期間の再計算(実力より高く出る)なので集計から除外され、件数が別表示されます。</w:t>
      </w:r>
    </w:p>
    <w:p>
      <w:pPr>
        <w:pStyle w:val="Heading2"/>
        <w:spacing w:before="200" w:after="120"/>
      </w:pPr>
      <w:r>
        <w:rPr>
          <w:rFonts w:ascii="Yu Gothic" w:hAnsi="Yu Gothic" w:eastAsia="Yu Gothic"/>
          <w:b/>
          <w:color w:val="2E74B5"/>
          <w:sz w:val="24"/>
        </w:rPr>
        <w:t>バックテスト画面</w:t>
      </w:r>
    </w:p>
    <w:p>
      <w:pPr>
        <w:pStyle w:val="ListBullet"/>
        <w:spacing w:after="80"/>
      </w:pPr>
      <w:r>
        <w:rPr>
          <w:rFonts w:ascii="Yu Gothic" w:hAnsi="Yu Gothic" w:eastAsia="Yu Gothic"/>
          <w:sz w:val="21"/>
        </w:rPr>
        <w:t>学習に使っていない区間(ウォークフォワード検証)での成績のみを表示</w:t>
      </w:r>
    </w:p>
    <w:p>
      <w:pPr>
        <w:pStyle w:val="ListBullet"/>
        <w:spacing w:after="80"/>
      </w:pPr>
      <w:r>
        <w:rPr>
          <w:rFonts w:ascii="Yu Gothic" w:hAnsi="Yu Gothic" w:eastAsia="Yu Gothic"/>
          <w:sz w:val="21"/>
        </w:rPr>
        <w:t>勝率・期待値・PF・最大ドローダウン・月別成績・損益曲線・直近トレード</w:t>
      </w:r>
    </w:p>
    <w:p>
      <w:pPr>
        <w:spacing w:after="200"/>
        <w:ind w:left="283"/>
        <w:pBdr>
          <w:left w:val="single" w:sz="12" w:color="2E74B5" w:space="8"/>
        </w:pBdr>
      </w:pPr>
      <w:r>
        <w:rPr>
          <w:rFonts w:ascii="Yu Gothic" w:hAnsi="Yu Gothic" w:eastAsia="Yu Gothic"/>
          <w:color w:val="666666"/>
          <w:sz w:val="19"/>
        </w:rPr>
        <w:t>モデルを再学習していないとバックテストは実行できません(検証用データが再学習時に保存されるため)。</w:t>
      </w:r>
    </w:p>
    <w:p>
      <w:pPr>
        <w:pStyle w:val="Heading1"/>
        <w:spacing w:before="320" w:after="160"/>
      </w:pPr>
      <w:r>
        <w:rPr>
          <w:rFonts w:ascii="Yu Gothic" w:hAnsi="Yu Gothic" w:eastAsia="Yu Gothic"/>
          <w:b/>
          <w:color w:val="1F4E79"/>
          <w:sz w:val="30"/>
        </w:rPr>
        <w:t>5. 自動売買の設定と運用</w:t>
      </w:r>
    </w:p>
    <w:p>
      <w:pPr>
        <w:spacing w:after="120"/>
      </w:pPr>
      <w:r>
        <w:rPr>
          <w:rFonts w:ascii="Yu Gothic" w:hAnsi="Yu Gothic" w:eastAsia="Yu Gothic"/>
          <w:b w:val="0"/>
          <w:sz w:val="21"/>
        </w:rPr>
        <w:t>設定画面の「自動エントリー(完全自動売買)」をオンにすると、AIの判断だけで発注します。決済は従来どおり自動です。</w:t>
      </w:r>
    </w:p>
    <w:p>
      <w:pPr>
        <w:pStyle w:val="Heading2"/>
        <w:spacing w:before="200" w:after="120"/>
      </w:pPr>
      <w:r>
        <w:rPr>
          <w:rFonts w:ascii="Yu Gothic" w:hAnsi="Yu Gothic" w:eastAsia="Yu Gothic"/>
          <w:b/>
          <w:color w:val="2E74B5"/>
          <w:sz w:val="24"/>
        </w:rPr>
        <w:t>発注される条件(すべて満たしたとき)</w:t>
      </w:r>
    </w:p>
    <w:tbl>
      <w:tblPr>
        <w:tblStyle w:val="TableGrid"/>
        <w:tblW w:type="auto" w:w="0"/>
        <w:jc w:val="left"/>
        <w:tblLook w:firstColumn="1" w:firstRow="1" w:lastColumn="0" w:lastRow="0" w:noHBand="0" w:noVBand="1" w:val="04A0"/>
      </w:tblPr>
      <w:tblGrid>
        <w:gridCol w:w="4320"/>
        <w:gridCol w:w="4320"/>
      </w:tblGrid>
      <w:tr>
        <w:tc>
          <w:tcPr>
            <w:tcW w:type="dxa" w:w="1814"/>
            <w:shd w:val="clear" w:fill="1F4E79"/>
          </w:tcPr>
          <w:p>
            <w:r>
              <w:rPr>
                <w:rFonts w:ascii="Yu Gothic" w:hAnsi="Yu Gothic" w:eastAsia="Yu Gothic"/>
                <w:b/>
                <w:color w:val="FFFFFF"/>
                <w:sz w:val="20"/>
              </w:rPr>
              <w:t>条件</w:t>
            </w:r>
          </w:p>
        </w:tc>
        <w:tc>
          <w:tcPr>
            <w:tcW w:type="dxa" w:w="6973"/>
            <w:shd w:val="clear" w:fill="1F4E79"/>
          </w:tcPr>
          <w:p>
            <w:r>
              <w:rPr>
                <w:rFonts w:ascii="Yu Gothic" w:hAnsi="Yu Gothic" w:eastAsia="Yu Gothic"/>
                <w:b/>
                <w:color w:val="FFFFFF"/>
                <w:sz w:val="20"/>
              </w:rPr>
              <w:t>内容</w:t>
            </w:r>
          </w:p>
        </w:tc>
      </w:tr>
      <w:tr>
        <w:tc>
          <w:tcPr>
            <w:tcW w:type="dxa" w:w="1814"/>
            <w:shd w:val="clear" w:fill="F2F7FB"/>
          </w:tcPr>
          <w:p>
            <w:r>
              <w:rPr>
                <w:rFonts w:ascii="Yu Gothic" w:hAnsi="Yu Gothic" w:eastAsia="Yu Gothic"/>
                <w:b/>
                <w:sz w:val="19"/>
              </w:rPr>
              <w:t>確率</w:t>
            </w:r>
          </w:p>
        </w:tc>
        <w:tc>
          <w:tcPr>
            <w:tcW w:type="dxa" w:w="6973"/>
            <w:shd w:val="clear" w:fill="F2F7FB"/>
          </w:tcPr>
          <w:p>
            <w:r>
              <w:rPr>
                <w:rFonts w:ascii="Yu Gothic" w:hAnsi="Yu Gothic" w:eastAsia="Yu Gothic"/>
                <w:b w:val="0"/>
                <w:sz w:val="19"/>
              </w:rPr>
              <w:t>AIの上昇または下落確率が閾値以上(既定65%)</w:t>
            </w:r>
          </w:p>
        </w:tc>
      </w:tr>
      <w:tr>
        <w:tc>
          <w:tcPr>
            <w:tcW w:type="dxa" w:w="1814"/>
          </w:tcPr>
          <w:p>
            <w:r>
              <w:rPr>
                <w:rFonts w:ascii="Yu Gothic" w:hAnsi="Yu Gothic" w:eastAsia="Yu Gothic"/>
                <w:b/>
                <w:sz w:val="19"/>
              </w:rPr>
              <w:t>Entry Score</w:t>
            </w:r>
          </w:p>
        </w:tc>
        <w:tc>
          <w:tcPr>
            <w:tcW w:type="dxa" w:w="6973"/>
          </w:tcPr>
          <w:p>
            <w:r>
              <w:rPr>
                <w:rFonts w:ascii="Yu Gothic" w:hAnsi="Yu Gothic" w:eastAsia="Yu Gothic"/>
                <w:b w:val="0"/>
                <w:sz w:val="19"/>
              </w:rPr>
              <w:t>スコアが閾値以上(既定65点)</w:t>
            </w:r>
          </w:p>
        </w:tc>
      </w:tr>
      <w:tr>
        <w:tc>
          <w:tcPr>
            <w:tcW w:type="dxa" w:w="1814"/>
            <w:shd w:val="clear" w:fill="F2F7FB"/>
          </w:tcPr>
          <w:p>
            <w:r>
              <w:rPr>
                <w:rFonts w:ascii="Yu Gothic" w:hAnsi="Yu Gothic" w:eastAsia="Yu Gothic"/>
                <w:b/>
                <w:sz w:val="19"/>
              </w:rPr>
              <w:t>損益バランス</w:t>
            </w:r>
          </w:p>
        </w:tc>
        <w:tc>
          <w:tcPr>
            <w:tcW w:type="dxa" w:w="6973"/>
            <w:shd w:val="clear" w:fill="F2F7FB"/>
          </w:tcPr>
          <w:p>
            <w:r>
              <w:rPr>
                <w:rFonts w:ascii="Yu Gothic" w:hAnsi="Yu Gothic" w:eastAsia="Yu Gothic"/>
                <w:b w:val="0"/>
                <w:sz w:val="19"/>
              </w:rPr>
              <w:t>利確幅÷損切り幅が閾値以上(既定1.0)。1.0未満は勝っても負けの方が大きい設定</w:t>
            </w:r>
          </w:p>
        </w:tc>
      </w:tr>
      <w:tr>
        <w:tc>
          <w:tcPr>
            <w:tcW w:type="dxa" w:w="1814"/>
          </w:tcPr>
          <w:p>
            <w:r>
              <w:rPr>
                <w:rFonts w:ascii="Yu Gothic" w:hAnsi="Yu Gothic" w:eastAsia="Yu Gothic"/>
                <w:b/>
                <w:sz w:val="19"/>
              </w:rPr>
              <w:t>経済指標</w:t>
            </w:r>
          </w:p>
        </w:tc>
        <w:tc>
          <w:tcPr>
            <w:tcW w:type="dxa" w:w="6973"/>
          </w:tcPr>
          <w:p>
            <w:r>
              <w:rPr>
                <w:rFonts w:ascii="Yu Gothic" w:hAnsi="Yu Gothic" w:eastAsia="Yu Gothic"/>
                <w:b w:val="0"/>
                <w:sz w:val="19"/>
              </w:rPr>
              <w:t>重要指標の警戒中でない(オンのとき)</w:t>
            </w:r>
          </w:p>
        </w:tc>
      </w:tr>
      <w:tr>
        <w:tc>
          <w:tcPr>
            <w:tcW w:type="dxa" w:w="1814"/>
            <w:shd w:val="clear" w:fill="F2F7FB"/>
          </w:tcPr>
          <w:p>
            <w:r>
              <w:rPr>
                <w:rFonts w:ascii="Yu Gothic" w:hAnsi="Yu Gothic" w:eastAsia="Yu Gothic"/>
                <w:b/>
                <w:sz w:val="19"/>
              </w:rPr>
              <w:t>リスク管理</w:t>
            </w:r>
          </w:p>
        </w:tc>
        <w:tc>
          <w:tcPr>
            <w:tcW w:type="dxa" w:w="6973"/>
            <w:shd w:val="clear" w:fill="F2F7FB"/>
          </w:tcPr>
          <w:p>
            <w:r>
              <w:rPr>
                <w:rFonts w:ascii="Yu Gothic" w:hAnsi="Yu Gothic" w:eastAsia="Yu Gothic"/>
                <w:b w:val="0"/>
                <w:sz w:val="19"/>
              </w:rPr>
              <w:t>同時保有数・同一ペア重複・当日損失上限・キルスイッチ をすべてクリア</w:t>
            </w:r>
          </w:p>
        </w:tc>
      </w:tr>
    </w:tbl>
    <w:p>
      <w:pPr>
        <w:spacing w:after="80"/>
      </w:pPr>
    </w:p>
    <w:p>
      <w:pPr>
        <w:spacing w:after="200"/>
        <w:ind w:left="283"/>
        <w:pBdr>
          <w:left w:val="single" w:sz="12" w:color="C00000" w:space="8"/>
        </w:pBdr>
      </w:pPr>
      <w:r>
        <w:rPr>
          <w:rFonts w:ascii="Yu Gothic" w:hAnsi="Yu Gothic" w:eastAsia="Yu Gothic"/>
          <w:color w:val="C00000"/>
          <w:sz w:val="19"/>
        </w:rPr>
        <w:t>⚠ 実口座では自動エントリーは動作しません。安全のため trading.py の AUTO_ENTRY_PAPER_ONLY = True でコード側からブロックしています。実弾に移すにはコードの書き換えが必要です(意識的な操作を強制する安全装置)。</w:t>
      </w:r>
    </w:p>
    <w:p>
      <w:pPr>
        <w:pStyle w:val="Heading2"/>
        <w:spacing w:before="200" w:after="120"/>
      </w:pPr>
      <w:r>
        <w:rPr>
          <w:rFonts w:ascii="Yu Gothic" w:hAnsi="Yu Gothic" w:eastAsia="Yu Gothic"/>
          <w:b/>
          <w:color w:val="2E74B5"/>
          <w:sz w:val="24"/>
        </w:rPr>
        <w:t>自動決済の流れ</w:t>
      </w:r>
    </w:p>
    <w:p>
      <w:pPr>
        <w:spacing w:after="80"/>
        <w:ind w:left="340"/>
      </w:pPr>
      <w:r>
        <w:rPr>
          <w:rFonts w:ascii="Yu Gothic" w:hAnsi="Yu Gothic" w:eastAsia="Yu Gothic"/>
          <w:sz w:val="21"/>
        </w:rPr>
        <w:t>1. 発注と同時に損切り(ATR×1.5)と利確をブローカーへ設置</w:t>
      </w:r>
    </w:p>
    <w:p>
      <w:pPr>
        <w:spacing w:after="80"/>
        <w:ind w:left="340"/>
      </w:pPr>
      <w:r>
        <w:rPr>
          <w:rFonts w:ascii="Yu Gothic" w:hAnsi="Yu Gothic" w:eastAsia="Yu Gothic"/>
          <w:sz w:val="21"/>
        </w:rPr>
        <w:t>2. 含み益がATR×1.0に達したら損切りを建値+1pipsへ移動(建値ストップ)</w:t>
      </w:r>
    </w:p>
    <w:p>
      <w:pPr>
        <w:spacing w:after="80"/>
        <w:ind w:left="340"/>
      </w:pPr>
      <w:r>
        <w:rPr>
          <w:rFonts w:ascii="Yu Gothic" w:hAnsi="Yu Gothic" w:eastAsia="Yu Gothic"/>
          <w:sz w:val="21"/>
        </w:rPr>
        <w:t>3. 以降は「最高値−ATR×1.5」まで損切りを自動で切り上げ(トレーリング)</w:t>
      </w:r>
    </w:p>
    <w:p>
      <w:pPr>
        <w:spacing w:after="80"/>
        <w:ind w:left="340"/>
      </w:pPr>
      <w:r>
        <w:rPr>
          <w:rFonts w:ascii="Yu Gothic" w:hAnsi="Yu Gothic" w:eastAsia="Yu Gothic"/>
          <w:sz w:val="21"/>
        </w:rPr>
        <w:t>4. 損切りまたは利確に到達したら決済</w:t>
      </w:r>
    </w:p>
    <w:p>
      <w:pPr>
        <w:spacing w:after="200"/>
        <w:ind w:left="283"/>
        <w:pBdr>
          <w:left w:val="single" w:sz="12" w:color="2E74B5" w:space="8"/>
        </w:pBdr>
      </w:pPr>
      <w:r>
        <w:rPr>
          <w:rFonts w:ascii="Yu Gothic" w:hAnsi="Yu Gothic" w:eastAsia="Yu Gothic"/>
          <w:color w:val="666666"/>
          <w:sz w:val="19"/>
        </w:rPr>
        <w:t>損切りは決して不利な方向へ動きません。数値はすべて設定画面で調整できます。</w:t>
      </w:r>
    </w:p>
    <w:p>
      <w:pPr>
        <w:pStyle w:val="Heading1"/>
        <w:spacing w:before="320" w:after="160"/>
      </w:pPr>
      <w:r>
        <w:rPr>
          <w:rFonts w:ascii="Yu Gothic" w:hAnsi="Yu Gothic" w:eastAsia="Yu Gothic"/>
          <w:b/>
          <w:color w:val="1F4E79"/>
          <w:sz w:val="30"/>
        </w:rPr>
        <w:t>6. リスク管理と安全装置</w:t>
      </w:r>
    </w:p>
    <w:tbl>
      <w:tblPr>
        <w:tblStyle w:val="TableGrid"/>
        <w:tblW w:type="auto" w:w="0"/>
        <w:jc w:val="left"/>
        <w:tblLook w:firstColumn="1" w:firstRow="1" w:lastColumn="0" w:lastRow="0" w:noHBand="0" w:noVBand="1" w:val="04A0"/>
      </w:tblPr>
      <w:tblGrid>
        <w:gridCol w:w="4320"/>
        <w:gridCol w:w="4320"/>
      </w:tblGrid>
      <w:tr>
        <w:tc>
          <w:tcPr>
            <w:tcW w:type="dxa" w:w="2041"/>
            <w:shd w:val="clear" w:fill="1F4E79"/>
          </w:tcPr>
          <w:p>
            <w:r>
              <w:rPr>
                <w:rFonts w:ascii="Yu Gothic" w:hAnsi="Yu Gothic" w:eastAsia="Yu Gothic"/>
                <w:b/>
                <w:color w:val="FFFFFF"/>
                <w:sz w:val="20"/>
              </w:rPr>
              <w:t>装置</w:t>
            </w:r>
          </w:p>
        </w:tc>
        <w:tc>
          <w:tcPr>
            <w:tcW w:type="dxa" w:w="6746"/>
            <w:shd w:val="clear" w:fill="1F4E79"/>
          </w:tcPr>
          <w:p>
            <w:r>
              <w:rPr>
                <w:rFonts w:ascii="Yu Gothic" w:hAnsi="Yu Gothic" w:eastAsia="Yu Gothic"/>
                <w:b/>
                <w:color w:val="FFFFFF"/>
                <w:sz w:val="20"/>
              </w:rPr>
              <w:t>内容</w:t>
            </w:r>
          </w:p>
        </w:tc>
      </w:tr>
      <w:tr>
        <w:tc>
          <w:tcPr>
            <w:tcW w:type="dxa" w:w="2041"/>
            <w:shd w:val="clear" w:fill="F2F7FB"/>
          </w:tcPr>
          <w:p>
            <w:r>
              <w:rPr>
                <w:rFonts w:ascii="Yu Gothic" w:hAnsi="Yu Gothic" w:eastAsia="Yu Gothic"/>
                <w:b/>
                <w:sz w:val="19"/>
              </w:rPr>
              <w:t>1トレードのリスク</w:t>
            </w:r>
          </w:p>
        </w:tc>
        <w:tc>
          <w:tcPr>
            <w:tcW w:type="dxa" w:w="6746"/>
            <w:shd w:val="clear" w:fill="F2F7FB"/>
          </w:tcPr>
          <w:p>
            <w:r>
              <w:rPr>
                <w:rFonts w:ascii="Yu Gothic" w:hAnsi="Yu Gothic" w:eastAsia="Yu Gothic"/>
                <w:b w:val="0"/>
                <w:sz w:val="19"/>
              </w:rPr>
              <w:t>有効証拠金に対する許容損失%(既定1%)。損切り幅から数量を逆算</w:t>
            </w:r>
          </w:p>
        </w:tc>
      </w:tr>
      <w:tr>
        <w:tc>
          <w:tcPr>
            <w:tcW w:type="dxa" w:w="2041"/>
          </w:tcPr>
          <w:p>
            <w:r>
              <w:rPr>
                <w:rFonts w:ascii="Yu Gothic" w:hAnsi="Yu Gothic" w:eastAsia="Yu Gothic"/>
                <w:b/>
                <w:sz w:val="19"/>
              </w:rPr>
              <w:t>1トレードの上限数量</w:t>
            </w:r>
          </w:p>
        </w:tc>
        <w:tc>
          <w:tcPr>
            <w:tcW w:type="dxa" w:w="6746"/>
          </w:tcPr>
          <w:p>
            <w:r>
              <w:rPr>
                <w:rFonts w:ascii="Yu Gothic" w:hAnsi="Yu Gothic" w:eastAsia="Yu Gothic"/>
                <w:b w:val="0"/>
                <w:sz w:val="19"/>
              </w:rPr>
              <w:t>計算結果がこれを超えたら丸める</w:t>
            </w:r>
          </w:p>
        </w:tc>
      </w:tr>
      <w:tr>
        <w:tc>
          <w:tcPr>
            <w:tcW w:type="dxa" w:w="2041"/>
            <w:shd w:val="clear" w:fill="F2F7FB"/>
          </w:tcPr>
          <w:p>
            <w:r>
              <w:rPr>
                <w:rFonts w:ascii="Yu Gothic" w:hAnsi="Yu Gothic" w:eastAsia="Yu Gothic"/>
                <w:b/>
                <w:sz w:val="19"/>
              </w:rPr>
              <w:t>同時保有できる建玉数</w:t>
            </w:r>
          </w:p>
        </w:tc>
        <w:tc>
          <w:tcPr>
            <w:tcW w:type="dxa" w:w="6746"/>
            <w:shd w:val="clear" w:fill="F2F7FB"/>
          </w:tcPr>
          <w:p>
            <w:r>
              <w:rPr>
                <w:rFonts w:ascii="Yu Gothic" w:hAnsi="Yu Gothic" w:eastAsia="Yu Gothic"/>
                <w:b w:val="0"/>
                <w:sz w:val="19"/>
              </w:rPr>
              <w:t>既定3件</w:t>
            </w:r>
          </w:p>
        </w:tc>
      </w:tr>
      <w:tr>
        <w:tc>
          <w:tcPr>
            <w:tcW w:type="dxa" w:w="2041"/>
          </w:tcPr>
          <w:p>
            <w:r>
              <w:rPr>
                <w:rFonts w:ascii="Yu Gothic" w:hAnsi="Yu Gothic" w:eastAsia="Yu Gothic"/>
                <w:b/>
                <w:sz w:val="19"/>
              </w:rPr>
              <w:t>同じペアの重複建玉</w:t>
            </w:r>
          </w:p>
        </w:tc>
        <w:tc>
          <w:tcPr>
            <w:tcW w:type="dxa" w:w="6746"/>
          </w:tcPr>
          <w:p>
            <w:r>
              <w:rPr>
                <w:rFonts w:ascii="Yu Gothic" w:hAnsi="Yu Gothic" w:eastAsia="Yu Gothic"/>
                <w:b w:val="0"/>
                <w:sz w:val="19"/>
              </w:rPr>
              <w:t>既定で禁止</w:t>
            </w:r>
          </w:p>
        </w:tc>
      </w:tr>
      <w:tr>
        <w:tc>
          <w:tcPr>
            <w:tcW w:type="dxa" w:w="2041"/>
            <w:shd w:val="clear" w:fill="F2F7FB"/>
          </w:tcPr>
          <w:p>
            <w:r>
              <w:rPr>
                <w:rFonts w:ascii="Yu Gothic" w:hAnsi="Yu Gothic" w:eastAsia="Yu Gothic"/>
                <w:b/>
                <w:sz w:val="19"/>
              </w:rPr>
              <w:t>当日の損失上限</w:t>
            </w:r>
          </w:p>
        </w:tc>
        <w:tc>
          <w:tcPr>
            <w:tcW w:type="dxa" w:w="6746"/>
            <w:shd w:val="clear" w:fill="F2F7FB"/>
          </w:tcPr>
          <w:p>
            <w:r>
              <w:rPr>
                <w:rFonts w:ascii="Yu Gothic" w:hAnsi="Yu Gothic" w:eastAsia="Yu Gothic"/>
                <w:b w:val="0"/>
                <w:sz w:val="19"/>
              </w:rPr>
              <w:t>到達したら新規発注を停止(既定3%)。NY17時で日替わり</w:t>
            </w:r>
          </w:p>
        </w:tc>
      </w:tr>
      <w:tr>
        <w:tc>
          <w:tcPr>
            <w:tcW w:type="dxa" w:w="2041"/>
          </w:tcPr>
          <w:p>
            <w:r>
              <w:rPr>
                <w:rFonts w:ascii="Yu Gothic" w:hAnsi="Yu Gothic" w:eastAsia="Yu Gothic"/>
                <w:b/>
                <w:sz w:val="19"/>
              </w:rPr>
              <w:t>キルスイッチ</w:t>
            </w:r>
          </w:p>
        </w:tc>
        <w:tc>
          <w:tcPr>
            <w:tcW w:type="dxa" w:w="6746"/>
          </w:tcPr>
          <w:p>
            <w:r>
              <w:rPr>
                <w:rFonts w:ascii="Yu Gothic" w:hAnsi="Yu Gothic" w:eastAsia="Yu Gothic"/>
                <w:b w:val="0"/>
                <w:sz w:val="19"/>
              </w:rPr>
              <w:t>オンの間は新規発注を全面停止(既存の建玉は守り続ける)</w:t>
            </w:r>
          </w:p>
        </w:tc>
      </w:tr>
      <w:tr>
        <w:tc>
          <w:tcPr>
            <w:tcW w:type="dxa" w:w="2041"/>
            <w:shd w:val="clear" w:fill="F2F7FB"/>
          </w:tcPr>
          <w:p>
            <w:r>
              <w:rPr>
                <w:rFonts w:ascii="Yu Gothic" w:hAnsi="Yu Gothic" w:eastAsia="Yu Gothic"/>
                <w:b/>
                <w:sz w:val="19"/>
              </w:rPr>
              <w:t>設定値の範囲制限</w:t>
            </w:r>
          </w:p>
        </w:tc>
        <w:tc>
          <w:tcPr>
            <w:tcW w:type="dxa" w:w="6746"/>
            <w:shd w:val="clear" w:fill="F2F7FB"/>
          </w:tcPr>
          <w:p>
            <w:r>
              <w:rPr>
                <w:rFonts w:ascii="Yu Gothic" w:hAnsi="Yu Gothic" w:eastAsia="Yu Gothic"/>
                <w:b w:val="0"/>
                <w:sz w:val="19"/>
              </w:rPr>
              <w:t>リスク%は最大5%までなど、危険な値は自動で安全な範囲に矯正される</w:t>
            </w:r>
          </w:p>
        </w:tc>
      </w:tr>
      <w:tr>
        <w:tc>
          <w:tcPr>
            <w:tcW w:type="dxa" w:w="2041"/>
          </w:tcPr>
          <w:p>
            <w:r>
              <w:rPr>
                <w:rFonts w:ascii="Yu Gothic" w:hAnsi="Yu Gothic" w:eastAsia="Yu Gothic"/>
                <w:b/>
                <w:sz w:val="19"/>
              </w:rPr>
              <w:t>孤児建玉の救済</w:t>
            </w:r>
          </w:p>
        </w:tc>
        <w:tc>
          <w:tcPr>
            <w:tcW w:type="dxa" w:w="6746"/>
          </w:tcPr>
          <w:p>
            <w:r>
              <w:rPr>
                <w:rFonts w:ascii="Yu Gothic" w:hAnsi="Yu Gothic" w:eastAsia="Yu Gothic"/>
                <w:b w:val="0"/>
                <w:sz w:val="19"/>
              </w:rPr>
              <w:t>記録に無い建玉がブローカー側にあれば起動時と5分ごとに取り込んで監視を開始</w:t>
            </w:r>
          </w:p>
        </w:tc>
      </w:tr>
    </w:tbl>
    <w:p>
      <w:pPr>
        <w:spacing w:after="80"/>
      </w:pPr>
    </w:p>
    <w:p>
      <w:pPr>
        <w:pStyle w:val="Heading1"/>
        <w:spacing w:before="320" w:after="160"/>
      </w:pPr>
      <w:r>
        <w:rPr>
          <w:rFonts w:ascii="Yu Gothic" w:hAnsi="Yu Gothic" w:eastAsia="Yu Gothic"/>
          <w:b/>
          <w:color w:val="1F4E79"/>
          <w:sz w:val="30"/>
        </w:rPr>
        <w:t>7. 数値の意味(用語集)</w:t>
      </w:r>
    </w:p>
    <w:tbl>
      <w:tblPr>
        <w:tblStyle w:val="TableGrid"/>
        <w:tblW w:type="auto" w:w="0"/>
        <w:jc w:val="left"/>
        <w:tblLook w:firstColumn="1" w:firstRow="1" w:lastColumn="0" w:lastRow="0" w:noHBand="0" w:noVBand="1" w:val="04A0"/>
      </w:tblPr>
      <w:tblGrid>
        <w:gridCol w:w="4320"/>
        <w:gridCol w:w="4320"/>
      </w:tblGrid>
      <w:tr>
        <w:tc>
          <w:tcPr>
            <w:tcW w:type="dxa" w:w="1928"/>
            <w:shd w:val="clear" w:fill="1F4E79"/>
          </w:tcPr>
          <w:p>
            <w:r>
              <w:rPr>
                <w:rFonts w:ascii="Yu Gothic" w:hAnsi="Yu Gothic" w:eastAsia="Yu Gothic"/>
                <w:b/>
                <w:color w:val="FFFFFF"/>
                <w:sz w:val="20"/>
              </w:rPr>
              <w:t>用語</w:t>
            </w:r>
          </w:p>
        </w:tc>
        <w:tc>
          <w:tcPr>
            <w:tcW w:type="dxa" w:w="6860"/>
            <w:shd w:val="clear" w:fill="1F4E79"/>
          </w:tcPr>
          <w:p>
            <w:r>
              <w:rPr>
                <w:rFonts w:ascii="Yu Gothic" w:hAnsi="Yu Gothic" w:eastAsia="Yu Gothic"/>
                <w:b/>
                <w:color w:val="FFFFFF"/>
                <w:sz w:val="20"/>
              </w:rPr>
              <w:t>意味</w:t>
            </w:r>
          </w:p>
        </w:tc>
      </w:tr>
      <w:tr>
        <w:tc>
          <w:tcPr>
            <w:tcW w:type="dxa" w:w="1928"/>
            <w:shd w:val="clear" w:fill="F2F7FB"/>
          </w:tcPr>
          <w:p>
            <w:r>
              <w:rPr>
                <w:rFonts w:ascii="Yu Gothic" w:hAnsi="Yu Gothic" w:eastAsia="Yu Gothic"/>
                <w:b/>
                <w:sz w:val="19"/>
              </w:rPr>
              <w:t>上昇確率</w:t>
            </w:r>
          </w:p>
        </w:tc>
        <w:tc>
          <w:tcPr>
            <w:tcW w:type="dxa" w:w="6860"/>
            <w:shd w:val="clear" w:fill="F2F7FB"/>
          </w:tcPr>
          <w:p>
            <w:r>
              <w:rPr>
                <w:rFonts w:ascii="Yu Gothic" w:hAnsi="Yu Gothic" w:eastAsia="Yu Gothic"/>
                <w:b w:val="0"/>
                <w:sz w:val="19"/>
              </w:rPr>
              <w:t>AIが計算した「次の足が陽線になる」確率。55%未満は「判断保留」と表示</w:t>
            </w:r>
          </w:p>
        </w:tc>
      </w:tr>
      <w:tr>
        <w:tc>
          <w:tcPr>
            <w:tcW w:type="dxa" w:w="1928"/>
          </w:tcPr>
          <w:p>
            <w:r>
              <w:rPr>
                <w:rFonts w:ascii="Yu Gothic" w:hAnsi="Yu Gothic" w:eastAsia="Yu Gothic"/>
                <w:b/>
                <w:sz w:val="19"/>
              </w:rPr>
              <w:t>信頼度スコア</w:t>
            </w:r>
          </w:p>
        </w:tc>
        <w:tc>
          <w:tcPr>
            <w:tcW w:type="dxa" w:w="6860"/>
          </w:tcPr>
          <w:p>
            <w:r>
              <w:rPr>
                <w:rFonts w:ascii="Yu Gothic" w:hAnsi="Yu Gothic" w:eastAsia="Yu Gothic"/>
                <w:b w:val="0"/>
                <w:sz w:val="19"/>
              </w:rPr>
              <w:t>確率の50%からの乖離(0〜100)</w:t>
            </w:r>
          </w:p>
        </w:tc>
      </w:tr>
      <w:tr>
        <w:tc>
          <w:tcPr>
            <w:tcW w:type="dxa" w:w="1928"/>
            <w:shd w:val="clear" w:fill="F2F7FB"/>
          </w:tcPr>
          <w:p>
            <w:r>
              <w:rPr>
                <w:rFonts w:ascii="Yu Gothic" w:hAnsi="Yu Gothic" w:eastAsia="Yu Gothic"/>
                <w:b/>
                <w:sz w:val="19"/>
              </w:rPr>
              <w:t>WF精度</w:t>
            </w:r>
          </w:p>
        </w:tc>
        <w:tc>
          <w:tcPr>
            <w:tcW w:type="dxa" w:w="6860"/>
            <w:shd w:val="clear" w:fill="F2F7FB"/>
          </w:tcPr>
          <w:p>
            <w:r>
              <w:rPr>
                <w:rFonts w:ascii="Yu Gothic" w:hAnsi="Yu Gothic" w:eastAsia="Yu Gothic"/>
                <w:b w:val="0"/>
                <w:sz w:val="19"/>
              </w:rPr>
              <w:t>ウォークフォワード精度。学習に使っていないデータでの的中率。最重要</w:t>
            </w:r>
          </w:p>
        </w:tc>
      </w:tr>
      <w:tr>
        <w:tc>
          <w:tcPr>
            <w:tcW w:type="dxa" w:w="1928"/>
          </w:tcPr>
          <w:p>
            <w:r>
              <w:rPr>
                <w:rFonts w:ascii="Yu Gothic" w:hAnsi="Yu Gothic" w:eastAsia="Yu Gothic"/>
                <w:b/>
                <w:sz w:val="19"/>
              </w:rPr>
              <w:t>ベースライン</w:t>
            </w:r>
          </w:p>
        </w:tc>
        <w:tc>
          <w:tcPr>
            <w:tcW w:type="dxa" w:w="6860"/>
          </w:tcPr>
          <w:p>
            <w:r>
              <w:rPr>
                <w:rFonts w:ascii="Yu Gothic" w:hAnsi="Yu Gothic" w:eastAsia="Yu Gothic"/>
                <w:b w:val="0"/>
                <w:sz w:val="19"/>
              </w:rPr>
              <w:t>常に同じ答えを言った場合の的中率。WF精度がこれ以下なら価値なし</w:t>
            </w:r>
          </w:p>
        </w:tc>
      </w:tr>
      <w:tr>
        <w:tc>
          <w:tcPr>
            <w:tcW w:type="dxa" w:w="1928"/>
            <w:shd w:val="clear" w:fill="F2F7FB"/>
          </w:tcPr>
          <w:p>
            <w:r>
              <w:rPr>
                <w:rFonts w:ascii="Yu Gothic" w:hAnsi="Yu Gothic" w:eastAsia="Yu Gothic"/>
                <w:b/>
                <w:sz w:val="19"/>
              </w:rPr>
              <w:t>エッジ</w:t>
            </w:r>
          </w:p>
        </w:tc>
        <w:tc>
          <w:tcPr>
            <w:tcW w:type="dxa" w:w="6860"/>
            <w:shd w:val="clear" w:fill="F2F7FB"/>
          </w:tcPr>
          <w:p>
            <w:r>
              <w:rPr>
                <w:rFonts w:ascii="Yu Gothic" w:hAnsi="Yu Gothic" w:eastAsia="Yu Gothic"/>
                <w:b w:val="0"/>
                <w:sz w:val="19"/>
              </w:rPr>
              <w:t>WF精度−ベースライン。+2%以上で使える可能性あり</w:t>
            </w:r>
          </w:p>
        </w:tc>
      </w:tr>
      <w:tr>
        <w:tc>
          <w:tcPr>
            <w:tcW w:type="dxa" w:w="1928"/>
          </w:tcPr>
          <w:p>
            <w:r>
              <w:rPr>
                <w:rFonts w:ascii="Yu Gothic" w:hAnsi="Yu Gothic" w:eastAsia="Yu Gothic"/>
                <w:b/>
                <w:sz w:val="19"/>
              </w:rPr>
              <w:t>AUC</w:t>
            </w:r>
          </w:p>
        </w:tc>
        <w:tc>
          <w:tcPr>
            <w:tcW w:type="dxa" w:w="6860"/>
          </w:tcPr>
          <w:p>
            <w:r>
              <w:rPr>
                <w:rFonts w:ascii="Yu Gothic" w:hAnsi="Yu Gothic" w:eastAsia="Yu Gothic"/>
                <w:b w:val="0"/>
                <w:sz w:val="19"/>
              </w:rPr>
              <w:t>予測の順位付け能力。0.5=無意味、0.55超でわずかに有効</w:t>
            </w:r>
          </w:p>
        </w:tc>
      </w:tr>
      <w:tr>
        <w:tc>
          <w:tcPr>
            <w:tcW w:type="dxa" w:w="1928"/>
            <w:shd w:val="clear" w:fill="F2F7FB"/>
          </w:tcPr>
          <w:p>
            <w:r>
              <w:rPr>
                <w:rFonts w:ascii="Yu Gothic" w:hAnsi="Yu Gothic" w:eastAsia="Yu Gothic"/>
                <w:b/>
                <w:sz w:val="19"/>
              </w:rPr>
              <w:t>実測正解率</w:t>
            </w:r>
          </w:p>
        </w:tc>
        <w:tc>
          <w:tcPr>
            <w:tcW w:type="dxa" w:w="6860"/>
            <w:shd w:val="clear" w:fill="F2F7FB"/>
          </w:tcPr>
          <w:p>
            <w:r>
              <w:rPr>
                <w:rFonts w:ascii="Yu Gothic" w:hAnsi="Yu Gothic" w:eastAsia="Yu Gothic"/>
                <w:b w:val="0"/>
                <w:sz w:val="19"/>
              </w:rPr>
              <w:t>実運用で出した予測の的中率。件数が増えるほど信頼できる</w:t>
            </w:r>
          </w:p>
        </w:tc>
      </w:tr>
      <w:tr>
        <w:tc>
          <w:tcPr>
            <w:tcW w:type="dxa" w:w="1928"/>
          </w:tcPr>
          <w:p>
            <w:r>
              <w:rPr>
                <w:rFonts w:ascii="Yu Gothic" w:hAnsi="Yu Gothic" w:eastAsia="Yu Gothic"/>
                <w:b/>
                <w:sz w:val="19"/>
              </w:rPr>
              <w:t>Entry Score</w:t>
            </w:r>
          </w:p>
        </w:tc>
        <w:tc>
          <w:tcPr>
            <w:tcW w:type="dxa" w:w="6860"/>
          </w:tcPr>
          <w:p>
            <w:r>
              <w:rPr>
                <w:rFonts w:ascii="Yu Gothic" w:hAnsi="Yu Gothic" w:eastAsia="Yu Gothic"/>
                <w:b w:val="0"/>
                <w:sz w:val="19"/>
              </w:rPr>
              <w:t>エントリー適正度(0〜100)。AI信頼度40+バンド位置20+RSI位置20+過去実績20</w:t>
            </w:r>
          </w:p>
        </w:tc>
      </w:tr>
      <w:tr>
        <w:tc>
          <w:tcPr>
            <w:tcW w:type="dxa" w:w="1928"/>
            <w:shd w:val="clear" w:fill="F2F7FB"/>
          </w:tcPr>
          <w:p>
            <w:r>
              <w:rPr>
                <w:rFonts w:ascii="Yu Gothic" w:hAnsi="Yu Gothic" w:eastAsia="Yu Gothic"/>
                <w:b/>
                <w:sz w:val="19"/>
              </w:rPr>
              <w:t>損益バランス</w:t>
            </w:r>
          </w:p>
        </w:tc>
        <w:tc>
          <w:tcPr>
            <w:tcW w:type="dxa" w:w="6860"/>
            <w:shd w:val="clear" w:fill="F2F7FB"/>
          </w:tcPr>
          <w:p>
            <w:r>
              <w:rPr>
                <w:rFonts w:ascii="Yu Gothic" w:hAnsi="Yu Gothic" w:eastAsia="Yu Gothic"/>
                <w:b w:val="0"/>
                <w:sz w:val="19"/>
              </w:rPr>
              <w:t>利確幅÷損切り幅。1.0以上が望ましい</w:t>
            </w:r>
          </w:p>
        </w:tc>
      </w:tr>
      <w:tr>
        <w:tc>
          <w:tcPr>
            <w:tcW w:type="dxa" w:w="1928"/>
          </w:tcPr>
          <w:p>
            <w:r>
              <w:rPr>
                <w:rFonts w:ascii="Yu Gothic" w:hAnsi="Yu Gothic" w:eastAsia="Yu Gothic"/>
                <w:b/>
                <w:sz w:val="19"/>
              </w:rPr>
              <w:t>ATR</w:t>
            </w:r>
          </w:p>
        </w:tc>
        <w:tc>
          <w:tcPr>
            <w:tcW w:type="dxa" w:w="6860"/>
          </w:tcPr>
          <w:p>
            <w:r>
              <w:rPr>
                <w:rFonts w:ascii="Yu Gothic" w:hAnsi="Yu Gothic" w:eastAsia="Yu Gothic"/>
                <w:b w:val="0"/>
                <w:sz w:val="19"/>
              </w:rPr>
              <w:t>平均的な値動きの幅。損切り・利確の距離計算に使う</w:t>
            </w:r>
          </w:p>
        </w:tc>
      </w:tr>
      <w:tr>
        <w:tc>
          <w:tcPr>
            <w:tcW w:type="dxa" w:w="1928"/>
            <w:shd w:val="clear" w:fill="F2F7FB"/>
          </w:tcPr>
          <w:p>
            <w:r>
              <w:rPr>
                <w:rFonts w:ascii="Yu Gothic" w:hAnsi="Yu Gothic" w:eastAsia="Yu Gothic"/>
                <w:b/>
                <w:sz w:val="19"/>
              </w:rPr>
              <w:t>PF</w:t>
            </w:r>
          </w:p>
        </w:tc>
        <w:tc>
          <w:tcPr>
            <w:tcW w:type="dxa" w:w="6860"/>
            <w:shd w:val="clear" w:fill="F2F7FB"/>
          </w:tcPr>
          <w:p>
            <w:r>
              <w:rPr>
                <w:rFonts w:ascii="Yu Gothic" w:hAnsi="Yu Gothic" w:eastAsia="Yu Gothic"/>
                <w:b w:val="0"/>
                <w:sz w:val="19"/>
              </w:rPr>
              <w:t>プロフィットファクター。総利益÷総損失。1.0超で黒字</w:t>
            </w:r>
          </w:p>
        </w:tc>
      </w:tr>
      <w:tr>
        <w:tc>
          <w:tcPr>
            <w:tcW w:type="dxa" w:w="1928"/>
          </w:tcPr>
          <w:p>
            <w:r>
              <w:rPr>
                <w:rFonts w:ascii="Yu Gothic" w:hAnsi="Yu Gothic" w:eastAsia="Yu Gothic"/>
                <w:b/>
                <w:sz w:val="19"/>
              </w:rPr>
              <w:t>最大ドローダウン</w:t>
            </w:r>
          </w:p>
        </w:tc>
        <w:tc>
          <w:tcPr>
            <w:tcW w:type="dxa" w:w="6860"/>
          </w:tcPr>
          <w:p>
            <w:r>
              <w:rPr>
                <w:rFonts w:ascii="Yu Gothic" w:hAnsi="Yu Gothic" w:eastAsia="Yu Gothic"/>
                <w:b w:val="0"/>
                <w:sz w:val="19"/>
              </w:rPr>
              <w:t>資産が一番へこんだときの落ち込み幅</w:t>
            </w:r>
          </w:p>
        </w:tc>
      </w:tr>
    </w:tbl>
    <w:p>
      <w:pPr>
        <w:spacing w:after="80"/>
      </w:pPr>
    </w:p>
    <w:p>
      <w:pPr>
        <w:pStyle w:val="Heading1"/>
        <w:spacing w:before="320" w:after="160"/>
      </w:pPr>
      <w:r>
        <w:rPr>
          <w:rFonts w:ascii="Yu Gothic" w:hAnsi="Yu Gothic" w:eastAsia="Yu Gothic"/>
          <w:b/>
          <w:color w:val="1F4E79"/>
          <w:sz w:val="30"/>
        </w:rPr>
        <w:t>8. 運用の流れ(推奨)</w:t>
      </w:r>
    </w:p>
    <w:p>
      <w:pPr>
        <w:spacing w:after="80"/>
        <w:ind w:left="340"/>
      </w:pPr>
      <w:r>
        <w:rPr>
          <w:rFonts w:ascii="Yu Gothic" w:hAnsi="Yu Gothic" w:eastAsia="Yu Gothic"/>
          <w:sz w:val="21"/>
        </w:rPr>
        <w:t>1. バックエンドを起動しておく(常時予測が履歴を自動で貯める)</w:t>
      </w:r>
    </w:p>
    <w:p>
      <w:pPr>
        <w:spacing w:after="80"/>
        <w:ind w:left="340"/>
      </w:pPr>
      <w:r>
        <w:rPr>
          <w:rFonts w:ascii="Yu Gothic" w:hAnsi="Yu Gothic" w:eastAsia="Yu Gothic"/>
          <w:sz w:val="21"/>
        </w:rPr>
        <w:t>2. 自動売買はペーパー口座でオンにし、しばらく回す</w:t>
      </w:r>
    </w:p>
    <w:p>
      <w:pPr>
        <w:spacing w:after="80"/>
        <w:ind w:left="340"/>
      </w:pPr>
      <w:r>
        <w:rPr>
          <w:rFonts w:ascii="Yu Gothic" w:hAnsi="Yu Gothic" w:eastAsia="Yu Gothic"/>
          <w:sz w:val="21"/>
        </w:rPr>
        <w:t>3. 週1回、AI予測画面で実測正解率とWF精度を比べる</w:t>
      </w:r>
    </w:p>
    <w:p>
      <w:pPr>
        <w:spacing w:after="80"/>
        <w:ind w:left="340"/>
      </w:pPr>
      <w:r>
        <w:rPr>
          <w:rFonts w:ascii="Yu Gothic" w:hAnsi="Yu Gothic" w:eastAsia="Yu Gothic"/>
          <w:sz w:val="21"/>
        </w:rPr>
        <w:t>4. 取引履歴が100件を超えたら成績(勝率・PF)を確認</w:t>
      </w:r>
    </w:p>
    <w:p>
      <w:pPr>
        <w:spacing w:after="80"/>
        <w:ind w:left="340"/>
      </w:pPr>
      <w:r>
        <w:rPr>
          <w:rFonts w:ascii="Yu Gothic" w:hAnsi="Yu Gothic" w:eastAsia="Yu Gothic"/>
          <w:sz w:val="21"/>
        </w:rPr>
        <w:t>5. 数ヶ月プラスを維持できたら、はじめてOANDAデモ口座への移行を検討</w:t>
      </w:r>
    </w:p>
    <w:p>
      <w:pPr>
        <w:spacing w:after="200"/>
        <w:ind w:left="283"/>
        <w:pBdr>
          <w:left w:val="single" w:sz="12" w:color="2E74B5" w:space="8"/>
        </w:pBdr>
      </w:pPr>
      <w:r>
        <w:rPr>
          <w:rFonts w:ascii="Yu Gothic" w:hAnsi="Yu Gothic" w:eastAsia="Yu Gothic"/>
          <w:color w:val="666666"/>
          <w:sz w:val="19"/>
        </w:rPr>
        <w:t>判断に必要な件数の目安: 的中率55%を「50%より上」と統計的に言い切るには約600件、53%なら約1,700件必要です。数十件で一喜一憂しないでください。</w:t>
      </w:r>
    </w:p>
    <w:p>
      <w:pPr>
        <w:pStyle w:val="Heading1"/>
        <w:spacing w:before="320" w:after="160"/>
      </w:pPr>
      <w:r>
        <w:rPr>
          <w:rFonts w:ascii="Yu Gothic" w:hAnsi="Yu Gothic" w:eastAsia="Yu Gothic"/>
          <w:b/>
          <w:color w:val="1F4E79"/>
          <w:sz w:val="30"/>
        </w:rPr>
        <w:t>9. メンテナンス</w:t>
      </w:r>
    </w:p>
    <w:tbl>
      <w:tblPr>
        <w:tblStyle w:val="TableGrid"/>
        <w:tblW w:type="auto" w:w="0"/>
        <w:jc w:val="left"/>
        <w:tblLook w:firstColumn="1" w:firstRow="1" w:lastColumn="0" w:lastRow="0" w:noHBand="0" w:noVBand="1" w:val="04A0"/>
      </w:tblPr>
      <w:tblGrid>
        <w:gridCol w:w="4320"/>
        <w:gridCol w:w="4320"/>
      </w:tblGrid>
      <w:tr>
        <w:tc>
          <w:tcPr>
            <w:tcW w:type="dxa" w:w="2608"/>
            <w:shd w:val="clear" w:fill="1F4E79"/>
          </w:tcPr>
          <w:p>
            <w:r>
              <w:rPr>
                <w:rFonts w:ascii="Yu Gothic" w:hAnsi="Yu Gothic" w:eastAsia="Yu Gothic"/>
                <w:b/>
                <w:color w:val="FFFFFF"/>
                <w:sz w:val="20"/>
              </w:rPr>
              <w:t>項目</w:t>
            </w:r>
          </w:p>
        </w:tc>
        <w:tc>
          <w:tcPr>
            <w:tcW w:type="dxa" w:w="6180"/>
            <w:shd w:val="clear" w:fill="1F4E79"/>
          </w:tcPr>
          <w:p>
            <w:r>
              <w:rPr>
                <w:rFonts w:ascii="Yu Gothic" w:hAnsi="Yu Gothic" w:eastAsia="Yu Gothic"/>
                <w:b/>
                <w:color w:val="FFFFFF"/>
                <w:sz w:val="20"/>
              </w:rPr>
              <w:t>内容</w:t>
            </w:r>
          </w:p>
        </w:tc>
      </w:tr>
      <w:tr>
        <w:tc>
          <w:tcPr>
            <w:tcW w:type="dxa" w:w="2608"/>
            <w:shd w:val="clear" w:fill="F2F7FB"/>
          </w:tcPr>
          <w:p>
            <w:r>
              <w:rPr>
                <w:rFonts w:ascii="Yu Gothic" w:hAnsi="Yu Gothic" w:eastAsia="Yu Gothic"/>
                <w:b/>
                <w:sz w:val="19"/>
              </w:rPr>
              <w:t>モデル再学習</w:t>
            </w:r>
          </w:p>
        </w:tc>
        <w:tc>
          <w:tcPr>
            <w:tcW w:type="dxa" w:w="6180"/>
            <w:shd w:val="clear" w:fill="F2F7FB"/>
          </w:tcPr>
          <w:p>
            <w:r>
              <w:rPr>
                <w:rFonts w:ascii="Yu Gothic" w:hAnsi="Yu Gothic" w:eastAsia="Yu Gothic"/>
                <w:b w:val="0"/>
                <w:sz w:val="19"/>
              </w:rPr>
              <w:t>週1回程度。設定画面の自動再学習をオンにすれば手動不要</w:t>
            </w:r>
          </w:p>
        </w:tc>
      </w:tr>
      <w:tr>
        <w:tc>
          <w:tcPr>
            <w:tcW w:type="dxa" w:w="2608"/>
          </w:tcPr>
          <w:p>
            <w:r>
              <w:rPr>
                <w:rFonts w:ascii="Yu Gothic" w:hAnsi="Yu Gothic" w:eastAsia="Yu Gothic"/>
                <w:b/>
                <w:sz w:val="19"/>
              </w:rPr>
              <w:t>特徴量を変えたとき</w:t>
            </w:r>
          </w:p>
        </w:tc>
        <w:tc>
          <w:tcPr>
            <w:tcW w:type="dxa" w:w="6180"/>
          </w:tcPr>
          <w:p>
            <w:r>
              <w:rPr>
                <w:rFonts w:ascii="Yu Gothic" w:hAnsi="Yu Gothic" w:eastAsia="Yu Gothic"/>
                <w:b w:val="0"/>
                <w:sz w:val="19"/>
              </w:rPr>
              <w:t>python train.py --all で全モデルを学習し直す(片方だけだとエラーになる)</w:t>
            </w:r>
          </w:p>
        </w:tc>
      </w:tr>
      <w:tr>
        <w:tc>
          <w:tcPr>
            <w:tcW w:type="dxa" w:w="2608"/>
            <w:shd w:val="clear" w:fill="F2F7FB"/>
          </w:tcPr>
          <w:p>
            <w:r>
              <w:rPr>
                <w:rFonts w:ascii="Yu Gothic" w:hAnsi="Yu Gothic" w:eastAsia="Yu Gothic"/>
                <w:b/>
                <w:sz w:val="19"/>
              </w:rPr>
              <w:t>backend/data/cache</w:t>
            </w:r>
          </w:p>
        </w:tc>
        <w:tc>
          <w:tcPr>
            <w:tcW w:type="dxa" w:w="6180"/>
            <w:shd w:val="clear" w:fill="F2F7FB"/>
          </w:tcPr>
          <w:p>
            <w:r>
              <w:rPr>
                <w:rFonts w:ascii="Yu Gothic" w:hAnsi="Yu Gothic" w:eastAsia="Yu Gothic"/>
                <w:b w:val="0"/>
                <w:sz w:val="19"/>
              </w:rPr>
              <w:t>価格のキャッシュ。削除しても再取得されるだけ</w:t>
            </w:r>
          </w:p>
        </w:tc>
      </w:tr>
      <w:tr>
        <w:tc>
          <w:tcPr>
            <w:tcW w:type="dxa" w:w="2608"/>
          </w:tcPr>
          <w:p>
            <w:r>
              <w:rPr>
                <w:rFonts w:ascii="Yu Gothic" w:hAnsi="Yu Gothic" w:eastAsia="Yu Gothic"/>
                <w:b/>
                <w:sz w:val="19"/>
              </w:rPr>
              <w:t>backend/data/predictions.db</w:t>
            </w:r>
          </w:p>
        </w:tc>
        <w:tc>
          <w:tcPr>
            <w:tcW w:type="dxa" w:w="6180"/>
          </w:tcPr>
          <w:p>
            <w:r>
              <w:rPr>
                <w:rFonts w:ascii="Yu Gothic" w:hAnsi="Yu Gothic" w:eastAsia="Yu Gothic"/>
                <w:b w:val="0"/>
                <w:sz w:val="19"/>
              </w:rPr>
              <w:t>予測履歴・取引履歴・ペーパー口座残高。削除すると成績がリセット</w:t>
            </w:r>
          </w:p>
        </w:tc>
      </w:tr>
      <w:tr>
        <w:tc>
          <w:tcPr>
            <w:tcW w:type="dxa" w:w="2608"/>
            <w:shd w:val="clear" w:fill="F2F7FB"/>
          </w:tcPr>
          <w:p>
            <w:r>
              <w:rPr>
                <w:rFonts w:ascii="Yu Gothic" w:hAnsi="Yu Gothic" w:eastAsia="Yu Gothic"/>
                <w:b/>
                <w:sz w:val="19"/>
              </w:rPr>
              <w:t>backend/data/settings.json</w:t>
            </w:r>
          </w:p>
        </w:tc>
        <w:tc>
          <w:tcPr>
            <w:tcW w:type="dxa" w:w="6180"/>
            <w:shd w:val="clear" w:fill="F2F7FB"/>
          </w:tcPr>
          <w:p>
            <w:r>
              <w:rPr>
                <w:rFonts w:ascii="Yu Gothic" w:hAnsi="Yu Gothic" w:eastAsia="Yu Gothic"/>
                <w:b w:val="0"/>
                <w:sz w:val="19"/>
              </w:rPr>
              <w:t>全設定</w:t>
            </w:r>
          </w:p>
        </w:tc>
      </w:tr>
      <w:tr>
        <w:tc>
          <w:tcPr>
            <w:tcW w:type="dxa" w:w="2608"/>
          </w:tcPr>
          <w:p>
            <w:r>
              <w:rPr>
                <w:rFonts w:ascii="Yu Gothic" w:hAnsi="Yu Gothic" w:eastAsia="Yu Gothic"/>
                <w:b/>
                <w:sz w:val="19"/>
              </w:rPr>
              <w:t>backend/models/</w:t>
            </w:r>
          </w:p>
        </w:tc>
        <w:tc>
          <w:tcPr>
            <w:tcW w:type="dxa" w:w="6180"/>
          </w:tcPr>
          <w:p>
            <w:r>
              <w:rPr>
                <w:rFonts w:ascii="Yu Gothic" w:hAnsi="Yu Gothic" w:eastAsia="Yu Gothic"/>
                <w:b w:val="0"/>
                <w:sz w:val="19"/>
              </w:rPr>
              <w:t>学習済みモデルとウォークフォワード予測</w:t>
            </w:r>
          </w:p>
        </w:tc>
      </w:tr>
    </w:tbl>
    <w:p>
      <w:pPr>
        <w:spacing w:after="80"/>
      </w:pPr>
    </w:p>
    <w:p>
      <w:pPr>
        <w:pStyle w:val="Heading1"/>
        <w:spacing w:before="320" w:after="160"/>
      </w:pPr>
      <w:r>
        <w:rPr>
          <w:rFonts w:ascii="Yu Gothic" w:hAnsi="Yu Gothic" w:eastAsia="Yu Gothic"/>
          <w:b/>
          <w:color w:val="1F4E79"/>
          <w:sz w:val="30"/>
        </w:rPr>
        <w:t>10. 検証用スクリプト</w:t>
      </w:r>
    </w:p>
    <w:p>
      <w:pPr>
        <w:spacing w:after="120"/>
      </w:pPr>
      <w:r>
        <w:rPr>
          <w:rFonts w:ascii="Yu Gothic" w:hAnsi="Yu Gothic" w:eastAsia="Yu Gothic"/>
          <w:b w:val="0"/>
          <w:sz w:val="21"/>
        </w:rPr>
        <w:t>モデルを改善したくなったとき、思いつきではなく数字で判断するためのツールです。</w:t>
      </w:r>
    </w:p>
    <w:p>
      <w:pPr>
        <w:spacing w:after="40"/>
        <w:ind w:left="283"/>
      </w:pPr>
      <w:r>
        <w:rPr>
          <w:rFonts w:ascii="Consolas" w:hAnsi="Consolas" w:eastAsia="Consolas"/>
          <w:sz w:val="18"/>
        </w:rPr>
        <w:t>python compare_train.py --symbol USD_JPY --interval 1h --days 365 730 1095</w:t>
      </w:r>
    </w:p>
    <w:p>
      <w:pPr>
        <w:spacing w:after="40"/>
        <w:ind w:left="283"/>
      </w:pPr>
      <w:r>
        <w:rPr>
          <w:rFonts w:ascii="Consolas" w:hAnsi="Consolas" w:eastAsia="Consolas"/>
          <w:sz w:val="18"/>
        </w:rPr>
        <w:t xml:space="preserve">   → 学習期間を変えて比較(データを増やせば良くなるのか)</w:t>
      </w:r>
    </w:p>
    <w:p>
      <w:pPr>
        <w:spacing w:after="40"/>
        <w:ind w:left="283"/>
      </w:pPr>
      <w:r>
        <w:rPr>
          <w:rFonts w:ascii="Consolas" w:hAnsi="Consolas" w:eastAsia="Consolas"/>
          <w:sz w:val="18"/>
        </w:rPr>
      </w:r>
    </w:p>
    <w:p>
      <w:pPr>
        <w:spacing w:after="40"/>
        <w:ind w:left="283"/>
      </w:pPr>
      <w:r>
        <w:rPr>
          <w:rFonts w:ascii="Consolas" w:hAnsi="Consolas" w:eastAsia="Consolas"/>
          <w:sz w:val="18"/>
        </w:rPr>
        <w:t>python compare_features.py --symbol USD_JPY --seeds 3</w:t>
      </w:r>
    </w:p>
    <w:p>
      <w:pPr>
        <w:spacing w:after="40"/>
        <w:ind w:left="283"/>
      </w:pPr>
      <w:r>
        <w:rPr>
          <w:rFonts w:ascii="Consolas" w:hAnsi="Consolas" w:eastAsia="Consolas"/>
          <w:sz w:val="18"/>
        </w:rPr>
        <w:t xml:space="preserve">   → 特徴量セットを変えて比較(絞ればノイズが減るのか)</w:t>
      </w:r>
    </w:p>
    <w:p>
      <w:pPr>
        <w:spacing w:after="200"/>
        <w:ind w:left="283"/>
        <w:pBdr>
          <w:left w:val="single" w:sz="12" w:color="2E74B5" w:space="8"/>
        </w:pBdr>
      </w:pPr>
      <w:r>
        <w:rPr>
          <w:rFonts w:ascii="Yu Gothic" w:hAnsi="Yu Gothic" w:eastAsia="Yu Gothic"/>
          <w:color w:val="666666"/>
          <w:sz w:val="19"/>
        </w:rPr>
        <w:t>どちらも乱数のぶれ幅を同時に計測します。差がぶれ幅以内なら「誤差」と判定してください。1回の比較で最良を選ぶと、たまたま当たりを拾うだけになります。</w:t>
      </w:r>
    </w:p>
    <w:p>
      <w:pPr>
        <w:pStyle w:val="Heading1"/>
        <w:spacing w:before="320" w:after="160"/>
      </w:pPr>
      <w:r>
        <w:rPr>
          <w:rFonts w:ascii="Yu Gothic" w:hAnsi="Yu Gothic" w:eastAsia="Yu Gothic"/>
          <w:b/>
          <w:color w:val="1F4E79"/>
          <w:sz w:val="30"/>
        </w:rPr>
        <w:t>11. 困ったときは</w:t>
      </w:r>
    </w:p>
    <w:tbl>
      <w:tblPr>
        <w:tblStyle w:val="TableGrid"/>
        <w:tblW w:type="auto" w:w="0"/>
        <w:jc w:val="left"/>
        <w:tblLook w:firstColumn="1" w:firstRow="1" w:lastColumn="0" w:lastRow="0" w:noHBand="0" w:noVBand="1" w:val="04A0"/>
      </w:tblPr>
      <w:tblGrid>
        <w:gridCol w:w="4320"/>
        <w:gridCol w:w="4320"/>
      </w:tblGrid>
      <w:tr>
        <w:tc>
          <w:tcPr>
            <w:tcW w:type="dxa" w:w="2835"/>
            <w:shd w:val="clear" w:fill="1F4E79"/>
          </w:tcPr>
          <w:p>
            <w:r>
              <w:rPr>
                <w:rFonts w:ascii="Yu Gothic" w:hAnsi="Yu Gothic" w:eastAsia="Yu Gothic"/>
                <w:b/>
                <w:color w:val="FFFFFF"/>
                <w:sz w:val="20"/>
              </w:rPr>
              <w:t>症状</w:t>
            </w:r>
          </w:p>
        </w:tc>
        <w:tc>
          <w:tcPr>
            <w:tcW w:type="dxa" w:w="5953"/>
            <w:shd w:val="clear" w:fill="1F4E79"/>
          </w:tcPr>
          <w:p>
            <w:r>
              <w:rPr>
                <w:rFonts w:ascii="Yu Gothic" w:hAnsi="Yu Gothic" w:eastAsia="Yu Gothic"/>
                <w:b/>
                <w:color w:val="FFFFFF"/>
                <w:sz w:val="20"/>
              </w:rPr>
              <w:t>対処</w:t>
            </w:r>
          </w:p>
        </w:tc>
      </w:tr>
      <w:tr>
        <w:tc>
          <w:tcPr>
            <w:tcW w:type="dxa" w:w="2835"/>
            <w:shd w:val="clear" w:fill="F2F7FB"/>
          </w:tcPr>
          <w:p>
            <w:r>
              <w:rPr>
                <w:rFonts w:ascii="Yu Gothic" w:hAnsi="Yu Gothic" w:eastAsia="Yu Gothic"/>
                <w:b/>
                <w:sz w:val="19"/>
              </w:rPr>
              <w:t>「モデル未学習」「特徴量が更新された」</w:t>
            </w:r>
          </w:p>
        </w:tc>
        <w:tc>
          <w:tcPr>
            <w:tcW w:type="dxa" w:w="5953"/>
            <w:shd w:val="clear" w:fill="F2F7FB"/>
          </w:tcPr>
          <w:p>
            <w:r>
              <w:rPr>
                <w:rFonts w:ascii="Yu Gothic" w:hAnsi="Yu Gothic" w:eastAsia="Yu Gothic"/>
                <w:b w:val="0"/>
                <w:sz w:val="19"/>
              </w:rPr>
              <w:t>python train.py --all を実行</w:t>
            </w:r>
          </w:p>
        </w:tc>
      </w:tr>
      <w:tr>
        <w:tc>
          <w:tcPr>
            <w:tcW w:type="dxa" w:w="2835"/>
          </w:tcPr>
          <w:p>
            <w:r>
              <w:rPr>
                <w:rFonts w:ascii="Yu Gothic" w:hAnsi="Yu Gothic" w:eastAsia="Yu Gothic"/>
                <w:b/>
                <w:sz w:val="19"/>
              </w:rPr>
              <w:t>「データ取得失敗」</w:t>
            </w:r>
          </w:p>
        </w:tc>
        <w:tc>
          <w:tcPr>
            <w:tcW w:type="dxa" w:w="5953"/>
          </w:tcPr>
          <w:p>
            <w:r>
              <w:rPr>
                <w:rFonts w:ascii="Yu Gothic" w:hAnsi="Yu Gothic" w:eastAsia="Yu Gothic"/>
                <w:b w:val="0"/>
                <w:sz w:val="19"/>
              </w:rPr>
              <w:t>土日・年末年始は市場が休み。平日なら通信を確認</w:t>
            </w:r>
          </w:p>
        </w:tc>
      </w:tr>
      <w:tr>
        <w:tc>
          <w:tcPr>
            <w:tcW w:type="dxa" w:w="2835"/>
            <w:shd w:val="clear" w:fill="F2F7FB"/>
          </w:tcPr>
          <w:p>
            <w:r>
              <w:rPr>
                <w:rFonts w:ascii="Yu Gothic" w:hAnsi="Yu Gothic" w:eastAsia="Yu Gothic"/>
                <w:b/>
                <w:sz w:val="19"/>
              </w:rPr>
              <w:t>チャートが真っ白</w:t>
            </w:r>
          </w:p>
        </w:tc>
        <w:tc>
          <w:tcPr>
            <w:tcW w:type="dxa" w:w="5953"/>
            <w:shd w:val="clear" w:fill="F2F7FB"/>
          </w:tcPr>
          <w:p>
            <w:r>
              <w:rPr>
                <w:rFonts w:ascii="Yu Gothic" w:hAnsi="Yu Gothic" w:eastAsia="Yu Gothic"/>
                <w:b w:val="0"/>
                <w:sz w:val="19"/>
              </w:rPr>
              <w:t>http://localhost:8000/api/health を開いて {"ok":true} が出るか確認</w:t>
            </w:r>
          </w:p>
        </w:tc>
      </w:tr>
      <w:tr>
        <w:tc>
          <w:tcPr>
            <w:tcW w:type="dxa" w:w="2835"/>
          </w:tcPr>
          <w:p>
            <w:r>
              <w:rPr>
                <w:rFonts w:ascii="Yu Gothic" w:hAnsi="Yu Gothic" w:eastAsia="Yu Gothic"/>
                <w:b/>
                <w:sz w:val="19"/>
              </w:rPr>
              <w:t>uvicorn: command not found</w:t>
            </w:r>
          </w:p>
        </w:tc>
        <w:tc>
          <w:tcPr>
            <w:tcW w:type="dxa" w:w="5953"/>
          </w:tcPr>
          <w:p>
            <w:r>
              <w:rPr>
                <w:rFonts w:ascii="Yu Gothic" w:hAnsi="Yu Gothic" w:eastAsia="Yu Gothic"/>
                <w:b w:val="0"/>
                <w:sz w:val="19"/>
              </w:rPr>
              <w:t>source .venv/Scripts/activate を先に実行</w:t>
            </w:r>
          </w:p>
        </w:tc>
      </w:tr>
      <w:tr>
        <w:tc>
          <w:tcPr>
            <w:tcW w:type="dxa" w:w="2835"/>
            <w:shd w:val="clear" w:fill="F2F7FB"/>
          </w:tcPr>
          <w:p>
            <w:r>
              <w:rPr>
                <w:rFonts w:ascii="Yu Gothic" w:hAnsi="Yu Gothic" w:eastAsia="Yu Gothic"/>
                <w:b/>
                <w:sz w:val="19"/>
              </w:rPr>
              <w:t>npm: command not found</w:t>
            </w:r>
          </w:p>
        </w:tc>
        <w:tc>
          <w:tcPr>
            <w:tcW w:type="dxa" w:w="5953"/>
            <w:shd w:val="clear" w:fill="F2F7FB"/>
          </w:tcPr>
          <w:p>
            <w:r>
              <w:rPr>
                <w:rFonts w:ascii="Yu Gothic" w:hAnsi="Yu Gothic" w:eastAsia="Yu Gothic"/>
                <w:b w:val="0"/>
                <w:sz w:val="19"/>
              </w:rPr>
              <w:t>Git Bash から起動する(fnm等の環境ではcmdから見えない)</w:t>
            </w:r>
          </w:p>
        </w:tc>
      </w:tr>
      <w:tr>
        <w:tc>
          <w:tcPr>
            <w:tcW w:type="dxa" w:w="2835"/>
          </w:tcPr>
          <w:p>
            <w:r>
              <w:rPr>
                <w:rFonts w:ascii="Yu Gothic" w:hAnsi="Yu Gothic" w:eastAsia="Yu Gothic"/>
                <w:b/>
                <w:sz w:val="19"/>
              </w:rPr>
              <w:t>バックテストが実行できない</w:t>
            </w:r>
          </w:p>
        </w:tc>
        <w:tc>
          <w:tcPr>
            <w:tcW w:type="dxa" w:w="5953"/>
          </w:tcPr>
          <w:p>
            <w:r>
              <w:rPr>
                <w:rFonts w:ascii="Yu Gothic" w:hAnsi="Yu Gothic" w:eastAsia="Yu Gothic"/>
                <w:b w:val="0"/>
                <w:sz w:val="19"/>
              </w:rPr>
              <w:t>モデルを再学習する(検証データが再学習時に保存される)</w:t>
            </w:r>
          </w:p>
        </w:tc>
      </w:tr>
      <w:tr>
        <w:tc>
          <w:tcPr>
            <w:tcW w:type="dxa" w:w="2835"/>
            <w:shd w:val="clear" w:fill="F2F7FB"/>
          </w:tcPr>
          <w:p>
            <w:r>
              <w:rPr>
                <w:rFonts w:ascii="Yu Gothic" w:hAnsi="Yu Gothic" w:eastAsia="Yu Gothic"/>
                <w:b/>
                <w:sz w:val="19"/>
              </w:rPr>
              <w:t>自動売買が発注しない</w:t>
            </w:r>
          </w:p>
        </w:tc>
        <w:tc>
          <w:tcPr>
            <w:tcW w:type="dxa" w:w="5953"/>
            <w:shd w:val="clear" w:fill="F2F7FB"/>
          </w:tcPr>
          <w:p>
            <w:r>
              <w:rPr>
                <w:rFonts w:ascii="Yu Gothic" w:hAnsi="Yu Gothic" w:eastAsia="Yu Gothic"/>
                <w:b w:val="0"/>
                <w:sz w:val="19"/>
              </w:rPr>
              <w:t>ログの見送り理由を確認。閾値が厳しすぎる場合は設定で下げる</w:t>
            </w:r>
          </w:p>
        </w:tc>
      </w:tr>
      <w:tr>
        <w:tc>
          <w:tcPr>
            <w:tcW w:type="dxa" w:w="2835"/>
          </w:tcPr>
          <w:p>
            <w:r>
              <w:rPr>
                <w:rFonts w:ascii="Yu Gothic" w:hAnsi="Yu Gothic" w:eastAsia="Yu Gothic"/>
                <w:b/>
                <w:sz w:val="19"/>
              </w:rPr>
              <w:t>予測が更新されない</w:t>
            </w:r>
          </w:p>
        </w:tc>
        <w:tc>
          <w:tcPr>
            <w:tcW w:type="dxa" w:w="5953"/>
          </w:tcPr>
          <w:p>
            <w:r>
              <w:rPr>
                <w:rFonts w:ascii="Yu Gothic" w:hAnsi="Yu Gothic" w:eastAsia="Yu Gothic"/>
                <w:b w:val="0"/>
                <w:sz w:val="19"/>
              </w:rPr>
              <w:t>足が確定したときだけ更新される仕様(1時間足なら1時間ごと)</w:t>
            </w:r>
          </w:p>
        </w:tc>
      </w:tr>
    </w:tbl>
    <w:p>
      <w:pPr>
        <w:spacing w:after="80"/>
      </w:pPr>
    </w:p>
    <w:p>
      <w:pPr>
        <w:pStyle w:val="Heading1"/>
        <w:spacing w:before="320" w:after="160"/>
      </w:pPr>
      <w:r>
        <w:rPr>
          <w:rFonts w:ascii="Yu Gothic" w:hAnsi="Yu Gothic" w:eastAsia="Yu Gothic"/>
          <w:b/>
          <w:color w:val="1F4E79"/>
          <w:sz w:val="30"/>
        </w:rPr>
        <w:t>12. 大切な注意事項</w:t>
      </w:r>
    </w:p>
    <w:p>
      <w:pPr>
        <w:pStyle w:val="ListBullet"/>
        <w:spacing w:after="80"/>
      </w:pPr>
      <w:r>
        <w:rPr>
          <w:rFonts w:ascii="Yu Gothic" w:hAnsi="Yu Gothic" w:eastAsia="Yu Gothic"/>
          <w:sz w:val="21"/>
        </w:rPr>
        <w:t>本アプリは情報分析・執行ツールであり、投資助言ではありません。売買の判断と結果は自己責任です</w:t>
      </w:r>
    </w:p>
    <w:p>
      <w:pPr>
        <w:pStyle w:val="ListBullet"/>
        <w:spacing w:after="80"/>
      </w:pPr>
      <w:r>
        <w:rPr>
          <w:rFonts w:ascii="Yu Gothic" w:hAnsi="Yu Gothic" w:eastAsia="Yu Gothic"/>
          <w:sz w:val="21"/>
        </w:rPr>
        <w:t>為替の短期予測は50%との僅差の勝負です。実測のエッジは+2〜4%程度で、スプレッドで消える水準です</w:t>
      </w:r>
    </w:p>
    <w:p>
      <w:pPr>
        <w:pStyle w:val="ListBullet"/>
        <w:spacing w:after="80"/>
      </w:pPr>
      <w:r>
        <w:rPr>
          <w:rFonts w:ascii="Yu Gothic" w:hAnsi="Yu Gothic" w:eastAsia="Yu Gothic"/>
          <w:sz w:val="21"/>
        </w:rPr>
        <w:t>ペーパー口座はアプリが動いている間だけ損切りが機能します。実運用ではOANDA口座への移行が前提です</w:t>
      </w:r>
    </w:p>
    <w:p>
      <w:pPr>
        <w:pStyle w:val="ListBullet"/>
        <w:spacing w:after="80"/>
      </w:pPr>
      <w:r>
        <w:rPr>
          <w:rFonts w:ascii="Yu Gothic" w:hAnsi="Yu Gothic" w:eastAsia="Yu Gothic"/>
          <w:sz w:val="21"/>
        </w:rPr>
        <w:t>バックテストの好成績は特定の相場局面の結果である可能性があります。下降相場での性能は別途確認が必要です</w:t>
      </w:r>
    </w:p>
    <w:p>
      <w:pPr>
        <w:pStyle w:val="ListBullet"/>
        <w:spacing w:after="80"/>
      </w:pPr>
      <w:r>
        <w:rPr>
          <w:rFonts w:ascii="Yu Gothic" w:hAnsi="Yu Gothic" w:eastAsia="Yu Gothic"/>
          <w:sz w:val="21"/>
        </w:rPr>
        <w:t>公開APIを利用しているため、更新間隔は常識的な値(5秒以上)のままにしてください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