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89" w:type="pct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077"/>
        <w:gridCol w:w="847"/>
        <w:gridCol w:w="557"/>
        <w:gridCol w:w="847"/>
        <w:gridCol w:w="845"/>
        <w:gridCol w:w="1433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姓名</w:t>
            </w:r>
          </w:p>
        </w:tc>
        <w:tc>
          <w:tcPr>
            <w:tcW w:w="621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Cs w:val="24"/>
              </w:rPr>
              <w:t>李澍楠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性别</w:t>
            </w:r>
          </w:p>
        </w:tc>
        <w:tc>
          <w:tcPr>
            <w:tcW w:w="319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男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年龄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</w:t>
            </w:r>
            <w:r>
              <w:rPr>
                <w:rFonts w:ascii="宋体" w:hAnsi="宋体"/>
                <w:color w:val="auto"/>
                <w:szCs w:val="24"/>
              </w:rPr>
              <w:t>7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从业年限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4</w:t>
            </w:r>
            <w:r>
              <w:rPr>
                <w:rFonts w:hint="eastAsia" w:ascii="宋体" w:hAnsi="宋体"/>
                <w:color w:val="auto"/>
                <w:szCs w:val="24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毕业院校</w:t>
            </w:r>
          </w:p>
        </w:tc>
        <w:tc>
          <w:tcPr>
            <w:tcW w:w="1430" w:type="pct"/>
            <w:gridSpan w:val="3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大庆师范学院</w:t>
            </w:r>
          </w:p>
        </w:tc>
        <w:tc>
          <w:tcPr>
            <w:tcW w:w="488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学历</w:t>
            </w:r>
          </w:p>
        </w:tc>
        <w:tc>
          <w:tcPr>
            <w:tcW w:w="487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本科</w:t>
            </w:r>
          </w:p>
        </w:tc>
        <w:tc>
          <w:tcPr>
            <w:tcW w:w="826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专业</w:t>
            </w:r>
          </w:p>
        </w:tc>
        <w:tc>
          <w:tcPr>
            <w:tcW w:w="993" w:type="pct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自动化（电子）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一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、专业技能描述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0" w:beforeLines="0"/>
              <w:ind w:firstLine="0" w:firstLineChars="0"/>
              <w:rPr>
                <w:rFonts w:hint="default" w:ascii="宋体" w:hAnsi="宋体" w:eastAsiaTheme="minorEastAsia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1.</w:t>
            </w:r>
            <w:r>
              <w:rPr>
                <w:rFonts w:hint="eastAsia" w:ascii="宋体" w:hAnsi="宋体"/>
                <w:color w:val="auto"/>
                <w:szCs w:val="24"/>
              </w:rPr>
              <w:t>熟练掌握hadoop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生态圈</w:t>
            </w:r>
            <w:r>
              <w:rPr>
                <w:rFonts w:hint="eastAsia" w:ascii="宋体" w:hAnsi="宋体"/>
                <w:color w:val="auto"/>
                <w:szCs w:val="24"/>
              </w:rPr>
              <w:t>系统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CDH</w:t>
            </w:r>
            <w:r>
              <w:rPr>
                <w:rFonts w:hint="eastAsia" w:ascii="宋体" w:hAnsi="宋体"/>
                <w:color w:val="auto"/>
                <w:szCs w:val="24"/>
              </w:rPr>
              <w:t>组件，如Hive，Hbase，Spark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zookeeper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2.熟练掌握流批处理框架flink运行时工作原理，设计开发测试流式数据处理算子。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/>
                <w:color w:val="auto"/>
                <w:szCs w:val="24"/>
              </w:rPr>
              <w:t>熟练使用java，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python开发</w:t>
            </w:r>
            <w:r>
              <w:rPr>
                <w:rFonts w:hint="eastAsia" w:ascii="宋体" w:hAnsi="宋体"/>
                <w:color w:val="auto"/>
                <w:szCs w:val="24"/>
              </w:rPr>
              <w:t>语言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springMVC，springboot, mybatis-plus, flask等主流框架。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熟悉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各种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数据库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和搜索引擎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的使用</w:t>
            </w:r>
            <w:r>
              <w:rPr>
                <w:rFonts w:hint="eastAsia" w:ascii="宋体" w:hAnsi="宋体"/>
                <w:color w:val="auto"/>
                <w:szCs w:val="24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如</w:t>
            </w:r>
            <w:r>
              <w:rPr>
                <w:rFonts w:hint="eastAsia" w:ascii="宋体" w:hAnsi="宋体"/>
                <w:color w:val="auto"/>
                <w:szCs w:val="24"/>
              </w:rPr>
              <w:t>Mysql。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ES，Solr，clickhouse.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default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5.熟练使用消息中间件：redis，kafka，MQ</w:t>
            </w:r>
            <w:bookmarkStart w:id="0" w:name="_GoBack"/>
            <w:bookmarkEnd w:id="0"/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等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6熟练运用Docker</w:t>
            </w:r>
            <w:r>
              <w:rPr>
                <w:rFonts w:hint="eastAsia" w:ascii="宋体" w:hAnsi="宋体"/>
                <w:color w:val="auto"/>
                <w:szCs w:val="24"/>
              </w:rPr>
              <w:t>，gitlab，Jenkins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等集成kubernetes实现代码CI/CD部署。</w:t>
            </w:r>
          </w:p>
          <w:p>
            <w:pPr>
              <w:wordWrap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7.</w:t>
            </w:r>
            <w:r>
              <w:rPr>
                <w:rFonts w:hint="eastAsia" w:ascii="宋体" w:hAnsi="宋体"/>
                <w:color w:val="auto"/>
                <w:szCs w:val="24"/>
              </w:rPr>
              <w:t>熟悉一些典型的算法，例：关联规则，聚合，逻辑递归</w:t>
            </w:r>
            <w:r>
              <w:rPr>
                <w:rFonts w:hint="eastAsia" w:ascii="宋体" w:hAnsi="宋体"/>
                <w:color w:val="auto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神经网络。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5000" w:type="pct"/>
            <w:gridSpan w:val="8"/>
            <w:vAlign w:val="center"/>
          </w:tcPr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-至今 北京九章云极科技有限公司   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>中级研发工程师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hint="eastAsia"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2019.</w:t>
            </w:r>
            <w:r>
              <w:rPr>
                <w:rFonts w:ascii="宋体" w:hAnsi="宋体"/>
                <w:color w:val="auto"/>
                <w:szCs w:val="24"/>
              </w:rPr>
              <w:t>0</w:t>
            </w:r>
            <w:r>
              <w:rPr>
                <w:rFonts w:hint="eastAsia" w:ascii="宋体" w:hAnsi="宋体"/>
                <w:color w:val="auto"/>
                <w:szCs w:val="24"/>
              </w:rPr>
              <w:t>2-</w:t>
            </w:r>
            <w:r>
              <w:rPr>
                <w:rFonts w:ascii="宋体" w:hAnsi="宋体"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>05</w:t>
            </w:r>
            <w:r>
              <w:rPr>
                <w:rFonts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文思海辉金融 </w:t>
            </w:r>
            <w:r>
              <w:rPr>
                <w:rFonts w:ascii="宋体" w:hAnsi="宋体"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auto"/>
                <w:szCs w:val="24"/>
              </w:rPr>
              <w:t>大数据服务工程师</w:t>
            </w:r>
          </w:p>
          <w:p>
            <w:pPr>
              <w:wordWrap/>
              <w:spacing w:before="0" w:beforeLines="0" w:line="240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  <w:lang w:val="en-US" w:eastAsia="zh-CN"/>
              </w:rPr>
              <w:t xml:space="preserve">2017.08-2019.01 </w:t>
            </w:r>
            <w:r>
              <w:rPr>
                <w:rFonts w:hint="eastAsia" w:ascii="宋体" w:hAnsi="宋体"/>
                <w:color w:val="auto"/>
                <w:szCs w:val="24"/>
              </w:rPr>
              <w:t>明码（上海）生物科技有限公司  大数据开发工程师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spacing w:before="156" w:line="276" w:lineRule="auto"/>
              <w:ind w:firstLine="0" w:firstLineChars="0"/>
              <w:rPr>
                <w:rFonts w:ascii="宋体" w:hAnsi="宋体"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kern w:val="0"/>
                <w:szCs w:val="24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color w:val="auto"/>
                <w:kern w:val="0"/>
                <w:szCs w:val="24"/>
              </w:rPr>
              <w:t>、主要项目经验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8"/>
            <w:vAlign w:val="center"/>
          </w:tcPr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20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4</w:t>
            </w:r>
            <w:r>
              <w:rPr>
                <w:rFonts w:ascii="宋体" w:hAnsi="宋体"/>
                <w:b/>
                <w:color w:val="auto"/>
                <w:szCs w:val="24"/>
              </w:rPr>
              <w:t>-</w:t>
            </w:r>
            <w:r>
              <w:rPr>
                <w:rFonts w:hint="eastAsia" w:ascii="宋体" w:hAnsi="宋体"/>
                <w:b/>
                <w:color w:val="auto"/>
                <w:szCs w:val="24"/>
                <w:lang w:val="en-US" w:eastAsia="zh-CN"/>
              </w:rPr>
              <w:t>至今 浦发RT二期联机查询（大数据应用项目）中级研发工程师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描述：实现浦发银行，老系统海量数据的迭代更新，做到新兴技术对主流业务的逻辑加工及功能扩展，完成新一代系统改革创新，加强银行数据业务处理系统的健壮性，稳定性，高可扩展性等特点。埋点解决业务逻辑处理细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1.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梳理业务加工逻辑，设计并制定相应查询方案。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2.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利用spring，cxf，hbase，ES，clickhouse等技术栈开发优化联机查询业务。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3.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接收ESB系统请求报文，结合技术栈解析请求报文并及时做出响应，最终封装响应报文输出返回。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hint="default" w:ascii="宋体" w:hAnsi="宋体" w:eastAsia="宋体" w:cs="Arial"/>
                <w:color w:val="auto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 xml:space="preserve">4. </w:t>
            </w:r>
            <w:r>
              <w:rPr>
                <w:rFonts w:hint="eastAsia" w:ascii="宋体" w:hAnsi="宋体" w:cs="Arial"/>
                <w:color w:val="auto"/>
                <w:kern w:val="0"/>
                <w:szCs w:val="24"/>
                <w:lang w:val="en-US" w:eastAsia="zh-CN"/>
              </w:rPr>
              <w:t>优化解析报文后做出响应的时间，测试并排查技术间适配性问题。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hint="default" w:ascii="宋体" w:hAnsi="宋体"/>
                <w:b/>
                <w:color w:val="auto"/>
                <w:szCs w:val="24"/>
                <w:lang w:val="en-US" w:eastAsia="zh-CN"/>
              </w:rPr>
            </w:pP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b/>
                <w:bCs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.12-2020.4</w:t>
            </w:r>
            <w:r>
              <w:rPr>
                <w:rFonts w:hint="eastAsia" w:ascii="宋体" w:hAnsi="宋体" w:cs="Arial"/>
                <w:b/>
                <w:bCs/>
                <w:color w:val="auto"/>
                <w:kern w:val="0"/>
                <w:szCs w:val="24"/>
              </w:rPr>
              <w:t>太保集团客户关系图谱平台（图谱模型项目）</w:t>
            </w:r>
            <w:r>
              <w:rPr>
                <w:rFonts w:hint="eastAsia" w:ascii="宋体" w:hAnsi="宋体"/>
                <w:b/>
                <w:bCs/>
                <w:color w:val="auto"/>
                <w:kern w:val="0"/>
                <w:szCs w:val="22"/>
              </w:rPr>
              <w:t>大数据开发工程师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描述：搭建机器学习平台，通过平台提供机器学习平台在线建模功能。做到数据接入、建模分析、模型训练、模型生产化一站化实现，快速的发掘大数据及人工智能在保险行业的场景及价值，赋能到业务生产的各个环节。</w:t>
            </w:r>
          </w:p>
          <w:p>
            <w:pPr>
              <w:wordWrap/>
              <w:adjustRightInd/>
              <w:snapToGrid/>
              <w:spacing w:before="0" w:beforeLines="0"/>
              <w:ind w:firstLine="0" w:firstLineChars="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项目职责：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1. 获取用户特征行为数据同步到solr和mysql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2. 对数据进行ETL操作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3. 拉取具体使用数据，调用模型预测</w:t>
            </w:r>
          </w:p>
          <w:p>
            <w:pPr>
              <w:wordWrap/>
              <w:adjustRightInd/>
              <w:snapToGrid/>
              <w:spacing w:before="0" w:beforeLines="0"/>
              <w:ind w:firstLine="480"/>
              <w:rPr>
                <w:rFonts w:ascii="宋体" w:hAnsi="宋体" w:cs="Arial"/>
                <w:color w:val="auto"/>
                <w:kern w:val="0"/>
                <w:szCs w:val="24"/>
              </w:rPr>
            </w:pPr>
            <w:r>
              <w:rPr>
                <w:rFonts w:hint="eastAsia" w:ascii="宋体" w:hAnsi="宋体" w:cs="Arial"/>
                <w:color w:val="auto"/>
                <w:kern w:val="0"/>
                <w:szCs w:val="24"/>
              </w:rPr>
              <w:t>4. 输出结果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–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国债</w:t>
            </w:r>
            <w:r>
              <w:rPr>
                <w:rFonts w:ascii="宋体" w:hAnsi="宋体"/>
                <w:b/>
                <w:color w:val="auto"/>
                <w:szCs w:val="24"/>
              </w:rPr>
              <w:t>数据条线数据服务支撑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项目描述：根据新一代系统开发需求规范，</w:t>
            </w:r>
            <w:r>
              <w:rPr>
                <w:rFonts w:hint="eastAsia" w:ascii="宋体" w:hAnsi="宋体"/>
                <w:color w:val="auto"/>
                <w:szCs w:val="24"/>
              </w:rPr>
              <w:t>着重处理企业内非结构化、半结构化以及海量的结构化数据。依托大数据处理、分析、挖掘手段，为管理分析类应用提供数据支持。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hbase</w:t>
            </w:r>
            <w:r>
              <w:rPr>
                <w:rFonts w:ascii="宋体" w:hAnsi="宋体"/>
                <w:color w:val="auto"/>
                <w:szCs w:val="24"/>
              </w:rPr>
              <w:t xml:space="preserve">, </w:t>
            </w:r>
            <w:r>
              <w:rPr>
                <w:rFonts w:hint="eastAsia" w:ascii="宋体" w:hAnsi="宋体"/>
                <w:color w:val="auto"/>
                <w:szCs w:val="24"/>
              </w:rPr>
              <w:t>Hadoop,Hive,Spark,M</w:t>
            </w:r>
            <w:r>
              <w:rPr>
                <w:rFonts w:ascii="宋体" w:hAnsi="宋体"/>
                <w:color w:val="auto"/>
                <w:szCs w:val="24"/>
              </w:rPr>
              <w:t>ysql</w:t>
            </w:r>
            <w:r>
              <w:rPr>
                <w:rFonts w:hint="eastAsia" w:ascii="宋体" w:hAnsi="宋体"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1、</w:t>
            </w:r>
            <w:r>
              <w:rPr>
                <w:rFonts w:hint="eastAsia" w:ascii="宋体" w:hAnsi="宋体"/>
                <w:color w:val="auto"/>
                <w:szCs w:val="24"/>
              </w:rPr>
              <w:t>基于Hadoop平台的系统管理，代码开发优化，以及开发文档的编写。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2、利用统一调度工具Control-M开发配置大数据平台的工作任务调度。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3、利用ETL工具informatica开发配置优化数据流管道。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4、编写并调优Sql，解决大数据平台和数据仓库不同层级之间的数据对接。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微基因项目优化体系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基于基因大数据的系统开发、维护、部署上线，保证医疗基因数据（VCF）高效读写、海量存储、实时分析等系统操作的稳定运行。构建基因医疗大数据的系统体系。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47" w:leftChars="21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ascii="宋体" w:hAnsi="宋体"/>
                <w:color w:val="auto"/>
                <w:szCs w:val="24"/>
              </w:rPr>
              <w:t>Zookeeper,Kafka,</w:t>
            </w:r>
            <w:r>
              <w:rPr>
                <w:rFonts w:hint="eastAsia" w:ascii="宋体" w:hAnsi="宋体"/>
                <w:color w:val="auto"/>
                <w:szCs w:val="24"/>
              </w:rPr>
              <w:t>Hadoop,Hive,Spqrk,M</w:t>
            </w:r>
            <w:r>
              <w:rPr>
                <w:rFonts w:ascii="宋体" w:hAnsi="宋体"/>
                <w:color w:val="auto"/>
                <w:szCs w:val="24"/>
              </w:rPr>
              <w:t xml:space="preserve">ysql 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,nginx</w:t>
            </w:r>
            <w:r>
              <w:rPr>
                <w:rFonts w:hint="eastAsia" w:ascii="宋体" w:hAnsi="宋体"/>
                <w:color w:val="auto"/>
                <w:szCs w:val="24"/>
              </w:rPr>
              <w:t>等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 xml:space="preserve">本人职责： 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1、将oss康码基因数据（VCF）抽取到Hadoop平台的hdfs待预处理操作。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2、转译VCF文件内容，提取相关字段数据，数据排序以及数据统计等相关数据清洗。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3、针对不同层不同阶段的代码优化，提高运行效率。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4、利用hbase的builkload对hdfs上转译后的基因数据做hbase的高效上传。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5、结合Kafka、Spark和HBASE特点，利用Azkaban调度工具，共同实现数据的海量存储，高效查询。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</w:t>
            </w:r>
            <w:r>
              <w:rPr>
                <w:rFonts w:ascii="宋体" w:hAnsi="宋体"/>
                <w:b/>
                <w:color w:val="auto"/>
                <w:szCs w:val="24"/>
              </w:rPr>
              <w:t>8.0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-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2019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1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来因部落日志分析系统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项目描述：</w:t>
            </w:r>
            <w:r>
              <w:rPr>
                <w:rFonts w:hint="eastAsia" w:ascii="宋体" w:hAnsi="宋体"/>
                <w:color w:val="auto"/>
                <w:szCs w:val="24"/>
              </w:rPr>
              <w:t>主要是将APP端的服务日志，服务器端的加载日志，做到报错问题的定向分析，以及用户行为的动态分析。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  <w:r>
              <w:rPr>
                <w:rFonts w:ascii="宋体" w:hAnsi="宋体"/>
                <w:color w:val="auto"/>
                <w:szCs w:val="24"/>
              </w:rPr>
              <w:t>Zookeeper,Kafka,Elasticsearch,</w:t>
            </w:r>
            <w:r>
              <w:rPr>
                <w:rFonts w:hint="eastAsia" w:ascii="宋体" w:hAnsi="宋体"/>
                <w:color w:val="auto"/>
                <w:szCs w:val="24"/>
              </w:rPr>
              <w:t>logstash,kibana,hbase</w:t>
            </w:r>
            <w:r>
              <w:rPr>
                <w:rFonts w:hint="eastAsia" w:ascii="宋体" w:hAnsi="宋体"/>
                <w:color w:val="auto"/>
                <w:szCs w:val="24"/>
                <w:lang w:bidi="ar"/>
              </w:rPr>
              <w:t>,</w:t>
            </w:r>
            <w:r>
              <w:rPr>
                <w:rFonts w:hint="eastAsia" w:ascii="宋体" w:hAnsi="宋体"/>
                <w:color w:val="auto"/>
                <w:szCs w:val="24"/>
              </w:rPr>
              <w:t>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本人职责：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1、部署开发调试ELK日志分析系统，将日志分为多个层，用户层、故障层、模块指标层等等。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2、在elasticsearch中创建不同的索引存储不同的日志层。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3、定时监控故障层的日志数据，反馈报告故障发生失败的原因，及时调整优化。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4、利用Kibana生成界面对用户层的数据进行折线图，扇形图，柱状图等，图形胡的展示。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5、针对不同模块指标，制定相应模块的调整方案。</w:t>
            </w:r>
          </w:p>
          <w:p>
            <w:pPr>
              <w:wordWrap/>
              <w:spacing w:before="0" w:beforeLines="0"/>
              <w:ind w:left="631" w:leftChars="200" w:hanging="211" w:hangingChars="100"/>
              <w:rPr>
                <w:rFonts w:ascii="宋体" w:hAnsi="宋体"/>
                <w:b/>
                <w:color w:val="auto"/>
                <w:szCs w:val="24"/>
              </w:rPr>
            </w:pPr>
          </w:p>
          <w:p>
            <w:pPr>
              <w:spacing w:before="156" w:line="360" w:lineRule="auto"/>
              <w:ind w:firstLine="0" w:firstLineChars="0"/>
              <w:jc w:val="left"/>
              <w:rPr>
                <w:rFonts w:ascii="宋体" w:hAnsi="宋体" w:cs="Arial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2017</w:t>
            </w:r>
            <w:r>
              <w:rPr>
                <w:rFonts w:ascii="宋体" w:hAnsi="宋体"/>
                <w:b/>
                <w:color w:val="auto"/>
                <w:szCs w:val="24"/>
              </w:rPr>
              <w:t>.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08</w:t>
            </w:r>
            <w:r>
              <w:rPr>
                <w:rFonts w:ascii="宋体" w:hAnsi="宋体"/>
                <w:b/>
                <w:color w:val="auto"/>
                <w:szCs w:val="24"/>
              </w:rPr>
              <w:t>-201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8</w:t>
            </w:r>
            <w:r>
              <w:rPr>
                <w:rFonts w:ascii="宋体" w:hAnsi="宋体"/>
                <w:b/>
                <w:color w:val="auto"/>
                <w:szCs w:val="24"/>
              </w:rPr>
              <w:t xml:space="preserve">.04  </w:t>
            </w:r>
            <w:r>
              <w:rPr>
                <w:rFonts w:hint="eastAsia" w:ascii="宋体" w:hAnsi="宋体"/>
                <w:b/>
                <w:color w:val="auto"/>
                <w:szCs w:val="24"/>
              </w:rPr>
              <w:t>CI/CD集成自动化部署</w:t>
            </w:r>
          </w:p>
          <w:p>
            <w:pPr>
              <w:wordWrap/>
              <w:spacing w:before="0" w:beforeLines="0"/>
              <w:ind w:left="482" w:hanging="422" w:hangingChars="20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项目描述</w:t>
            </w:r>
            <w:r>
              <w:rPr>
                <w:rFonts w:hint="eastAsia" w:ascii="宋体" w:hAnsi="宋体"/>
                <w:color w:val="auto"/>
                <w:szCs w:val="24"/>
              </w:rPr>
              <w:t>： 主要是提升开发效率，实现开发，测试，上线发布等自动化流程体系，减少中间环节人工误操作带来的不确定性的发布风险。</w:t>
            </w:r>
          </w:p>
          <w:p>
            <w:pPr>
              <w:wordWrap/>
              <w:spacing w:before="0" w:beforeLines="0"/>
              <w:ind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开发环境与技术：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开源组件：</w:t>
            </w:r>
          </w:p>
          <w:p>
            <w:pPr>
              <w:wordWrap/>
              <w:spacing w:before="0" w:beforeLines="0"/>
              <w:ind w:left="405" w:leftChars="193" w:firstLine="0" w:firstLineChars="0"/>
              <w:rPr>
                <w:rFonts w:ascii="宋体" w:hAnsi="宋体"/>
                <w:color w:val="auto"/>
                <w:szCs w:val="24"/>
              </w:rPr>
            </w:pPr>
            <w:r>
              <w:rPr>
                <w:rFonts w:hint="eastAsia" w:ascii="宋体" w:hAnsi="宋体"/>
                <w:color w:val="auto"/>
                <w:szCs w:val="24"/>
              </w:rPr>
              <w:t>Jenkins,docker,gitlab,maven,shell,kong等。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szCs w:val="24"/>
              </w:rPr>
            </w:pPr>
            <w:r>
              <w:rPr>
                <w:rFonts w:hint="eastAsia" w:ascii="宋体" w:hAnsi="宋体"/>
                <w:b/>
                <w:color w:val="auto"/>
                <w:szCs w:val="24"/>
              </w:rPr>
              <w:t>个人职责: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1、利用docker容器，gitlab，Jenkins配置代码集成自动化部署（CI/CD）。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2、针对前端和后台的不同代码配置相应的dockerfile，docker-compose文件，将项目封装成docker容器，并实现打包部署上线。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3、配置gitlab-webhook连接Jenkins实现项目的自动触发自动部署。</w:t>
            </w:r>
          </w:p>
          <w:p>
            <w:pPr>
              <w:wordWrap/>
              <w:spacing w:before="0" w:beforeLines="0"/>
              <w:ind w:left="630" w:leftChars="200" w:hanging="210" w:hangingChars="100"/>
              <w:rPr>
                <w:rFonts w:ascii="宋体" w:hAnsi="宋体"/>
                <w:bCs/>
                <w:color w:val="auto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4、编写pipline脚本，规范gitlab秘钥，各个项目全局凭据，提高项目署效率。</w:t>
            </w:r>
          </w:p>
          <w:p>
            <w:pPr>
              <w:wordWrap/>
              <w:spacing w:before="0" w:beforeLines="0"/>
              <w:ind w:left="420" w:leftChars="200" w:firstLine="0" w:firstLineChars="0"/>
              <w:rPr>
                <w:rFonts w:ascii="宋体" w:hAnsi="宋体"/>
                <w:b/>
                <w:color w:val="auto"/>
                <w:kern w:val="0"/>
                <w:szCs w:val="24"/>
              </w:rPr>
            </w:pPr>
            <w:r>
              <w:rPr>
                <w:rFonts w:hint="eastAsia" w:ascii="宋体" w:hAnsi="宋体"/>
                <w:bCs/>
                <w:color w:val="auto"/>
                <w:szCs w:val="24"/>
              </w:rPr>
              <w:t>5、利用kong网关配置前端H5项目的访问域名，实现kong网关的灵活运用。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5034A"/>
    <w:rsid w:val="029F7FF9"/>
    <w:rsid w:val="03B27FA4"/>
    <w:rsid w:val="04463387"/>
    <w:rsid w:val="10A666E6"/>
    <w:rsid w:val="126D7E22"/>
    <w:rsid w:val="1465071F"/>
    <w:rsid w:val="18BB331A"/>
    <w:rsid w:val="19307634"/>
    <w:rsid w:val="1BE15A24"/>
    <w:rsid w:val="202F6536"/>
    <w:rsid w:val="2DCE3D90"/>
    <w:rsid w:val="2FD735C3"/>
    <w:rsid w:val="30A8372C"/>
    <w:rsid w:val="30AD24D2"/>
    <w:rsid w:val="32AF1CB5"/>
    <w:rsid w:val="3679198B"/>
    <w:rsid w:val="3BB960A0"/>
    <w:rsid w:val="40067939"/>
    <w:rsid w:val="45BD3BEA"/>
    <w:rsid w:val="47C23A30"/>
    <w:rsid w:val="53C94288"/>
    <w:rsid w:val="55DF06D2"/>
    <w:rsid w:val="59EB4782"/>
    <w:rsid w:val="5BE76788"/>
    <w:rsid w:val="5C13674C"/>
    <w:rsid w:val="5CC707EC"/>
    <w:rsid w:val="5EC45FEF"/>
    <w:rsid w:val="5F6B76BB"/>
    <w:rsid w:val="656B3D72"/>
    <w:rsid w:val="659D5372"/>
    <w:rsid w:val="65E5034A"/>
    <w:rsid w:val="69E26B00"/>
    <w:rsid w:val="6BE634FD"/>
    <w:rsid w:val="6F8A3364"/>
    <w:rsid w:val="7449591E"/>
    <w:rsid w:val="75586CD2"/>
    <w:rsid w:val="75A853B6"/>
    <w:rsid w:val="796F2BDF"/>
    <w:rsid w:val="7A310D43"/>
    <w:rsid w:val="7F6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2021-09-15T04:44:00Z</dcterms:created>
  <dc:creator>lisn</dc:creator>
  <cp:lastModifiedBy>lisn</cp:lastModifiedBy>
  <dcterms:modified xsi:type="dcterms:W3CDTF">2021-09-15T06:43:58Z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3A24967406C04098BA8181FF41341FFC</vt:lpwstr>
  </property>
</Properties>
</file>