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62" w:rsidRDefault="003F1DD6" w:rsidP="003F1DD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 </w:t>
      </w:r>
      <w:hyperlink r:id="rId4" w:tooltip="Numerical analysi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numerical analysis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Newton's method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also known as the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Newton–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Raphson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method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named after </w:t>
      </w:r>
      <w:hyperlink r:id="rId5" w:tooltip="Isaac Newt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Isaac Newton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6" w:tooltip="Joseph Raphs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Joseph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Raphson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is a </w:t>
      </w:r>
      <w:hyperlink r:id="rId7" w:tooltip="Root-finding algorith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root-finding algorithm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which produces successively better </w:t>
      </w:r>
      <w:hyperlink r:id="rId8" w:tooltip="Numerical analysi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approximations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to the </w:t>
      </w:r>
      <w:hyperlink r:id="rId9" w:tooltip="Root of a fun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roots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(or zeroes) of a </w:t>
      </w:r>
      <w:hyperlink r:id="rId10" w:tooltip="Real numb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real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-valued </w:t>
      </w:r>
      <w:hyperlink r:id="rId11" w:tooltip="Function (mathematics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function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F1DD6" w:rsidRDefault="003F1DD6" w:rsidP="003F1DD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F1DD6" w:rsidRPr="003F1DD6" w:rsidRDefault="003F1DD6" w:rsidP="003F1D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3F1DD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 idea is to start with an initial guess which is reasonably close to the true root, then to approximate the function by its </w:t>
      </w:r>
      <w:hyperlink r:id="rId12" w:tooltip="Tangent line" w:history="1">
        <w:r w:rsidRPr="003F1DD6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tangent line</w:t>
        </w:r>
      </w:hyperlink>
      <w:r w:rsidRPr="003F1DD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using </w:t>
      </w:r>
      <w:hyperlink r:id="rId13" w:tooltip="Calculus" w:history="1">
        <w:r w:rsidRPr="003F1DD6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calculus</w:t>
        </w:r>
      </w:hyperlink>
      <w:r w:rsidRPr="003F1DD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 and finally to compute the </w:t>
      </w:r>
      <w:r w:rsidRPr="003F1DD6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  <w:lang w:eastAsia="en-IN"/>
        </w:rPr>
        <w:t>x</w:t>
      </w:r>
      <w:r w:rsidRPr="003F1DD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-intercept of this tangent line by </w:t>
      </w:r>
      <w:hyperlink r:id="rId14" w:tooltip="Elementary algebra" w:history="1">
        <w:r w:rsidRPr="003F1DD6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elementary algebra</w:t>
        </w:r>
      </w:hyperlink>
      <w:r w:rsidRPr="003F1DD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 This </w:t>
      </w:r>
      <w:r w:rsidRPr="003F1DD6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  <w:lang w:eastAsia="en-IN"/>
        </w:rPr>
        <w:t>x</w:t>
      </w:r>
      <w:r w:rsidRPr="003F1DD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-intercept will typically be a better approximation to the original function's root than the first guess, and the method can be </w:t>
      </w:r>
      <w:hyperlink r:id="rId15" w:tooltip="Iterative method" w:history="1">
        <w:r w:rsidRPr="003F1DD6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iterated</w:t>
        </w:r>
      </w:hyperlink>
      <w:r w:rsidRPr="003F1DD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</w:p>
    <w:p w:rsidR="003F1DD6" w:rsidRPr="003F1DD6" w:rsidRDefault="003F1DD6" w:rsidP="003F1D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3F1DD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More formally, suppose </w:t>
      </w:r>
      <w:proofErr w:type="gramStart"/>
      <w:r w:rsidRPr="003F1DD6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  <w:lang w:eastAsia="en-IN"/>
        </w:rPr>
        <w:t>f</w:t>
      </w:r>
      <w:r w:rsidRPr="003F1DD6">
        <w:rPr>
          <w:rFonts w:ascii="Times New Roman" w:eastAsia="Times New Roman" w:hAnsi="Times New Roman" w:cs="Times New Roman"/>
          <w:color w:val="222222"/>
          <w:sz w:val="25"/>
          <w:szCs w:val="25"/>
          <w:lang w:eastAsia="en-IN"/>
        </w:rPr>
        <w:t> :</w:t>
      </w:r>
      <w:proofErr w:type="gramEnd"/>
      <w:r w:rsidRPr="003F1DD6">
        <w:rPr>
          <w:rFonts w:ascii="Times New Roman" w:eastAsia="Times New Roman" w:hAnsi="Times New Roman" w:cs="Times New Roman"/>
          <w:color w:val="222222"/>
          <w:sz w:val="25"/>
          <w:szCs w:val="25"/>
          <w:lang w:eastAsia="en-IN"/>
        </w:rPr>
        <w:t xml:space="preserve"> (</w:t>
      </w:r>
      <w:r w:rsidRPr="003F1DD6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  <w:lang w:eastAsia="en-IN"/>
        </w:rPr>
        <w:t>a</w:t>
      </w:r>
      <w:r w:rsidRPr="003F1DD6">
        <w:rPr>
          <w:rFonts w:ascii="Times New Roman" w:eastAsia="Times New Roman" w:hAnsi="Times New Roman" w:cs="Times New Roman"/>
          <w:color w:val="222222"/>
          <w:sz w:val="25"/>
          <w:szCs w:val="25"/>
          <w:lang w:eastAsia="en-IN"/>
        </w:rPr>
        <w:t>, </w:t>
      </w:r>
      <w:r w:rsidRPr="003F1DD6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  <w:lang w:eastAsia="en-IN"/>
        </w:rPr>
        <w:t>b</w:t>
      </w:r>
      <w:r w:rsidRPr="003F1DD6">
        <w:rPr>
          <w:rFonts w:ascii="Times New Roman" w:eastAsia="Times New Roman" w:hAnsi="Times New Roman" w:cs="Times New Roman"/>
          <w:color w:val="222222"/>
          <w:sz w:val="25"/>
          <w:szCs w:val="25"/>
          <w:lang w:eastAsia="en-IN"/>
        </w:rPr>
        <w:t>) → ℝ</w:t>
      </w:r>
      <w:r w:rsidRPr="003F1DD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is a </w:t>
      </w:r>
      <w:hyperlink r:id="rId16" w:tooltip="Derivative" w:history="1">
        <w:r w:rsidRPr="003F1DD6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differentiable</w:t>
        </w:r>
      </w:hyperlink>
      <w:r w:rsidRPr="003F1DD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function defined on the </w:t>
      </w:r>
      <w:hyperlink r:id="rId17" w:tooltip="Interval (mathematics)" w:history="1">
        <w:r w:rsidRPr="003F1DD6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interval</w:t>
        </w:r>
      </w:hyperlink>
      <w:r w:rsidRPr="003F1DD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</w:t>
      </w:r>
      <w:r w:rsidRPr="003F1DD6">
        <w:rPr>
          <w:rFonts w:ascii="Times New Roman" w:eastAsia="Times New Roman" w:hAnsi="Times New Roman" w:cs="Times New Roman"/>
          <w:color w:val="222222"/>
          <w:sz w:val="25"/>
          <w:szCs w:val="25"/>
          <w:lang w:eastAsia="en-IN"/>
        </w:rPr>
        <w:t>(</w:t>
      </w:r>
      <w:r w:rsidRPr="003F1DD6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  <w:lang w:eastAsia="en-IN"/>
        </w:rPr>
        <w:t>a</w:t>
      </w:r>
      <w:r w:rsidRPr="003F1DD6">
        <w:rPr>
          <w:rFonts w:ascii="Times New Roman" w:eastAsia="Times New Roman" w:hAnsi="Times New Roman" w:cs="Times New Roman"/>
          <w:color w:val="222222"/>
          <w:sz w:val="25"/>
          <w:szCs w:val="25"/>
          <w:lang w:eastAsia="en-IN"/>
        </w:rPr>
        <w:t>, </w:t>
      </w:r>
      <w:r w:rsidRPr="003F1DD6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  <w:lang w:eastAsia="en-IN"/>
        </w:rPr>
        <w:t>b</w:t>
      </w:r>
      <w:r w:rsidRPr="003F1DD6">
        <w:rPr>
          <w:rFonts w:ascii="Times New Roman" w:eastAsia="Times New Roman" w:hAnsi="Times New Roman" w:cs="Times New Roman"/>
          <w:color w:val="222222"/>
          <w:sz w:val="25"/>
          <w:szCs w:val="25"/>
          <w:lang w:eastAsia="en-IN"/>
        </w:rPr>
        <w:t>)</w:t>
      </w:r>
      <w:r w:rsidRPr="003F1DD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with values in the </w:t>
      </w:r>
      <w:hyperlink r:id="rId18" w:tooltip="Real number" w:history="1">
        <w:r w:rsidRPr="003F1DD6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real numbers</w:t>
        </w:r>
      </w:hyperlink>
      <w:r w:rsidRPr="003F1DD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</w:t>
      </w:r>
      <w:r w:rsidRPr="003F1DD6">
        <w:rPr>
          <w:rFonts w:ascii="Times New Roman" w:eastAsia="Times New Roman" w:hAnsi="Times New Roman" w:cs="Times New Roman"/>
          <w:color w:val="222222"/>
          <w:sz w:val="25"/>
          <w:szCs w:val="25"/>
          <w:lang w:eastAsia="en-IN"/>
        </w:rPr>
        <w:t>ℝ</w:t>
      </w:r>
      <w:r w:rsidRPr="003F1DD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 and we have some current approximation </w:t>
      </w:r>
      <w:proofErr w:type="spellStart"/>
      <w:r w:rsidRPr="003F1DD6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  <w:lang w:eastAsia="en-IN"/>
        </w:rPr>
        <w:t>x</w:t>
      </w:r>
      <w:r w:rsidRPr="003F1DD6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n-IN"/>
        </w:rPr>
        <w:t>n</w:t>
      </w:r>
      <w:proofErr w:type="spellEnd"/>
      <w:r w:rsidRPr="003F1DD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 Then we can derive the formula for a better approximation, </w:t>
      </w:r>
      <w:proofErr w:type="spellStart"/>
      <w:r w:rsidRPr="003F1DD6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  <w:lang w:eastAsia="en-IN"/>
        </w:rPr>
        <w:t>x</w:t>
      </w:r>
      <w:r w:rsidRPr="003F1DD6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n-IN"/>
        </w:rPr>
        <w:t>n</w:t>
      </w:r>
      <w:proofErr w:type="spellEnd"/>
      <w:r w:rsidRPr="003F1DD6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en-IN"/>
        </w:rPr>
        <w:t> + 1</w:t>
      </w:r>
      <w:r w:rsidRPr="003F1DD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by referring to the diagram on the right. The equation of the </w:t>
      </w:r>
      <w:hyperlink r:id="rId19" w:tooltip="Tangent line" w:history="1">
        <w:r w:rsidRPr="003F1DD6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tangent line</w:t>
        </w:r>
      </w:hyperlink>
      <w:r w:rsidRPr="003F1DD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to the curve </w:t>
      </w:r>
      <w:r w:rsidRPr="003F1DD6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  <w:lang w:eastAsia="en-IN"/>
        </w:rPr>
        <w:t>y</w:t>
      </w:r>
      <w:r w:rsidRPr="003F1DD6">
        <w:rPr>
          <w:rFonts w:ascii="Times New Roman" w:eastAsia="Times New Roman" w:hAnsi="Times New Roman" w:cs="Times New Roman"/>
          <w:color w:val="222222"/>
          <w:sz w:val="25"/>
          <w:szCs w:val="25"/>
          <w:lang w:eastAsia="en-IN"/>
        </w:rPr>
        <w:t> = </w:t>
      </w:r>
      <w:r w:rsidRPr="003F1DD6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  <w:lang w:eastAsia="en-IN"/>
        </w:rPr>
        <w:t>f</w:t>
      </w:r>
      <w:r w:rsidRPr="003F1DD6">
        <w:rPr>
          <w:rFonts w:ascii="Times New Roman" w:eastAsia="Times New Roman" w:hAnsi="Times New Roman" w:cs="Times New Roman"/>
          <w:color w:val="222222"/>
          <w:sz w:val="25"/>
          <w:szCs w:val="25"/>
          <w:lang w:eastAsia="en-IN"/>
        </w:rPr>
        <w:t> (</w:t>
      </w:r>
      <w:r w:rsidRPr="003F1DD6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  <w:lang w:eastAsia="en-IN"/>
        </w:rPr>
        <w:t>x</w:t>
      </w:r>
      <w:r w:rsidRPr="003F1DD6">
        <w:rPr>
          <w:rFonts w:ascii="Times New Roman" w:eastAsia="Times New Roman" w:hAnsi="Times New Roman" w:cs="Times New Roman"/>
          <w:color w:val="222222"/>
          <w:sz w:val="25"/>
          <w:szCs w:val="25"/>
          <w:lang w:eastAsia="en-IN"/>
        </w:rPr>
        <w:t>)</w:t>
      </w:r>
      <w:r w:rsidRPr="003F1DD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at </w:t>
      </w:r>
      <w:r w:rsidRPr="003F1DD6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  <w:lang w:eastAsia="en-IN"/>
        </w:rPr>
        <w:t>x</w:t>
      </w:r>
      <w:r w:rsidRPr="003F1DD6">
        <w:rPr>
          <w:rFonts w:ascii="Times New Roman" w:eastAsia="Times New Roman" w:hAnsi="Times New Roman" w:cs="Times New Roman"/>
          <w:color w:val="222222"/>
          <w:sz w:val="25"/>
          <w:szCs w:val="25"/>
          <w:lang w:eastAsia="en-IN"/>
        </w:rPr>
        <w:t> = </w:t>
      </w:r>
      <w:proofErr w:type="spellStart"/>
      <w:r w:rsidRPr="003F1DD6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  <w:lang w:eastAsia="en-IN"/>
        </w:rPr>
        <w:t>x</w:t>
      </w:r>
      <w:r w:rsidRPr="003F1DD6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n-IN"/>
        </w:rPr>
        <w:t>n</w:t>
      </w:r>
      <w:proofErr w:type="spellEnd"/>
      <w:r w:rsidRPr="003F1DD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is</w:t>
      </w:r>
      <w:r w:rsidRPr="003F1DD6">
        <w:rPr>
          <w:rFonts w:ascii="Arial" w:eastAsia="Times New Roman" w:hAnsi="Arial" w:cs="Arial"/>
          <w:vanish/>
          <w:color w:val="222222"/>
          <w:sz w:val="25"/>
          <w:szCs w:val="25"/>
          <w:lang w:eastAsia="en-IN"/>
        </w:rPr>
        <w:t>{\displaystyle y=f'(x_{n})\,(x-x_{n})+f(x_{n}),}</w:t>
      </w:r>
    </w:p>
    <w:p w:rsidR="003F1DD6" w:rsidRDefault="003F1DD6" w:rsidP="003F1DD6">
      <w:r w:rsidRPr="003F1DD6">
        <w:drawing>
          <wp:inline distT="0" distB="0" distL="0" distR="0" wp14:anchorId="4091D688" wp14:editId="6B97E0FF">
            <wp:extent cx="1928027" cy="312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D6" w:rsidRDefault="003F1DD6" w:rsidP="003F1DD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where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f′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denotes the </w:t>
      </w:r>
      <w:hyperlink r:id="rId21" w:tooltip="Derivativ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derivative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x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-intercept of this line (the value of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x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which makes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y</w:t>
      </w:r>
      <w:r>
        <w:rPr>
          <w:rStyle w:val="texhtml"/>
          <w:color w:val="222222"/>
          <w:sz w:val="25"/>
          <w:szCs w:val="25"/>
          <w:shd w:val="clear" w:color="auto" w:fill="FFFFFF"/>
        </w:rPr>
        <w:t> = 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is taken as the next approximation, </w:t>
      </w:r>
      <w:proofErr w:type="spellStart"/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x</w:t>
      </w:r>
      <w:r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bscript"/>
        </w:rPr>
        <w:t>n</w:t>
      </w:r>
      <w:proofErr w:type="spellEnd"/>
      <w:r>
        <w:rPr>
          <w:rStyle w:val="texhtml"/>
          <w:color w:val="222222"/>
          <w:sz w:val="20"/>
          <w:szCs w:val="20"/>
          <w:shd w:val="clear" w:color="auto" w:fill="FFFFFF"/>
          <w:vertAlign w:val="subscript"/>
        </w:rPr>
        <w:t> + 1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to the root, so that the equation of the tangent line is satisfied when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3F1DD6">
        <w:rPr>
          <w:rFonts w:ascii="Arial" w:hAnsi="Arial" w:cs="Arial"/>
          <w:color w:val="222222"/>
          <w:sz w:val="21"/>
          <w:szCs w:val="21"/>
          <w:shd w:val="clear" w:color="auto" w:fill="FFFFFF"/>
        </w:rPr>
        <w:drawing>
          <wp:inline distT="0" distB="0" distL="0" distR="0" wp14:anchorId="159D722B" wp14:editId="0D459882">
            <wp:extent cx="1089754" cy="1524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D6" w:rsidRDefault="003F1DD6" w:rsidP="003F1DD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F1DD6">
        <w:rPr>
          <w:rFonts w:ascii="Arial" w:hAnsi="Arial" w:cs="Arial"/>
          <w:color w:val="222222"/>
          <w:sz w:val="21"/>
          <w:szCs w:val="21"/>
          <w:shd w:val="clear" w:color="auto" w:fill="FFFFFF"/>
        </w:rPr>
        <w:drawing>
          <wp:inline distT="0" distB="0" distL="0" distR="0" wp14:anchorId="6B128828" wp14:editId="46D453B4">
            <wp:extent cx="2088061" cy="297206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D6" w:rsidRDefault="003F1DD6" w:rsidP="003F1DD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F1DD6">
        <w:rPr>
          <w:rFonts w:ascii="Arial" w:hAnsi="Arial" w:cs="Arial"/>
          <w:color w:val="222222"/>
          <w:sz w:val="21"/>
          <w:szCs w:val="21"/>
          <w:shd w:val="clear" w:color="auto" w:fill="FFFFFF"/>
        </w:rPr>
        <w:drawing>
          <wp:inline distT="0" distB="0" distL="0" distR="0" wp14:anchorId="72CE742C" wp14:editId="733DA02E">
            <wp:extent cx="2636748" cy="24005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D6" w:rsidRDefault="003F1DD6" w:rsidP="003F1DD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Solving for </w:t>
      </w:r>
      <w:proofErr w:type="spellStart"/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x</w:t>
      </w:r>
      <w:r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bscript"/>
        </w:rPr>
        <w:t>n</w:t>
      </w:r>
      <w:proofErr w:type="spellEnd"/>
      <w:r>
        <w:rPr>
          <w:rStyle w:val="texhtml"/>
          <w:color w:val="222222"/>
          <w:sz w:val="20"/>
          <w:szCs w:val="20"/>
          <w:shd w:val="clear" w:color="auto" w:fill="FFFFFF"/>
          <w:vertAlign w:val="subscript"/>
        </w:rPr>
        <w:t> + 1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gives</w:t>
      </w:r>
    </w:p>
    <w:p w:rsidR="003F1DD6" w:rsidRDefault="003F1DD6" w:rsidP="003F1DD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F1DD6">
        <w:rPr>
          <w:rFonts w:ascii="Arial" w:hAnsi="Arial" w:cs="Arial"/>
          <w:color w:val="222222"/>
          <w:sz w:val="21"/>
          <w:szCs w:val="21"/>
          <w:shd w:val="clear" w:color="auto" w:fill="FFFFFF"/>
        </w:rPr>
        <w:drawing>
          <wp:inline distT="0" distB="0" distL="0" distR="0" wp14:anchorId="27440BAF" wp14:editId="073CA5C2">
            <wp:extent cx="1371719" cy="457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D6" w:rsidRDefault="003F1DD6" w:rsidP="003F1DD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We start the process with some arbitrary initial value </w:t>
      </w:r>
      <w:r>
        <w:rPr>
          <w:rStyle w:val="texhtml"/>
          <w:i/>
          <w:iCs/>
          <w:color w:val="222222"/>
          <w:sz w:val="25"/>
          <w:szCs w:val="25"/>
        </w:rPr>
        <w:t>x</w:t>
      </w:r>
      <w:r>
        <w:rPr>
          <w:rStyle w:val="texhtml"/>
          <w:color w:val="222222"/>
          <w:sz w:val="20"/>
          <w:szCs w:val="20"/>
          <w:vertAlign w:val="subscript"/>
        </w:rPr>
        <w:t>0</w:t>
      </w:r>
      <w:r>
        <w:rPr>
          <w:rFonts w:ascii="Arial" w:hAnsi="Arial" w:cs="Arial"/>
          <w:color w:val="222222"/>
          <w:sz w:val="21"/>
          <w:szCs w:val="21"/>
        </w:rPr>
        <w:t>. (The closer to the zero, the better. But, in the absence of any intuition about where the zero might lie, a "guess and check" method might narrow the possibilities to a reasonably small interval by appealing to the </w:t>
      </w:r>
      <w:hyperlink r:id="rId26" w:tooltip="Intermediate value theore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intermediate value theorem</w:t>
        </w:r>
      </w:hyperlink>
      <w:r>
        <w:rPr>
          <w:rFonts w:ascii="Arial" w:hAnsi="Arial" w:cs="Arial"/>
          <w:color w:val="222222"/>
          <w:sz w:val="21"/>
          <w:szCs w:val="21"/>
        </w:rPr>
        <w:t>.) The method will usually converge, provided this initial guess is close enough to the unknown zero, and that </w:t>
      </w:r>
      <w:r>
        <w:rPr>
          <w:rStyle w:val="texhtml"/>
          <w:i/>
          <w:iCs/>
          <w:color w:val="222222"/>
          <w:sz w:val="25"/>
          <w:szCs w:val="25"/>
        </w:rPr>
        <w:t>f ′</w:t>
      </w:r>
      <w:r>
        <w:rPr>
          <w:rStyle w:val="texhtml"/>
          <w:color w:val="222222"/>
          <w:sz w:val="25"/>
          <w:szCs w:val="25"/>
        </w:rPr>
        <w:t>(</w:t>
      </w:r>
      <w:r>
        <w:rPr>
          <w:rStyle w:val="texhtml"/>
          <w:i/>
          <w:iCs/>
          <w:color w:val="222222"/>
          <w:sz w:val="25"/>
          <w:szCs w:val="25"/>
        </w:rPr>
        <w:t>x</w:t>
      </w:r>
      <w:r>
        <w:rPr>
          <w:rStyle w:val="texhtml"/>
          <w:color w:val="222222"/>
          <w:sz w:val="20"/>
          <w:szCs w:val="20"/>
          <w:vertAlign w:val="subscript"/>
        </w:rPr>
        <w:t>0</w:t>
      </w:r>
      <w:r>
        <w:rPr>
          <w:rStyle w:val="texhtml"/>
          <w:color w:val="222222"/>
          <w:sz w:val="25"/>
          <w:szCs w:val="25"/>
        </w:rPr>
        <w:t>) ≠ 0</w:t>
      </w:r>
      <w:r>
        <w:rPr>
          <w:rFonts w:ascii="Arial" w:hAnsi="Arial" w:cs="Arial"/>
          <w:color w:val="222222"/>
          <w:sz w:val="21"/>
          <w:szCs w:val="21"/>
        </w:rPr>
        <w:t>. Furthermore, for a zero of </w:t>
      </w:r>
      <w:hyperlink r:id="rId27" w:tooltip="Multiplicity (mathematics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multiplicity</w:t>
        </w:r>
      </w:hyperlink>
      <w:r>
        <w:rPr>
          <w:rFonts w:ascii="Arial" w:hAnsi="Arial" w:cs="Arial"/>
          <w:color w:val="222222"/>
          <w:sz w:val="21"/>
          <w:szCs w:val="21"/>
        </w:rPr>
        <w:t> 1, the convergence is at least quadratic (see </w:t>
      </w:r>
      <w:hyperlink r:id="rId28" w:tooltip="Rate of convergen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rate of convergence</w:t>
        </w:r>
      </w:hyperlink>
      <w:r>
        <w:rPr>
          <w:rFonts w:ascii="Arial" w:hAnsi="Arial" w:cs="Arial"/>
          <w:color w:val="222222"/>
          <w:sz w:val="21"/>
          <w:szCs w:val="21"/>
        </w:rPr>
        <w:t>) in a </w:t>
      </w:r>
      <w:hyperlink r:id="rId29" w:tooltip="Neighbourhood (mathematics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neighbourhood</w:t>
        </w:r>
      </w:hyperlink>
      <w:r>
        <w:rPr>
          <w:rFonts w:ascii="Arial" w:hAnsi="Arial" w:cs="Arial"/>
          <w:color w:val="222222"/>
          <w:sz w:val="21"/>
          <w:szCs w:val="21"/>
        </w:rPr>
        <w:t> of the zero, which intuitively means that the number of correct digits roughly doubles in every step. More details can be found in the </w:t>
      </w:r>
      <w:hyperlink r:id="rId30" w:anchor="Analysi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analysis section</w:t>
        </w:r>
      </w:hyperlink>
      <w:r>
        <w:rPr>
          <w:rFonts w:ascii="Arial" w:hAnsi="Arial" w:cs="Arial"/>
          <w:color w:val="222222"/>
          <w:sz w:val="21"/>
          <w:szCs w:val="21"/>
        </w:rPr>
        <w:t> below.</w:t>
      </w:r>
    </w:p>
    <w:p w:rsidR="003F1DD6" w:rsidRDefault="003F1DD6" w:rsidP="003F1DD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hyperlink r:id="rId31" w:tooltip="Householder's metho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Householder's methods</w:t>
        </w:r>
      </w:hyperlink>
      <w:r>
        <w:rPr>
          <w:rFonts w:ascii="Arial" w:hAnsi="Arial" w:cs="Arial"/>
          <w:color w:val="222222"/>
          <w:sz w:val="21"/>
          <w:szCs w:val="21"/>
        </w:rPr>
        <w:t> are similar but have higher order for even faster convergence. However, the extra computations required for each step can slow down the overall performance relative to Newton's method, particularly if </w:t>
      </w:r>
      <w:r>
        <w:rPr>
          <w:rStyle w:val="texhtml"/>
          <w:i/>
          <w:iCs/>
          <w:color w:val="222222"/>
          <w:sz w:val="25"/>
          <w:szCs w:val="25"/>
        </w:rPr>
        <w:t>f</w:t>
      </w:r>
      <w:r>
        <w:rPr>
          <w:rFonts w:ascii="Arial" w:hAnsi="Arial" w:cs="Arial"/>
          <w:color w:val="222222"/>
          <w:sz w:val="21"/>
          <w:szCs w:val="21"/>
        </w:rPr>
        <w:t> or its derivatives are computationally expensive to evaluate.</w:t>
      </w:r>
    </w:p>
    <w:p w:rsidR="003F1DD6" w:rsidRDefault="003F1DD6" w:rsidP="003F1DD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3F1DD6" w:rsidRDefault="00363D0C" w:rsidP="003F1DD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Program: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4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 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4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340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4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derivat</w:t>
      </w:r>
      <w:proofErr w:type="spell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a=</w:t>
      </w:r>
      <w:proofErr w:type="gramStart"/>
      <w:r w:rsidRPr="000340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4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*x*x-</w:t>
      </w:r>
      <w:r w:rsidRPr="00034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4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340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poly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b=</w:t>
      </w:r>
      <w:proofErr w:type="gramStart"/>
      <w:r w:rsidRPr="000340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(x*x*x)-x-</w:t>
      </w:r>
      <w:r w:rsidRPr="00034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4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340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tang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0340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(x-(poly(x)/</w:t>
      </w:r>
      <w:proofErr w:type="spellStart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derivat</w:t>
      </w:r>
      <w:proofErr w:type="spell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(x)))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4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4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40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polynomial is x^3-x-1"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4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0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x=</w:t>
      </w:r>
      <w:proofErr w:type="spellStart"/>
      <w:proofErr w:type="gramStart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random.randint</w:t>
      </w:r>
      <w:proofErr w:type="spell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34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y=</w:t>
      </w:r>
      <w:proofErr w:type="spellStart"/>
      <w:proofErr w:type="gramStart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random.randint</w:t>
      </w:r>
      <w:proofErr w:type="spell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34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4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x0</w:t>
      </w:r>
      <w:proofErr w:type="gram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0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</w:t>
      </w:r>
      <w:proofErr w:type="spell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</w:t>
      </w:r>
      <w:proofErr w:type="gram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=x0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count=</w:t>
      </w:r>
      <w:proofErr w:type="gramEnd"/>
      <w:r w:rsidRPr="00034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4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count!=</w:t>
      </w:r>
      <w:r w:rsidRPr="00034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</w:t>
      </w:r>
      <w:proofErr w:type="gram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=tang(x0)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x0</w:t>
      </w:r>
      <w:proofErr w:type="gram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=x1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count=</w:t>
      </w:r>
      <w:proofErr w:type="gram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count-</w:t>
      </w:r>
      <w:r w:rsidRPr="00034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4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4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40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root is"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,x1)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4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x1.imag!=</w:t>
      </w:r>
      <w:r w:rsidRPr="00034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x3</w:t>
      </w:r>
      <w:proofErr w:type="gramEnd"/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0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(x1.real,-x1.imag)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34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34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40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root is"</w:t>
      </w:r>
      <w:r w:rsidRPr="00034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,x3)</w:t>
      </w:r>
    </w:p>
    <w:p w:rsidR="000340EC" w:rsidRPr="000340EC" w:rsidRDefault="000340EC" w:rsidP="0003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3D0C" w:rsidRDefault="00363D0C" w:rsidP="003F1DD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bookmarkStart w:id="0" w:name="_GoBack"/>
      <w:bookmarkEnd w:id="0"/>
    </w:p>
    <w:p w:rsidR="003F1DD6" w:rsidRDefault="003F1DD6" w:rsidP="003F1DD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F1DD6" w:rsidRPr="003F1DD6" w:rsidRDefault="000340EC" w:rsidP="003F1DD6">
      <w:r w:rsidRPr="000340EC">
        <w:drawing>
          <wp:inline distT="0" distB="0" distL="0" distR="0" wp14:anchorId="09EF9810" wp14:editId="19D5AC89">
            <wp:extent cx="5833110" cy="756767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89290" cy="76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DD6" w:rsidRPr="003F1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D6"/>
    <w:rsid w:val="000340EC"/>
    <w:rsid w:val="00363D0C"/>
    <w:rsid w:val="003F1DD6"/>
    <w:rsid w:val="0079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24C36-36C3-4E87-9C02-A002780A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F1DD6"/>
    <w:rPr>
      <w:color w:val="0000FF"/>
      <w:u w:val="single"/>
    </w:rPr>
  </w:style>
  <w:style w:type="character" w:customStyle="1" w:styleId="texhtml">
    <w:name w:val="texhtml"/>
    <w:basedOn w:val="DefaultParagraphFont"/>
    <w:rsid w:val="003F1DD6"/>
  </w:style>
  <w:style w:type="character" w:customStyle="1" w:styleId="mwe-math-mathml-inline">
    <w:name w:val="mwe-math-mathml-inline"/>
    <w:basedOn w:val="DefaultParagraphFont"/>
    <w:rsid w:val="003F1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umerical_analysis" TargetMode="External"/><Relationship Id="rId13" Type="http://schemas.openxmlformats.org/officeDocument/2006/relationships/hyperlink" Target="https://en.wikipedia.org/wiki/Calculus" TargetMode="External"/><Relationship Id="rId18" Type="http://schemas.openxmlformats.org/officeDocument/2006/relationships/hyperlink" Target="https://en.wikipedia.org/wiki/Real_number" TargetMode="External"/><Relationship Id="rId26" Type="http://schemas.openxmlformats.org/officeDocument/2006/relationships/hyperlink" Target="https://en.wikipedia.org/wiki/Intermediate_value_theore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Derivativ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n.wikipedia.org/wiki/Root-finding_algorithm" TargetMode="External"/><Relationship Id="rId12" Type="http://schemas.openxmlformats.org/officeDocument/2006/relationships/hyperlink" Target="https://en.wikipedia.org/wiki/Tangent_line" TargetMode="External"/><Relationship Id="rId17" Type="http://schemas.openxmlformats.org/officeDocument/2006/relationships/hyperlink" Target="https://en.wikipedia.org/wiki/Interval_(mathematics)" TargetMode="Externa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Derivative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en.wikipedia.org/wiki/Neighbourhood_(mathematics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Joseph_Raphson" TargetMode="External"/><Relationship Id="rId11" Type="http://schemas.openxmlformats.org/officeDocument/2006/relationships/hyperlink" Target="https://en.wikipedia.org/wiki/Function_(mathematics)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6.png"/><Relationship Id="rId5" Type="http://schemas.openxmlformats.org/officeDocument/2006/relationships/hyperlink" Target="https://en.wikipedia.org/wiki/Isaac_Newton" TargetMode="External"/><Relationship Id="rId15" Type="http://schemas.openxmlformats.org/officeDocument/2006/relationships/hyperlink" Target="https://en.wikipedia.org/wiki/Iterative_method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en.wikipedia.org/wiki/Rate_of_convergence" TargetMode="External"/><Relationship Id="rId10" Type="http://schemas.openxmlformats.org/officeDocument/2006/relationships/hyperlink" Target="https://en.wikipedia.org/wiki/Real_number" TargetMode="External"/><Relationship Id="rId19" Type="http://schemas.openxmlformats.org/officeDocument/2006/relationships/hyperlink" Target="https://en.wikipedia.org/wiki/Tangent_line" TargetMode="External"/><Relationship Id="rId31" Type="http://schemas.openxmlformats.org/officeDocument/2006/relationships/hyperlink" Target="https://en.wikipedia.org/wiki/Householder%27s_method" TargetMode="External"/><Relationship Id="rId4" Type="http://schemas.openxmlformats.org/officeDocument/2006/relationships/hyperlink" Target="https://en.wikipedia.org/wiki/Numerical_analysis" TargetMode="External"/><Relationship Id="rId9" Type="http://schemas.openxmlformats.org/officeDocument/2006/relationships/hyperlink" Target="https://en.wikipedia.org/wiki/Root_of_a_function" TargetMode="External"/><Relationship Id="rId14" Type="http://schemas.openxmlformats.org/officeDocument/2006/relationships/hyperlink" Target="https://en.wikipedia.org/wiki/Elementary_algebra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en.wikipedia.org/wiki/Multiplicity_(mathematics)" TargetMode="External"/><Relationship Id="rId30" Type="http://schemas.openxmlformats.org/officeDocument/2006/relationships/hyperlink" Target="https://en.wikipedia.org/wiki/Newton%27s_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2020-02-13T08:18:00Z</dcterms:created>
  <dcterms:modified xsi:type="dcterms:W3CDTF">2020-02-13T08:54:00Z</dcterms:modified>
</cp:coreProperties>
</file>