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2048B">
      <w:pPr>
        <w:numPr>
          <w:ilvl w:val="0"/>
          <w:numId w:val="0"/>
        </w:numPr>
        <w:ind w:left="0" w:leftChars="0" w:firstLine="0" w:firstLineChars="0"/>
        <w:jc w:val="center"/>
        <w:rPr>
          <w:rFonts w:hint="eastAsia" w:ascii="微软雅黑" w:hAnsi="微软雅黑" w:eastAsia="微软雅黑" w:cs="微软雅黑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44"/>
          <w:szCs w:val="44"/>
          <w:lang w:val="en-US" w:eastAsia="zh-CN" w:bidi="ar-SA"/>
        </w:rPr>
        <w:t>园区部分修改</w:t>
      </w:r>
    </w:p>
    <w:p w14:paraId="2DF3C790">
      <w:pPr>
        <w:numPr>
          <w:ilvl w:val="0"/>
          <w:numId w:val="0"/>
        </w:numPr>
        <w:ind w:left="0" w:leftChars="0" w:firstLine="640" w:firstLineChars="200"/>
        <w:rPr>
          <w:rFonts w:hint="eastAsia" w:ascii="仿宋" w:hAnsi="仿宋" w:eastAsia="仿宋" w:cs="仿宋"/>
          <w:kern w:val="2"/>
          <w:sz w:val="32"/>
          <w:szCs w:val="40"/>
          <w:lang w:val="en-US" w:eastAsia="zh-CN" w:bidi="ar-SA"/>
        </w:rPr>
      </w:pPr>
    </w:p>
    <w:p w14:paraId="37A81D24">
      <w:pPr>
        <w:numPr>
          <w:ilvl w:val="0"/>
          <w:numId w:val="0"/>
        </w:numPr>
        <w:ind w:left="0" w:leftChars="0" w:firstLine="640" w:firstLineChars="200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kern w:val="2"/>
          <w:sz w:val="32"/>
          <w:szCs w:val="40"/>
          <w:lang w:val="en-US" w:eastAsia="zh-CN" w:bidi="ar-SA"/>
        </w:rPr>
        <w:t>一、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公司列表</w:t>
      </w:r>
    </w:p>
    <w:p w14:paraId="56A3B2BC">
      <w:pPr>
        <w:numPr>
          <w:ilvl w:val="0"/>
          <w:numId w:val="0"/>
        </w:numPr>
        <w:ind w:left="0" w:leftChars="0" w:firstLine="640" w:firstLineChars="200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系统内企业排序默认标准：1.在孵状态。按在孵“状态”优先顺序排列（在孵的优先显示，出园的放后面，状态栏最好可以筛选，单独看出园或在园企业）；2.入园时间。此字段需增加，在孵企业里面，</w:t>
      </w: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>默认按入园时间顺序排列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，最后入园的最先显示。3.置顶显示3个月内到期企业，并做打标提醒，出园后退出置顶。</w:t>
      </w:r>
    </w:p>
    <w:p w14:paraId="0B0AF2D5">
      <w:pPr>
        <w:numPr>
          <w:ilvl w:val="0"/>
          <w:numId w:val="0"/>
        </w:numPr>
        <w:ind w:left="0" w:leftChars="0" w:firstLine="640" w:firstLineChars="200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手动选择标准：按房间号排序、按入驻时间排序。</w:t>
      </w:r>
    </w:p>
    <w:p w14:paraId="6CB09D20">
      <w:pPr>
        <w:numPr>
          <w:ilvl w:val="0"/>
          <w:numId w:val="0"/>
        </w:numPr>
        <w:ind w:left="0" w:leftChars="0" w:firstLine="640" w:firstLineChars="200"/>
        <w:rPr>
          <w:rFonts w:hint="default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增加：“入驻时间、协议到期时间”两列数据；状态增加打标显示“科小”、“高企”、“专精特新”、“市级获奖”、“省级获奖”、“国家级获奖”（获奖只显示最高级别），</w:t>
      </w:r>
    </w:p>
    <w:p w14:paraId="7D588F41">
      <w:pPr>
        <w:numPr>
          <w:ilvl w:val="0"/>
          <w:numId w:val="0"/>
        </w:numPr>
      </w:pPr>
      <w:r>
        <w:drawing>
          <wp:inline distT="0" distB="0" distL="114300" distR="114300">
            <wp:extent cx="5268595" cy="2973705"/>
            <wp:effectExtent l="0" t="0" r="8255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731F2">
      <w:pPr>
        <w:numPr>
          <w:ilvl w:val="0"/>
          <w:numId w:val="0"/>
        </w:numPr>
        <w:ind w:left="0" w:leftChars="0" w:firstLine="0" w:firstLineChars="0"/>
        <w:rPr>
          <w:rFonts w:hint="eastAsia" w:ascii="仿宋" w:hAnsi="仿宋" w:eastAsia="仿宋" w:cs="仿宋"/>
          <w:kern w:val="2"/>
          <w:sz w:val="32"/>
          <w:szCs w:val="40"/>
          <w:lang w:val="en-US" w:eastAsia="zh-CN" w:bidi="ar-SA"/>
        </w:rPr>
      </w:pPr>
    </w:p>
    <w:p w14:paraId="79B4E615">
      <w:pPr>
        <w:numPr>
          <w:ilvl w:val="0"/>
          <w:numId w:val="0"/>
        </w:numPr>
        <w:ind w:left="0" w:leftChars="0" w:firstLine="0" w:firstLineChars="0"/>
        <w:rPr>
          <w:rFonts w:hint="eastAsia" w:ascii="仿宋" w:hAnsi="仿宋" w:eastAsia="仿宋" w:cs="仿宋"/>
          <w:kern w:val="2"/>
          <w:sz w:val="32"/>
          <w:szCs w:val="40"/>
          <w:lang w:val="en-US" w:eastAsia="zh-CN" w:bidi="ar-SA"/>
        </w:rPr>
      </w:pPr>
    </w:p>
    <w:p w14:paraId="3A34AC22">
      <w:pPr>
        <w:numPr>
          <w:ilvl w:val="0"/>
          <w:numId w:val="0"/>
        </w:numPr>
        <w:ind w:left="0" w:leftChars="0" w:firstLine="0" w:firstLineChars="0"/>
        <w:rPr>
          <w:rFonts w:hint="eastAsia" w:ascii="仿宋" w:hAnsi="仿宋" w:eastAsia="仿宋" w:cs="仿宋"/>
          <w:kern w:val="2"/>
          <w:sz w:val="32"/>
          <w:szCs w:val="40"/>
          <w:lang w:val="en-US" w:eastAsia="zh-CN" w:bidi="ar-SA"/>
        </w:rPr>
      </w:pPr>
    </w:p>
    <w:p w14:paraId="7B395EE1">
      <w:pPr>
        <w:numPr>
          <w:ilvl w:val="0"/>
          <w:numId w:val="0"/>
        </w:numPr>
        <w:ind w:left="0" w:leftChars="0" w:firstLine="640" w:firstLineChars="200"/>
        <w:rPr>
          <w:rFonts w:hint="eastAsia" w:ascii="仿宋" w:hAnsi="仿宋" w:eastAsia="仿宋" w:cs="仿宋"/>
          <w:kern w:val="2"/>
          <w:sz w:val="32"/>
          <w:szCs w:val="40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40"/>
          <w:lang w:val="en-US" w:eastAsia="zh-CN" w:bidi="ar-SA"/>
        </w:rPr>
        <w:t>二、员工列表</w:t>
      </w:r>
    </w:p>
    <w:p w14:paraId="08B62007">
      <w:pPr>
        <w:numPr>
          <w:ilvl w:val="0"/>
          <w:numId w:val="0"/>
        </w:numPr>
        <w:ind w:left="0" w:leftChars="0" w:firstLine="640" w:firstLineChars="200"/>
        <w:rPr>
          <w:rFonts w:hint="eastAsia" w:ascii="仿宋" w:hAnsi="仿宋" w:eastAsia="仿宋" w:cs="仿宋"/>
          <w:kern w:val="2"/>
          <w:sz w:val="32"/>
          <w:szCs w:val="40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40"/>
          <w:lang w:val="en-US" w:eastAsia="zh-CN" w:bidi="ar-SA"/>
        </w:rPr>
        <w:t>与公司列表同理，</w:t>
      </w:r>
      <w:r>
        <w:rPr>
          <w:rFonts w:hint="eastAsia" w:ascii="仿宋" w:hAnsi="仿宋" w:eastAsia="仿宋" w:cs="仿宋"/>
          <w:b/>
          <w:bCs/>
          <w:kern w:val="2"/>
          <w:sz w:val="32"/>
          <w:szCs w:val="40"/>
          <w:lang w:val="en-US" w:eastAsia="zh-CN" w:bidi="ar-SA"/>
        </w:rPr>
        <w:t>优先以在园公司排列</w:t>
      </w:r>
      <w:r>
        <w:rPr>
          <w:rFonts w:hint="eastAsia" w:ascii="仿宋" w:hAnsi="仿宋" w:eastAsia="仿宋" w:cs="仿宋"/>
          <w:kern w:val="2"/>
          <w:sz w:val="32"/>
          <w:szCs w:val="40"/>
          <w:lang w:val="en-US" w:eastAsia="zh-CN" w:bidi="ar-SA"/>
        </w:rPr>
        <w:t>，以入园先后为顺序，</w:t>
      </w:r>
      <w:r>
        <w:rPr>
          <w:rFonts w:hint="eastAsia" w:ascii="仿宋" w:hAnsi="仿宋" w:eastAsia="仿宋" w:cs="仿宋"/>
          <w:b/>
          <w:bCs/>
          <w:kern w:val="2"/>
          <w:sz w:val="32"/>
          <w:szCs w:val="40"/>
          <w:lang w:val="en-US" w:eastAsia="zh-CN" w:bidi="ar-SA"/>
        </w:rPr>
        <w:t>入园最晚的，最先显示</w:t>
      </w:r>
      <w:r>
        <w:rPr>
          <w:rFonts w:hint="eastAsia" w:ascii="仿宋" w:hAnsi="仿宋" w:eastAsia="仿宋" w:cs="仿宋"/>
          <w:kern w:val="2"/>
          <w:sz w:val="32"/>
          <w:szCs w:val="40"/>
          <w:lang w:val="en-US" w:eastAsia="zh-CN" w:bidi="ar-SA"/>
        </w:rPr>
        <w:t>。</w:t>
      </w:r>
    </w:p>
    <w:p w14:paraId="6296493A">
      <w:pPr>
        <w:numPr>
          <w:ilvl w:val="0"/>
          <w:numId w:val="0"/>
        </w:numPr>
        <w:ind w:left="0" w:leftChars="0" w:firstLine="640" w:firstLineChars="200"/>
        <w:rPr>
          <w:rFonts w:hint="eastAsia" w:ascii="仿宋" w:hAnsi="仿宋" w:eastAsia="仿宋" w:cs="仿宋"/>
          <w:kern w:val="2"/>
          <w:sz w:val="32"/>
          <w:szCs w:val="40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40"/>
          <w:lang w:val="en-US" w:eastAsia="zh-CN" w:bidi="ar-SA"/>
        </w:rPr>
        <w:t>对于首页显示的员工数字，出园的不再统计（统计数字里面还有已出园的企业员工），离职的也不再统计。</w:t>
      </w:r>
    </w:p>
    <w:p w14:paraId="0884D2D0">
      <w:pPr>
        <w:numPr>
          <w:ilvl w:val="0"/>
          <w:numId w:val="0"/>
        </w:numPr>
        <w:ind w:left="0" w:leftChars="0" w:firstLine="640" w:firstLineChars="200"/>
        <w:rPr>
          <w:rFonts w:hint="default" w:ascii="仿宋" w:hAnsi="仿宋" w:eastAsia="仿宋" w:cs="仿宋"/>
          <w:kern w:val="2"/>
          <w:sz w:val="32"/>
          <w:szCs w:val="40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40"/>
          <w:lang w:val="en-US" w:eastAsia="zh-CN" w:bidi="ar-SA"/>
        </w:rPr>
        <w:t>状态栏：“是否在职”→改成：“状态”，并增加“党员”可选。</w:t>
      </w:r>
    </w:p>
    <w:p w14:paraId="57F68E6E">
      <w:pPr>
        <w:numPr>
          <w:ilvl w:val="0"/>
          <w:numId w:val="0"/>
        </w:numPr>
        <w:ind w:left="0" w:leftChars="0" w:firstLine="0" w:firstLineChars="0"/>
        <w:rPr>
          <w:rFonts w:hint="default" w:ascii="仿宋" w:hAnsi="仿宋" w:eastAsia="仿宋" w:cs="仿宋"/>
          <w:kern w:val="2"/>
          <w:sz w:val="32"/>
          <w:szCs w:val="40"/>
          <w:lang w:val="en-US" w:eastAsia="zh-CN" w:bidi="ar-SA"/>
        </w:rPr>
      </w:pPr>
      <w:r>
        <w:drawing>
          <wp:inline distT="0" distB="0" distL="114300" distR="114300">
            <wp:extent cx="5269865" cy="2366645"/>
            <wp:effectExtent l="0" t="0" r="698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7686F">
      <w:pPr>
        <w:numPr>
          <w:ilvl w:val="0"/>
          <w:numId w:val="0"/>
        </w:numPr>
        <w:ind w:left="0" w:leftChars="0" w:firstLine="0" w:firstLineChars="0"/>
        <w:rPr>
          <w:rFonts w:hint="eastAsia" w:ascii="仿宋" w:hAnsi="仿宋" w:eastAsia="仿宋" w:cs="仿宋"/>
          <w:kern w:val="2"/>
          <w:sz w:val="32"/>
          <w:szCs w:val="40"/>
          <w:lang w:val="en-US" w:eastAsia="zh-CN" w:bidi="ar-SA"/>
        </w:rPr>
      </w:pPr>
    </w:p>
    <w:p w14:paraId="3CFB77C7">
      <w:pPr>
        <w:numPr>
          <w:ilvl w:val="0"/>
          <w:numId w:val="0"/>
        </w:numPr>
        <w:ind w:left="0" w:leftChars="0" w:firstLine="640" w:firstLineChars="200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kern w:val="2"/>
          <w:sz w:val="32"/>
          <w:szCs w:val="40"/>
          <w:lang w:val="en-US" w:eastAsia="zh-CN" w:bidi="ar-SA"/>
        </w:rPr>
        <w:t>三、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天眼查同步</w:t>
      </w:r>
    </w:p>
    <w:p w14:paraId="26AC2599">
      <w:pPr>
        <w:numPr>
          <w:ilvl w:val="0"/>
          <w:numId w:val="0"/>
        </w:numPr>
        <w:ind w:left="0" w:leftChars="0" w:firstLine="640" w:firstLineChars="200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同步按钮仅“最高权限”可操作，并</w:t>
      </w: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>需要设定密码，或者微信扫码授权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，同步按钮旁边显示上一次同步时间，每季度最多可操作一次，每年不超过4次，已注销的不要再进行查询。</w:t>
      </w:r>
    </w:p>
    <w:p w14:paraId="5687808F">
      <w:pPr>
        <w:numPr>
          <w:ilvl w:val="0"/>
          <w:numId w:val="0"/>
        </w:numPr>
        <w:ind w:left="0" w:leftChars="0" w:firstLine="640" w:firstLineChars="200"/>
        <w:rPr>
          <w:rFonts w:hint="eastAsia" w:ascii="仿宋" w:hAnsi="仿宋" w:eastAsia="仿宋" w:cs="仿宋"/>
          <w:sz w:val="32"/>
          <w:szCs w:val="40"/>
          <w:lang w:val="en-US" w:eastAsia="zh-CN"/>
        </w:rPr>
      </w:pPr>
    </w:p>
    <w:p w14:paraId="06788400">
      <w:pPr>
        <w:numPr>
          <w:ilvl w:val="0"/>
          <w:numId w:val="0"/>
        </w:numPr>
        <w:ind w:left="0" w:leftChars="0" w:firstLine="640" w:firstLineChars="200"/>
        <w:rPr>
          <w:rFonts w:hint="eastAsia" w:ascii="仿宋" w:hAnsi="仿宋" w:eastAsia="仿宋" w:cs="仿宋"/>
          <w:sz w:val="32"/>
          <w:szCs w:val="40"/>
          <w:lang w:val="en-US" w:eastAsia="zh-CN"/>
        </w:rPr>
      </w:pPr>
    </w:p>
    <w:p w14:paraId="73CD638B">
      <w:pPr>
        <w:numPr>
          <w:ilvl w:val="0"/>
          <w:numId w:val="0"/>
        </w:numPr>
        <w:ind w:left="0" w:leftChars="0" w:firstLine="640" w:firstLineChars="200"/>
        <w:rPr>
          <w:rFonts w:hint="eastAsia" w:ascii="仿宋" w:hAnsi="仿宋" w:eastAsia="仿宋" w:cs="仿宋"/>
          <w:sz w:val="32"/>
          <w:szCs w:val="40"/>
          <w:lang w:val="en-US" w:eastAsia="zh-CN"/>
        </w:rPr>
      </w:pPr>
    </w:p>
    <w:p w14:paraId="3F200E18">
      <w:pPr>
        <w:numPr>
          <w:ilvl w:val="0"/>
          <w:numId w:val="0"/>
        </w:numPr>
        <w:ind w:left="0" w:leftChars="0" w:firstLine="640" w:firstLineChars="200"/>
        <w:rPr>
          <w:rFonts w:hint="eastAsia" w:ascii="仿宋" w:hAnsi="仿宋" w:eastAsia="仿宋" w:cs="仿宋"/>
          <w:sz w:val="32"/>
          <w:szCs w:val="40"/>
          <w:lang w:val="en-US" w:eastAsia="zh-CN"/>
        </w:rPr>
      </w:pPr>
    </w:p>
    <w:p w14:paraId="1BE934EC">
      <w:pPr>
        <w:numPr>
          <w:ilvl w:val="0"/>
          <w:numId w:val="0"/>
        </w:numPr>
        <w:ind w:left="0" w:leftChars="0" w:firstLine="640" w:firstLineChars="200"/>
        <w:rPr>
          <w:rFonts w:hint="eastAsia" w:ascii="仿宋" w:hAnsi="仿宋" w:eastAsia="仿宋" w:cs="仿宋"/>
          <w:sz w:val="32"/>
          <w:szCs w:val="40"/>
          <w:lang w:val="en-US" w:eastAsia="zh-CN"/>
        </w:rPr>
      </w:pPr>
    </w:p>
    <w:p w14:paraId="4C09B797">
      <w:pPr>
        <w:numPr>
          <w:ilvl w:val="0"/>
          <w:numId w:val="0"/>
        </w:numPr>
        <w:ind w:left="0" w:leftChars="0" w:firstLine="640" w:firstLineChars="200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四、房间列表</w:t>
      </w:r>
    </w:p>
    <w:p w14:paraId="00D65409">
      <w:pPr>
        <w:numPr>
          <w:ilvl w:val="0"/>
          <w:numId w:val="0"/>
        </w:numPr>
        <w:ind w:left="0" w:leftChars="0" w:firstLine="640" w:firstLineChars="200"/>
        <w:rPr>
          <w:rFonts w:hint="default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房间列表排序不对，10层在第一位，6层靠后了，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lang w:val="en-US" w:eastAsia="zh-CN"/>
        </w:rPr>
        <w:t>但暂时别大改，可能搬迁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。</w:t>
      </w:r>
    </w:p>
    <w:p w14:paraId="5809F47F">
      <w:pPr>
        <w:numPr>
          <w:ilvl w:val="0"/>
          <w:numId w:val="0"/>
        </w:numPr>
        <w:ind w:left="0" w:leftChars="0" w:firstLine="0" w:firstLineChars="0"/>
        <w:rPr>
          <w:rFonts w:hint="default" w:ascii="仿宋" w:hAnsi="仿宋" w:eastAsia="仿宋" w:cs="仿宋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5266055" cy="2309495"/>
            <wp:effectExtent l="0" t="0" r="10795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EBEA0">
      <w:pPr>
        <w:numPr>
          <w:ilvl w:val="0"/>
          <w:numId w:val="0"/>
        </w:numPr>
        <w:ind w:left="0" w:leftChars="0" w:firstLine="640" w:firstLineChars="200"/>
        <w:rPr>
          <w:rFonts w:hint="default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五、增加“活动报名”模块</w:t>
      </w:r>
    </w:p>
    <w:p w14:paraId="3D50CBD7">
      <w:pPr>
        <w:numPr>
          <w:ilvl w:val="0"/>
          <w:numId w:val="0"/>
        </w:numPr>
        <w:ind w:left="0" w:leftChars="0" w:firstLine="420" w:firstLineChars="200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3225800" cy="2199005"/>
            <wp:effectExtent l="0" t="0" r="1270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t="52875" b="16455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FE078">
      <w:pPr>
        <w:numPr>
          <w:ilvl w:val="0"/>
          <w:numId w:val="0"/>
        </w:numPr>
        <w:ind w:left="0" w:leftChars="0" w:firstLine="640" w:firstLineChars="200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“活动报名”替换掉“训练营导师”，小程序端与梦想+训练营报名页面布局类似。</w:t>
      </w:r>
    </w:p>
    <w:p w14:paraId="0810A264">
      <w:pPr>
        <w:numPr>
          <w:ilvl w:val="0"/>
          <w:numId w:val="0"/>
        </w:numPr>
        <w:ind w:left="0" w:leftChars="0" w:firstLine="640" w:firstLineChars="200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逻辑设计为：后台对应权限管理员可发布活动，这里建议与梦想+创业训练营管理员同权限，可考虑设计为活动管理员？后台上传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：活动名称，图片，时间，报名要求等之后，可以进行发布。</w:t>
      </w:r>
    </w:p>
    <w:p w14:paraId="391129B8">
      <w:pPr>
        <w:numPr>
          <w:ilvl w:val="0"/>
          <w:numId w:val="0"/>
        </w:numPr>
        <w:ind w:left="0" w:leftChars="0" w:firstLine="640" w:firstLineChars="200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发布后，前端可以自动刷出，报名期内的，显示彩色；报名结束，显示灰色，可以查看，不能报名。版面可以参照“梦想+”。报名字段填写：姓名、联系电话、单位、职务（下拉选择：总经理、副总经理、主管、职工）</w:t>
      </w:r>
    </w:p>
    <w:p w14:paraId="780ED324">
      <w:pPr>
        <w:numPr>
          <w:ilvl w:val="0"/>
          <w:numId w:val="0"/>
        </w:numPr>
        <w:ind w:left="0" w:leftChars="0" w:firstLine="640" w:firstLineChars="200"/>
        <w:rPr>
          <w:rFonts w:hint="default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后台可以统计到报名信息。</w:t>
      </w:r>
    </w:p>
    <w:p w14:paraId="156F8E9D">
      <w:pPr>
        <w:numPr>
          <w:ilvl w:val="0"/>
          <w:numId w:val="0"/>
        </w:num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3421D"/>
    <w:rsid w:val="02D212D8"/>
    <w:rsid w:val="099C619C"/>
    <w:rsid w:val="1099307D"/>
    <w:rsid w:val="15E433A4"/>
    <w:rsid w:val="1AE02F7F"/>
    <w:rsid w:val="1AEE25CF"/>
    <w:rsid w:val="2B7A1AC1"/>
    <w:rsid w:val="2BFD41CD"/>
    <w:rsid w:val="2FD01CE8"/>
    <w:rsid w:val="31DE2F48"/>
    <w:rsid w:val="322E6062"/>
    <w:rsid w:val="327877A7"/>
    <w:rsid w:val="346E58E5"/>
    <w:rsid w:val="37AE3D4F"/>
    <w:rsid w:val="3834332E"/>
    <w:rsid w:val="39C057E2"/>
    <w:rsid w:val="3D474095"/>
    <w:rsid w:val="48F42DE3"/>
    <w:rsid w:val="49D20074"/>
    <w:rsid w:val="551B4CFF"/>
    <w:rsid w:val="580D2C29"/>
    <w:rsid w:val="59E97A93"/>
    <w:rsid w:val="5B070B87"/>
    <w:rsid w:val="60AA2305"/>
    <w:rsid w:val="621F15B7"/>
    <w:rsid w:val="623B4547"/>
    <w:rsid w:val="64AE65F7"/>
    <w:rsid w:val="687F4487"/>
    <w:rsid w:val="6C2E3BA6"/>
    <w:rsid w:val="6D0D7C60"/>
    <w:rsid w:val="6D0E0647"/>
    <w:rsid w:val="716D7A3B"/>
    <w:rsid w:val="74945660"/>
    <w:rsid w:val="78AE470E"/>
    <w:rsid w:val="7FA5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493</Words>
  <Characters>497</Characters>
  <Lines>0</Lines>
  <Paragraphs>0</Paragraphs>
  <TotalTime>23</TotalTime>
  <ScaleCrop>false</ScaleCrop>
  <LinksUpToDate>false</LinksUpToDate>
  <CharactersWithSpaces>497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2025-12-18T07:15:00Z</dcterms:created>
  <dc:creator>CavMe</dc:creator>
  <cp:lastModifiedBy>贾峻搏</cp:lastModifiedBy>
  <dcterms:modified xsi:type="dcterms:W3CDTF">2025-12-26T03:18:21Z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eyJoZGlkIjoiNjBhOTAyNjliY2MyMDgwZTgzYWM5ZDljZTc0MzRhOWYiLCJ1c2VySWQiOiI2Mzg1ODA5MzAifQ==</vt:lpwstr>
  </property>
  <property fmtid="{D5CDD505-2E9C-101B-9397-08002B2CF9AE}" pid="4" name="ICV">
    <vt:lpwstr>D1B3C82A6E3F4221B8B5C92DB8E8D360_12</vt:lpwstr>
  </property>
</Properties>
</file>