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8A6B2" w14:textId="77777777" w:rsidR="00494146" w:rsidRPr="00494146" w:rsidRDefault="00494146" w:rsidP="00494146">
      <w:pPr>
        <w:jc w:val="center"/>
        <w:rPr>
          <w:rFonts w:ascii="Helvetica" w:hAnsi="Helvetica"/>
          <w:b/>
          <w:sz w:val="36"/>
          <w:lang w:eastAsia="zh-CN"/>
        </w:rPr>
      </w:pPr>
      <w:r w:rsidRPr="00494146">
        <w:rPr>
          <w:rFonts w:ascii="Helvetica" w:hAnsi="Helvetica"/>
          <w:b/>
          <w:sz w:val="36"/>
          <w:lang w:eastAsia="zh-CN"/>
        </w:rPr>
        <w:t>IJCAI-17</w:t>
      </w:r>
      <w:r w:rsidRPr="00494146">
        <w:rPr>
          <w:rFonts w:ascii="Helvetica" w:hAnsi="Helvetica" w:hint="eastAsia"/>
          <w:b/>
          <w:sz w:val="36"/>
          <w:lang w:eastAsia="zh-CN"/>
        </w:rPr>
        <w:t>口碑</w:t>
      </w:r>
      <w:r w:rsidRPr="00494146">
        <w:rPr>
          <w:rFonts w:ascii="Helvetica" w:hAnsi="Helvetica"/>
          <w:b/>
          <w:sz w:val="36"/>
          <w:lang w:eastAsia="zh-CN"/>
        </w:rPr>
        <w:t>商家客流量预测大赛</w:t>
      </w:r>
      <w:r w:rsidRPr="00494146">
        <w:rPr>
          <w:rFonts w:ascii="Helvetica" w:hAnsi="Helvetica" w:hint="eastAsia"/>
          <w:b/>
          <w:sz w:val="36"/>
          <w:lang w:eastAsia="zh-CN"/>
        </w:rPr>
        <w:t>解</w:t>
      </w:r>
      <w:r w:rsidRPr="00494146">
        <w:rPr>
          <w:rFonts w:ascii="Helvetica" w:hAnsi="Helvetica"/>
          <w:b/>
          <w:sz w:val="36"/>
          <w:lang w:eastAsia="zh-CN"/>
        </w:rPr>
        <w:t>题报告</w:t>
      </w:r>
    </w:p>
    <w:p w14:paraId="6FCFD9F8" w14:textId="77777777" w:rsidR="00BE063D" w:rsidRDefault="00494146">
      <w:pPr>
        <w:jc w:val="center"/>
        <w:rPr>
          <w:b/>
          <w:sz w:val="22"/>
          <w:lang w:eastAsia="zh-CN"/>
        </w:rPr>
        <w:sectPr w:rsidR="00BE063D">
          <w:footerReference w:type="even" r:id="rId9"/>
          <w:pgSz w:w="12240" w:h="15840"/>
          <w:pgMar w:top="1080" w:right="1080" w:bottom="1440" w:left="1080" w:header="720" w:footer="720" w:gutter="0"/>
          <w:cols w:space="720"/>
        </w:sectPr>
      </w:pPr>
      <w:r>
        <w:rPr>
          <w:b/>
          <w:sz w:val="22"/>
          <w:lang w:eastAsia="zh-CN"/>
        </w:rPr>
        <w:t>cGAN</w:t>
      </w:r>
      <w:r>
        <w:rPr>
          <w:b/>
          <w:sz w:val="22"/>
          <w:lang w:eastAsia="zh-CN"/>
        </w:rPr>
        <w:t>队</w:t>
      </w:r>
    </w:p>
    <w:p w14:paraId="41EEFD48" w14:textId="77777777" w:rsidR="00BE063D" w:rsidRDefault="00BE063D">
      <w:pPr>
        <w:pStyle w:val="E-Mail"/>
      </w:pPr>
      <w:bookmarkStart w:id="0" w:name="_GoBack"/>
      <w:bookmarkEnd w:id="0"/>
    </w:p>
    <w:p w14:paraId="087788F4" w14:textId="77777777" w:rsidR="00BE063D" w:rsidRDefault="00BE063D">
      <w:pPr>
        <w:jc w:val="center"/>
        <w:sectPr w:rsidR="00BE063D">
          <w:type w:val="continuous"/>
          <w:pgSz w:w="12240" w:h="15840"/>
          <w:pgMar w:top="1080" w:right="1080" w:bottom="1440" w:left="1080" w:header="720" w:footer="720" w:gutter="0"/>
          <w:cols w:num="3" w:space="0"/>
        </w:sectPr>
      </w:pPr>
    </w:p>
    <w:p w14:paraId="6CCDAB4A" w14:textId="77777777" w:rsidR="00BE063D" w:rsidRDefault="003B6F96">
      <w:pPr>
        <w:pStyle w:val="1"/>
        <w:spacing w:before="120"/>
      </w:pPr>
      <w:r>
        <w:rPr>
          <w:rFonts w:hint="eastAsia"/>
          <w:lang w:eastAsia="zh-CN"/>
        </w:rPr>
        <w:lastRenderedPageBreak/>
        <w:t>简介</w:t>
      </w:r>
    </w:p>
    <w:p w14:paraId="29312DFF" w14:textId="77777777" w:rsidR="00BE063D" w:rsidRDefault="00494146">
      <w:pPr>
        <w:pStyle w:val="Abstract"/>
        <w:rPr>
          <w:lang w:eastAsia="zh-CN"/>
        </w:rPr>
      </w:pPr>
      <w:r>
        <w:rPr>
          <w:lang w:eastAsia="zh-CN"/>
        </w:rPr>
        <w:t>商家客流量的预测</w:t>
      </w:r>
      <w:r>
        <w:rPr>
          <w:rFonts w:hint="eastAsia"/>
          <w:lang w:eastAsia="zh-CN"/>
        </w:rPr>
        <w:t>对商家的经营管理至关重要。在口碑平台上，</w:t>
      </w:r>
      <w:r w:rsidRPr="00494146">
        <w:rPr>
          <w:rFonts w:hint="eastAsia"/>
          <w:lang w:eastAsia="zh-CN"/>
        </w:rPr>
        <w:t>客户流量定义为“单位</w:t>
      </w:r>
      <w:r>
        <w:rPr>
          <w:rFonts w:hint="eastAsia"/>
          <w:lang w:eastAsia="zh-CN"/>
        </w:rPr>
        <w:t>时间内在商家使用支付宝消费的用户人次”。在这个问题中，口碑</w:t>
      </w:r>
      <w:r w:rsidRPr="00494146">
        <w:rPr>
          <w:rFonts w:hint="eastAsia"/>
          <w:lang w:eastAsia="zh-CN"/>
        </w:rPr>
        <w:t>提供</w:t>
      </w:r>
      <w:r>
        <w:rPr>
          <w:lang w:eastAsia="zh-CN"/>
        </w:rPr>
        <w:t>了</w:t>
      </w:r>
      <w:r>
        <w:rPr>
          <w:rFonts w:hint="eastAsia"/>
          <w:lang w:eastAsia="zh-CN"/>
        </w:rPr>
        <w:t>用户的浏览和支付历史，以及商家相关信息，我们</w:t>
      </w:r>
      <w:r>
        <w:rPr>
          <w:lang w:eastAsia="zh-CN"/>
        </w:rPr>
        <w:t>需要根据这些信息</w:t>
      </w:r>
      <w:r>
        <w:rPr>
          <w:rFonts w:hint="eastAsia"/>
          <w:lang w:eastAsia="zh-CN"/>
        </w:rPr>
        <w:t>预测</w:t>
      </w:r>
      <w:r>
        <w:rPr>
          <w:lang w:eastAsia="zh-CN"/>
        </w:rPr>
        <w:t>2000</w:t>
      </w:r>
      <w:r>
        <w:rPr>
          <w:rFonts w:hint="eastAsia"/>
          <w:lang w:eastAsia="zh-CN"/>
        </w:rPr>
        <w:t>家</w:t>
      </w:r>
      <w:r>
        <w:rPr>
          <w:lang w:eastAsia="zh-CN"/>
        </w:rPr>
        <w:t>商家未来</w:t>
      </w:r>
      <w:r>
        <w:rPr>
          <w:lang w:eastAsia="zh-CN"/>
        </w:rPr>
        <w:t>14</w:t>
      </w:r>
      <w:r>
        <w:rPr>
          <w:rFonts w:hint="eastAsia"/>
          <w:lang w:eastAsia="zh-CN"/>
        </w:rPr>
        <w:t>天</w:t>
      </w:r>
      <w:r>
        <w:rPr>
          <w:lang w:eastAsia="zh-CN"/>
        </w:rPr>
        <w:t>的每天的客流量</w:t>
      </w:r>
      <w:r w:rsidR="003B6F96">
        <w:rPr>
          <w:rFonts w:hint="eastAsia"/>
          <w:lang w:eastAsia="zh-CN"/>
        </w:rPr>
        <w:t>。</w:t>
      </w:r>
    </w:p>
    <w:p w14:paraId="5EBE49B4" w14:textId="77777777" w:rsidR="00BE063D" w:rsidRDefault="00494146">
      <w:pPr>
        <w:pStyle w:val="Abstract"/>
        <w:rPr>
          <w:lang w:eastAsia="zh-CN"/>
        </w:rPr>
      </w:pPr>
      <w:r w:rsidRPr="00494146">
        <w:rPr>
          <w:rFonts w:hint="eastAsia"/>
          <w:lang w:eastAsia="zh-CN"/>
        </w:rPr>
        <w:t>随着移动定位服务的流行，阿里巴巴和蚂蚁金服逐渐积累了来自用户和商家的海量线上线下交易数据。蚂蚁金服的</w:t>
      </w:r>
      <w:r w:rsidRPr="00494146">
        <w:rPr>
          <w:lang w:eastAsia="zh-CN"/>
        </w:rPr>
        <w:t>O2O</w:t>
      </w:r>
      <w:r w:rsidRPr="00494146">
        <w:rPr>
          <w:rFonts w:hint="eastAsia"/>
          <w:lang w:eastAsia="zh-CN"/>
        </w:rPr>
        <w:t>平台“口碑”用这些数据为商家提供了包括交易统计，销售分析和销售建议等定制的后端商业智能服务。</w:t>
      </w:r>
      <w:r>
        <w:rPr>
          <w:lang w:eastAsia="zh-CN"/>
        </w:rPr>
        <w:t>本次比赛</w:t>
      </w:r>
      <w:r>
        <w:rPr>
          <w:rFonts w:hint="eastAsia"/>
          <w:lang w:eastAsia="zh-CN"/>
        </w:rPr>
        <w:t>是</w:t>
      </w:r>
      <w:r>
        <w:rPr>
          <w:lang w:eastAsia="zh-CN"/>
        </w:rPr>
        <w:t>阿里巴巴集团与</w:t>
      </w:r>
      <w:r>
        <w:rPr>
          <w:lang w:eastAsia="zh-CN"/>
        </w:rPr>
        <w:t>IJCAI-17</w:t>
      </w:r>
      <w:r>
        <w:rPr>
          <w:rFonts w:hint="eastAsia"/>
          <w:lang w:eastAsia="zh-CN"/>
        </w:rPr>
        <w:t>共同</w:t>
      </w:r>
      <w:r>
        <w:rPr>
          <w:lang w:eastAsia="zh-CN"/>
        </w:rPr>
        <w:t>主办的，是工业界与学术界</w:t>
      </w:r>
      <w:r>
        <w:rPr>
          <w:rFonts w:hint="eastAsia"/>
          <w:lang w:eastAsia="zh-CN"/>
        </w:rPr>
        <w:t>的</w:t>
      </w:r>
      <w:r>
        <w:rPr>
          <w:lang w:eastAsia="zh-CN"/>
        </w:rPr>
        <w:t>一次深入的交流碰撞。值得创新的是本次比赛不限制使用外部数据，</w:t>
      </w:r>
      <w:r>
        <w:rPr>
          <w:rFonts w:hint="eastAsia"/>
          <w:lang w:eastAsia="zh-CN"/>
        </w:rPr>
        <w:t>因此</w:t>
      </w:r>
      <w:r>
        <w:rPr>
          <w:lang w:eastAsia="zh-CN"/>
        </w:rPr>
        <w:t>预测这个问题同时也引入了先验。</w:t>
      </w:r>
    </w:p>
    <w:p w14:paraId="451E75D4" w14:textId="77777777" w:rsidR="00BE063D" w:rsidRDefault="00494146">
      <w:pPr>
        <w:pStyle w:val="Abstract"/>
        <w:rPr>
          <w:lang w:eastAsia="zh-CN"/>
        </w:rPr>
      </w:pPr>
      <w:r>
        <w:rPr>
          <w:lang w:eastAsia="zh-CN"/>
        </w:rPr>
        <w:t>评测标准为</w:t>
      </w:r>
      <w:r w:rsidR="00EB15F9">
        <w:rPr>
          <w:lang w:eastAsia="zh-CN"/>
        </w:rPr>
        <w:t>sMAPE</w:t>
      </w:r>
      <w:r>
        <w:rPr>
          <w:lang w:eastAsia="zh-CN"/>
        </w:rPr>
        <w:t>,</w:t>
      </w:r>
      <w:r>
        <w:rPr>
          <w:rFonts w:hint="eastAsia"/>
          <w:lang w:eastAsia="zh-CN"/>
        </w:rPr>
        <w:t xml:space="preserve"> </w:t>
      </w:r>
      <w:r>
        <w:rPr>
          <w:rFonts w:hint="eastAsia"/>
          <w:lang w:eastAsia="zh-CN"/>
        </w:rPr>
        <w:t>需要</w:t>
      </w:r>
      <w:r>
        <w:rPr>
          <w:lang w:eastAsia="zh-CN"/>
        </w:rPr>
        <w:t>预测所提供的的</w:t>
      </w:r>
      <w:r>
        <w:rPr>
          <w:lang w:eastAsia="zh-CN"/>
        </w:rPr>
        <w:t>2000</w:t>
      </w:r>
      <w:r>
        <w:rPr>
          <w:rFonts w:hint="eastAsia"/>
          <w:lang w:eastAsia="zh-CN"/>
        </w:rPr>
        <w:t>家</w:t>
      </w:r>
      <w:r>
        <w:rPr>
          <w:lang w:eastAsia="zh-CN"/>
        </w:rPr>
        <w:t>商家</w:t>
      </w:r>
      <w:r>
        <w:rPr>
          <w:lang w:eastAsia="zh-CN"/>
        </w:rPr>
        <w:t>2016.11.01-2016.11.14</w:t>
      </w:r>
      <w:r>
        <w:rPr>
          <w:rFonts w:hint="eastAsia"/>
          <w:lang w:eastAsia="zh-CN"/>
        </w:rPr>
        <w:t>内</w:t>
      </w:r>
      <w:r>
        <w:rPr>
          <w:lang w:eastAsia="zh-CN"/>
        </w:rPr>
        <w:t>各自每天的</w:t>
      </w:r>
      <w:r>
        <w:rPr>
          <w:rFonts w:hint="eastAsia"/>
          <w:lang w:eastAsia="zh-CN"/>
        </w:rPr>
        <w:t>客户流量</w:t>
      </w:r>
      <w:r>
        <w:rPr>
          <w:lang w:eastAsia="zh-CN"/>
        </w:rPr>
        <w:t>，</w:t>
      </w:r>
      <w:r>
        <w:rPr>
          <w:rFonts w:hint="eastAsia"/>
          <w:lang w:eastAsia="zh-CN"/>
        </w:rPr>
        <w:t>其实</w:t>
      </w:r>
      <w:r>
        <w:rPr>
          <w:lang w:eastAsia="zh-CN"/>
        </w:rPr>
        <w:t>预测结果为非负整数，</w:t>
      </w:r>
      <w:r>
        <w:rPr>
          <w:rFonts w:hint="eastAsia"/>
          <w:lang w:eastAsia="zh-CN"/>
        </w:rPr>
        <w:t>同时</w:t>
      </w:r>
      <w:r>
        <w:rPr>
          <w:lang w:eastAsia="zh-CN"/>
        </w:rPr>
        <w:t>值得注意的是，</w:t>
      </w:r>
      <w:r>
        <w:rPr>
          <w:rFonts w:hint="eastAsia"/>
          <w:lang w:eastAsia="zh-CN"/>
        </w:rPr>
        <w:t>官方</w:t>
      </w:r>
      <w:r>
        <w:rPr>
          <w:lang w:eastAsia="zh-CN"/>
        </w:rPr>
        <w:t>确保实际预测的商家中未来十四天的销量是严格为</w:t>
      </w:r>
      <w:r>
        <w:rPr>
          <w:rFonts w:hint="eastAsia"/>
          <w:lang w:eastAsia="zh-CN"/>
        </w:rPr>
        <w:t>正</w:t>
      </w:r>
      <w:r>
        <w:rPr>
          <w:lang w:eastAsia="zh-CN"/>
        </w:rPr>
        <w:t>的，</w:t>
      </w:r>
      <w:r>
        <w:rPr>
          <w:rFonts w:hint="eastAsia"/>
          <w:lang w:eastAsia="zh-CN"/>
        </w:rPr>
        <w:t>这也是</w:t>
      </w:r>
      <w:r>
        <w:rPr>
          <w:lang w:eastAsia="zh-CN"/>
        </w:rPr>
        <w:t>一</w:t>
      </w:r>
      <w:r>
        <w:rPr>
          <w:rFonts w:hint="eastAsia"/>
          <w:lang w:eastAsia="zh-CN"/>
        </w:rPr>
        <w:t>个</w:t>
      </w:r>
      <w:r>
        <w:rPr>
          <w:lang w:eastAsia="zh-CN"/>
        </w:rPr>
        <w:t>值得注意的先验。</w:t>
      </w:r>
    </w:p>
    <w:p w14:paraId="3C9B0E06" w14:textId="77777777" w:rsidR="00BE063D" w:rsidRDefault="003B6F96">
      <w:pPr>
        <w:pStyle w:val="1"/>
      </w:pPr>
      <w:r>
        <w:t>Models</w:t>
      </w:r>
    </w:p>
    <w:p w14:paraId="2375C503" w14:textId="77777777" w:rsidR="00BE063D" w:rsidRDefault="00494146" w:rsidP="002954C7">
      <w:pPr>
        <w:rPr>
          <w:lang w:eastAsia="zh-CN"/>
        </w:rPr>
      </w:pPr>
      <w:r>
        <w:rPr>
          <w:rFonts w:hint="eastAsia"/>
          <w:lang w:eastAsia="zh-CN"/>
        </w:rPr>
        <w:t>宏观问题</w:t>
      </w:r>
      <w:r>
        <w:rPr>
          <w:lang w:eastAsia="zh-CN"/>
        </w:rPr>
        <w:t>需要用宏观的解法，</w:t>
      </w:r>
      <w:r>
        <w:rPr>
          <w:rFonts w:hint="eastAsia"/>
          <w:lang w:eastAsia="zh-CN"/>
        </w:rPr>
        <w:t>微观</w:t>
      </w:r>
      <w:r>
        <w:rPr>
          <w:lang w:eastAsia="zh-CN"/>
        </w:rPr>
        <w:t>问题用微观的建模思路，</w:t>
      </w:r>
      <w:r>
        <w:rPr>
          <w:rFonts w:hint="eastAsia"/>
          <w:lang w:eastAsia="zh-CN"/>
        </w:rPr>
        <w:t>这是</w:t>
      </w:r>
      <w:r>
        <w:rPr>
          <w:lang w:eastAsia="zh-CN"/>
        </w:rPr>
        <w:t>在我们考虑数据的时候必须首先明确的</w:t>
      </w:r>
      <w:r>
        <w:rPr>
          <w:rFonts w:hint="eastAsia"/>
          <w:lang w:eastAsia="zh-CN"/>
        </w:rPr>
        <w:t>一点</w:t>
      </w:r>
      <w:r>
        <w:rPr>
          <w:lang w:eastAsia="zh-CN"/>
        </w:rPr>
        <w:t>，</w:t>
      </w:r>
      <w:r>
        <w:rPr>
          <w:rFonts w:hint="eastAsia"/>
          <w:lang w:eastAsia="zh-CN"/>
        </w:rPr>
        <w:t>显然</w:t>
      </w:r>
      <w:r>
        <w:rPr>
          <w:lang w:eastAsia="zh-CN"/>
        </w:rPr>
        <w:t>，</w:t>
      </w:r>
      <w:r>
        <w:rPr>
          <w:rFonts w:hint="eastAsia"/>
          <w:lang w:eastAsia="zh-CN"/>
        </w:rPr>
        <w:t>按天</w:t>
      </w:r>
      <w:r>
        <w:rPr>
          <w:lang w:eastAsia="zh-CN"/>
        </w:rPr>
        <w:t>的</w:t>
      </w:r>
      <w:r>
        <w:rPr>
          <w:rFonts w:hint="eastAsia"/>
          <w:lang w:eastAsia="zh-CN"/>
        </w:rPr>
        <w:t>预测</w:t>
      </w:r>
      <w:r>
        <w:rPr>
          <w:lang w:eastAsia="zh-CN"/>
        </w:rPr>
        <w:t>是属于宏观问题，</w:t>
      </w:r>
      <w:r>
        <w:rPr>
          <w:rFonts w:hint="eastAsia"/>
          <w:lang w:eastAsia="zh-CN"/>
        </w:rPr>
        <w:t>因此</w:t>
      </w:r>
      <w:r>
        <w:rPr>
          <w:lang w:eastAsia="zh-CN"/>
        </w:rPr>
        <w:t>微观、</w:t>
      </w:r>
      <w:r>
        <w:rPr>
          <w:rFonts w:hint="eastAsia"/>
          <w:lang w:eastAsia="zh-CN"/>
        </w:rPr>
        <w:t>细粒度</w:t>
      </w:r>
      <w:r>
        <w:rPr>
          <w:lang w:eastAsia="zh-CN"/>
        </w:rPr>
        <w:t>的数据维度特征</w:t>
      </w:r>
      <w:r w:rsidR="00EB15F9">
        <w:rPr>
          <w:rFonts w:hint="eastAsia"/>
          <w:lang w:eastAsia="zh-CN"/>
        </w:rPr>
        <w:t>是信噪比</w:t>
      </w:r>
      <w:r w:rsidR="00EB15F9">
        <w:rPr>
          <w:lang w:eastAsia="zh-CN"/>
        </w:rPr>
        <w:t>是小于</w:t>
      </w:r>
      <w:r w:rsidR="00EB15F9">
        <w:rPr>
          <w:lang w:eastAsia="zh-CN"/>
        </w:rPr>
        <w:t>1</w:t>
      </w:r>
      <w:r w:rsidR="00EB15F9">
        <w:rPr>
          <w:rFonts w:hint="eastAsia"/>
          <w:lang w:eastAsia="zh-CN"/>
        </w:rPr>
        <w:t>的</w:t>
      </w:r>
      <w:r w:rsidR="00EB15F9">
        <w:rPr>
          <w:lang w:eastAsia="zh-CN"/>
        </w:rPr>
        <w:t>，</w:t>
      </w:r>
      <w:r w:rsidR="00EB15F9">
        <w:rPr>
          <w:rFonts w:hint="eastAsia"/>
          <w:lang w:eastAsia="zh-CN"/>
        </w:rPr>
        <w:t>我们</w:t>
      </w:r>
      <w:r w:rsidR="00EB15F9">
        <w:rPr>
          <w:lang w:eastAsia="zh-CN"/>
        </w:rPr>
        <w:t>在实际中的验证结果也如此，</w:t>
      </w:r>
      <w:r w:rsidR="00EB15F9">
        <w:rPr>
          <w:rFonts w:hint="eastAsia"/>
          <w:lang w:eastAsia="zh-CN"/>
        </w:rPr>
        <w:t>加入</w:t>
      </w:r>
      <w:r w:rsidR="00EB15F9">
        <w:rPr>
          <w:lang w:eastAsia="zh-CN"/>
        </w:rPr>
        <w:t>细粒度的特征并不能提高线上得分表现。</w:t>
      </w:r>
    </w:p>
    <w:p w14:paraId="7813CCD8" w14:textId="77777777" w:rsidR="00BE063D" w:rsidRDefault="00EB15F9" w:rsidP="002954C7">
      <w:pPr>
        <w:rPr>
          <w:lang w:eastAsia="zh-CN"/>
        </w:rPr>
      </w:pPr>
      <w:r>
        <w:rPr>
          <w:rFonts w:hint="eastAsia"/>
          <w:lang w:eastAsia="zh-CN"/>
        </w:rPr>
        <w:t>我们</w:t>
      </w:r>
      <w:r>
        <w:rPr>
          <w:lang w:eastAsia="zh-CN"/>
        </w:rPr>
        <w:t>队从四种</w:t>
      </w:r>
      <w:r>
        <w:rPr>
          <w:rFonts w:hint="eastAsia"/>
          <w:lang w:eastAsia="zh-CN"/>
        </w:rPr>
        <w:t>不同</w:t>
      </w:r>
      <w:r>
        <w:rPr>
          <w:lang w:eastAsia="zh-CN"/>
        </w:rPr>
        <w:t>角度的</w:t>
      </w:r>
      <w:r>
        <w:rPr>
          <w:rFonts w:hint="eastAsia"/>
          <w:lang w:eastAsia="zh-CN"/>
        </w:rPr>
        <w:t>模型</w:t>
      </w:r>
      <w:r>
        <w:rPr>
          <w:lang w:eastAsia="zh-CN"/>
        </w:rPr>
        <w:t>出发，</w:t>
      </w:r>
      <w:r>
        <w:rPr>
          <w:rFonts w:hint="eastAsia"/>
          <w:lang w:eastAsia="zh-CN"/>
        </w:rPr>
        <w:t>利用</w:t>
      </w:r>
      <w:r>
        <w:rPr>
          <w:lang w:eastAsia="zh-CN"/>
        </w:rPr>
        <w:t>了</w:t>
      </w:r>
      <w:r>
        <w:rPr>
          <w:lang w:eastAsia="zh-CN"/>
        </w:rPr>
        <w:t>Time Series</w:t>
      </w:r>
      <w:r>
        <w:rPr>
          <w:lang w:eastAsia="zh-CN"/>
        </w:rPr>
        <w:t>，</w:t>
      </w:r>
      <w:r>
        <w:rPr>
          <w:rFonts w:hint="eastAsia"/>
          <w:lang w:eastAsia="zh-CN"/>
        </w:rPr>
        <w:t>N</w:t>
      </w:r>
      <w:r>
        <w:rPr>
          <w:lang w:eastAsia="zh-CN"/>
        </w:rPr>
        <w:t xml:space="preserve">eural </w:t>
      </w:r>
      <w:r>
        <w:rPr>
          <w:rFonts w:hint="eastAsia"/>
          <w:lang w:eastAsia="zh-CN"/>
        </w:rPr>
        <w:t>Net</w:t>
      </w:r>
      <w:r>
        <w:rPr>
          <w:lang w:eastAsia="zh-CN"/>
        </w:rPr>
        <w:t>work</w:t>
      </w:r>
      <w:r>
        <w:rPr>
          <w:rFonts w:hint="eastAsia"/>
          <w:lang w:eastAsia="zh-CN"/>
        </w:rPr>
        <w:t>s</w:t>
      </w:r>
      <w:r>
        <w:rPr>
          <w:lang w:eastAsia="zh-CN"/>
        </w:rPr>
        <w:t>，</w:t>
      </w:r>
      <w:r>
        <w:rPr>
          <w:lang w:eastAsia="zh-CN"/>
        </w:rPr>
        <w:t>Tree Based Models</w:t>
      </w:r>
      <w:r>
        <w:rPr>
          <w:lang w:eastAsia="zh-CN"/>
        </w:rPr>
        <w:t>，</w:t>
      </w:r>
      <w:r>
        <w:rPr>
          <w:rFonts w:hint="eastAsia"/>
          <w:lang w:eastAsia="zh-CN"/>
        </w:rPr>
        <w:t>Prior</w:t>
      </w:r>
      <w:r>
        <w:rPr>
          <w:lang w:eastAsia="zh-CN"/>
        </w:rPr>
        <w:t xml:space="preserve"> Belief Models</w:t>
      </w:r>
      <w:r>
        <w:rPr>
          <w:rFonts w:hint="eastAsia"/>
          <w:lang w:eastAsia="zh-CN"/>
        </w:rPr>
        <w:t xml:space="preserve"> </w:t>
      </w:r>
      <w:r>
        <w:rPr>
          <w:lang w:eastAsia="zh-CN"/>
        </w:rPr>
        <w:t>,</w:t>
      </w:r>
      <w:r>
        <w:rPr>
          <w:rFonts w:hint="eastAsia"/>
          <w:lang w:eastAsia="zh-CN"/>
        </w:rPr>
        <w:t>对</w:t>
      </w:r>
      <w:r>
        <w:rPr>
          <w:lang w:eastAsia="zh-CN"/>
        </w:rPr>
        <w:t>预测序列进行建模，</w:t>
      </w:r>
      <w:r>
        <w:rPr>
          <w:rFonts w:hint="eastAsia"/>
          <w:lang w:eastAsia="zh-CN"/>
        </w:rPr>
        <w:t>然后</w:t>
      </w:r>
      <w:r>
        <w:rPr>
          <w:lang w:eastAsia="zh-CN"/>
        </w:rPr>
        <w:t>进行了简单的融合。</w:t>
      </w:r>
      <w:r w:rsidR="003B6F96">
        <w:rPr>
          <w:rFonts w:hint="eastAsia"/>
          <w:lang w:eastAsia="zh-CN"/>
        </w:rPr>
        <w:t>下面将对</w:t>
      </w:r>
      <w:r w:rsidR="003B6F96">
        <w:rPr>
          <w:lang w:eastAsia="zh-CN"/>
        </w:rPr>
        <w:t>所使用的模型分别介绍</w:t>
      </w:r>
      <w:r w:rsidR="003B6F96">
        <w:rPr>
          <w:rFonts w:hint="eastAsia"/>
          <w:lang w:eastAsia="zh-CN"/>
        </w:rPr>
        <w:t>。</w:t>
      </w:r>
    </w:p>
    <w:p w14:paraId="2AA6629F" w14:textId="77777777" w:rsidR="00BE063D" w:rsidRDefault="00EB15F9">
      <w:pPr>
        <w:pStyle w:val="2"/>
        <w:spacing w:before="0"/>
      </w:pPr>
      <w:r>
        <w:rPr>
          <w:rFonts w:hint="eastAsia"/>
        </w:rPr>
        <w:t>Time</w:t>
      </w:r>
      <w:r>
        <w:t xml:space="preserve"> Series</w:t>
      </w:r>
    </w:p>
    <w:p w14:paraId="4C2233D2" w14:textId="77777777" w:rsidR="003772F8" w:rsidRDefault="00EB15F9">
      <w:pPr>
        <w:pStyle w:val="a6"/>
        <w:spacing w:after="120"/>
        <w:ind w:firstLine="0"/>
        <w:rPr>
          <w:lang w:eastAsia="zh-CN"/>
        </w:rPr>
      </w:pPr>
      <w:r>
        <w:rPr>
          <w:lang w:eastAsia="zh-CN"/>
        </w:rPr>
        <w:t>本次比赛</w:t>
      </w:r>
      <w:r>
        <w:rPr>
          <w:rFonts w:hint="eastAsia"/>
          <w:lang w:eastAsia="zh-CN"/>
        </w:rPr>
        <w:t>提供</w:t>
      </w:r>
      <w:r>
        <w:rPr>
          <w:lang w:eastAsia="zh-CN"/>
        </w:rPr>
        <w:t>了历史一年内的商家客流量序列，但是其存在严重的缺失</w:t>
      </w:r>
      <w:r w:rsidR="00845978">
        <w:rPr>
          <w:lang w:eastAsia="zh-CN"/>
        </w:rPr>
        <w:t>，</w:t>
      </w:r>
      <w:r w:rsidR="00845978">
        <w:rPr>
          <w:rFonts w:hint="eastAsia"/>
          <w:lang w:eastAsia="zh-CN"/>
        </w:rPr>
        <w:t>并且</w:t>
      </w:r>
      <w:r w:rsidR="00845978">
        <w:rPr>
          <w:lang w:eastAsia="zh-CN"/>
        </w:rPr>
        <w:t>序列的时效性依旧是很很重要的，通过线下</w:t>
      </w:r>
      <w:r w:rsidR="00845978">
        <w:rPr>
          <w:rFonts w:hint="eastAsia"/>
          <w:lang w:eastAsia="zh-CN"/>
        </w:rPr>
        <w:t>验证</w:t>
      </w:r>
      <w:r w:rsidR="00845978">
        <w:rPr>
          <w:lang w:eastAsia="zh-CN"/>
        </w:rPr>
        <w:t>我们使用了窗口为</w:t>
      </w:r>
      <w:r w:rsidR="00845978">
        <w:rPr>
          <w:lang w:eastAsia="zh-CN"/>
        </w:rPr>
        <w:t>51</w:t>
      </w:r>
      <w:r w:rsidR="00845978">
        <w:rPr>
          <w:lang w:eastAsia="zh-CN"/>
        </w:rPr>
        <w:t>以及</w:t>
      </w:r>
      <w:r w:rsidR="00845978">
        <w:rPr>
          <w:lang w:eastAsia="zh-CN"/>
        </w:rPr>
        <w:t>28</w:t>
      </w:r>
      <w:r w:rsidR="00845978">
        <w:rPr>
          <w:rFonts w:hint="eastAsia"/>
          <w:lang w:eastAsia="zh-CN"/>
        </w:rPr>
        <w:t>天</w:t>
      </w:r>
      <w:r w:rsidR="00845978">
        <w:rPr>
          <w:lang w:eastAsia="zh-CN"/>
        </w:rPr>
        <w:t>的时间序列进行建模。</w:t>
      </w:r>
    </w:p>
    <w:p w14:paraId="572AD2C2" w14:textId="77777777" w:rsidR="00845978" w:rsidRDefault="00845978">
      <w:pPr>
        <w:pStyle w:val="a6"/>
        <w:spacing w:after="120"/>
        <w:ind w:firstLine="0"/>
        <w:rPr>
          <w:lang w:eastAsia="zh-CN"/>
        </w:rPr>
      </w:pPr>
      <w:r>
        <w:rPr>
          <w:rFonts w:hint="eastAsia"/>
          <w:lang w:eastAsia="zh-CN"/>
        </w:rPr>
        <w:t>同时</w:t>
      </w:r>
      <w:r>
        <w:rPr>
          <w:lang w:eastAsia="zh-CN"/>
        </w:rPr>
        <w:t>缺省值的处理，</w:t>
      </w:r>
      <w:r>
        <w:rPr>
          <w:rFonts w:hint="eastAsia"/>
          <w:lang w:eastAsia="zh-CN"/>
        </w:rPr>
        <w:t>我们</w:t>
      </w:r>
      <w:r>
        <w:rPr>
          <w:lang w:eastAsia="zh-CN"/>
        </w:rPr>
        <w:t>使用了</w:t>
      </w:r>
      <w:r>
        <w:rPr>
          <w:rFonts w:hint="eastAsia"/>
          <w:lang w:eastAsia="zh-CN"/>
        </w:rPr>
        <w:t>两种</w:t>
      </w:r>
      <w:r>
        <w:rPr>
          <w:lang w:eastAsia="zh-CN"/>
        </w:rPr>
        <w:t>不同的填充</w:t>
      </w:r>
      <w:r>
        <w:rPr>
          <w:rFonts w:hint="eastAsia"/>
          <w:lang w:eastAsia="zh-CN"/>
        </w:rPr>
        <w:t>方式</w:t>
      </w:r>
      <w:r>
        <w:rPr>
          <w:lang w:eastAsia="zh-CN"/>
        </w:rPr>
        <w:t>：</w:t>
      </w:r>
    </w:p>
    <w:p w14:paraId="20E443A8" w14:textId="77777777" w:rsidR="00845978" w:rsidRDefault="00845978" w:rsidP="00845978">
      <w:pPr>
        <w:pStyle w:val="a6"/>
        <w:spacing w:after="120"/>
        <w:ind w:firstLine="0"/>
        <w:rPr>
          <w:lang w:eastAsia="zh-CN"/>
        </w:rPr>
      </w:pPr>
      <w:r>
        <w:rPr>
          <w:lang w:eastAsia="zh-CN"/>
        </w:rPr>
        <w:t>a.</w:t>
      </w:r>
      <w:r>
        <w:rPr>
          <w:rFonts w:hint="eastAsia"/>
          <w:lang w:eastAsia="zh-CN"/>
        </w:rPr>
        <w:t>按</w:t>
      </w:r>
      <w:r>
        <w:rPr>
          <w:lang w:eastAsia="zh-CN"/>
        </w:rPr>
        <w:t>星期</w:t>
      </w:r>
      <w:r>
        <w:rPr>
          <w:rFonts w:hint="eastAsia"/>
          <w:lang w:eastAsia="zh-CN"/>
        </w:rPr>
        <w:t>就近</w:t>
      </w:r>
      <w:r>
        <w:rPr>
          <w:lang w:eastAsia="zh-CN"/>
        </w:rPr>
        <w:t>填充</w:t>
      </w:r>
    </w:p>
    <w:p w14:paraId="70043C13" w14:textId="77777777" w:rsidR="00845978" w:rsidRDefault="00845978" w:rsidP="00845978">
      <w:pPr>
        <w:pStyle w:val="a6"/>
        <w:spacing w:after="120"/>
        <w:ind w:firstLine="0"/>
        <w:rPr>
          <w:lang w:eastAsia="zh-CN"/>
        </w:rPr>
      </w:pPr>
      <w:r>
        <w:rPr>
          <w:lang w:eastAsia="zh-CN"/>
        </w:rPr>
        <w:t>b.</w:t>
      </w:r>
      <w:r>
        <w:rPr>
          <w:rFonts w:hint="eastAsia"/>
          <w:lang w:eastAsia="zh-CN"/>
        </w:rPr>
        <w:t>趋势</w:t>
      </w:r>
      <w:r>
        <w:rPr>
          <w:lang w:eastAsia="zh-CN"/>
        </w:rPr>
        <w:t>分解后，</w:t>
      </w:r>
      <w:r>
        <w:rPr>
          <w:rFonts w:hint="eastAsia"/>
          <w:lang w:eastAsia="zh-CN"/>
        </w:rPr>
        <w:t>线性</w:t>
      </w:r>
      <w:r>
        <w:rPr>
          <w:lang w:eastAsia="zh-CN"/>
        </w:rPr>
        <w:t>插值填充</w:t>
      </w:r>
    </w:p>
    <w:p w14:paraId="6D81A002" w14:textId="77777777" w:rsidR="003772F8" w:rsidRDefault="003772F8" w:rsidP="00845978">
      <w:pPr>
        <w:pStyle w:val="a6"/>
        <w:spacing w:after="120"/>
        <w:ind w:firstLine="0"/>
        <w:rPr>
          <w:lang w:eastAsia="zh-CN"/>
        </w:rPr>
      </w:pPr>
    </w:p>
    <w:p w14:paraId="20E4575A" w14:textId="77777777" w:rsidR="00845978" w:rsidRDefault="00845978" w:rsidP="00845978">
      <w:pPr>
        <w:pStyle w:val="a6"/>
        <w:spacing w:after="120"/>
        <w:ind w:firstLine="0"/>
        <w:rPr>
          <w:lang w:eastAsia="zh-CN"/>
        </w:rPr>
      </w:pPr>
      <w:r>
        <w:rPr>
          <w:lang w:eastAsia="zh-CN"/>
        </w:rPr>
        <w:t xml:space="preserve">Time Series Based </w:t>
      </w:r>
      <w:r>
        <w:rPr>
          <w:rFonts w:hint="eastAsia"/>
          <w:lang w:eastAsia="zh-CN"/>
        </w:rPr>
        <w:t>Models</w:t>
      </w:r>
      <w:r w:rsidR="00702E5E">
        <w:rPr>
          <w:lang w:eastAsia="zh-CN"/>
        </w:rPr>
        <w:t xml:space="preserve"> as below</w:t>
      </w:r>
      <w:r>
        <w:rPr>
          <w:lang w:eastAsia="zh-CN"/>
        </w:rPr>
        <w:t>:</w:t>
      </w:r>
    </w:p>
    <w:p w14:paraId="72F7DD73" w14:textId="77777777" w:rsidR="00845978" w:rsidRPr="00845978" w:rsidRDefault="00845978" w:rsidP="00845978">
      <w:pPr>
        <w:pStyle w:val="a6"/>
        <w:numPr>
          <w:ilvl w:val="0"/>
          <w:numId w:val="4"/>
        </w:numPr>
        <w:spacing w:after="120"/>
        <w:rPr>
          <w:lang w:eastAsia="zh-CN"/>
        </w:rPr>
      </w:pPr>
      <w:r w:rsidRPr="00845978">
        <w:rPr>
          <w:lang w:eastAsia="zh-CN"/>
        </w:rPr>
        <w:t xml:space="preserve">SVD + stlf/ets - this model applied SVD to the training data as preprocessing, and then forecast each series with </w:t>
      </w:r>
      <w:proofErr w:type="gramStart"/>
      <w:r w:rsidRPr="00845978">
        <w:rPr>
          <w:lang w:eastAsia="zh-CN"/>
        </w:rPr>
        <w:t>stlf(</w:t>
      </w:r>
      <w:proofErr w:type="gramEnd"/>
      <w:r w:rsidRPr="00845978">
        <w:rPr>
          <w:lang w:eastAsia="zh-CN"/>
        </w:rPr>
        <w:t>), using an exponential smoothing model (ets) for the non-seasonal forecast.</w:t>
      </w:r>
    </w:p>
    <w:p w14:paraId="29F7891A" w14:textId="77777777" w:rsidR="00845978" w:rsidRDefault="00845978" w:rsidP="00845978">
      <w:pPr>
        <w:pStyle w:val="a6"/>
        <w:numPr>
          <w:ilvl w:val="0"/>
          <w:numId w:val="4"/>
        </w:numPr>
        <w:spacing w:after="120"/>
        <w:rPr>
          <w:lang w:eastAsia="zh-CN"/>
        </w:rPr>
      </w:pPr>
      <w:r w:rsidRPr="00845978">
        <w:rPr>
          <w:lang w:eastAsia="zh-CN"/>
        </w:rPr>
        <w:t>SVD + stlf/arima - the same, but with an arima model for the non-seasonal forecast</w:t>
      </w:r>
    </w:p>
    <w:p w14:paraId="18537BE5" w14:textId="77777777" w:rsidR="00845978" w:rsidRDefault="00845978" w:rsidP="00845978">
      <w:pPr>
        <w:pStyle w:val="a6"/>
        <w:numPr>
          <w:ilvl w:val="0"/>
          <w:numId w:val="4"/>
        </w:numPr>
        <w:spacing w:after="120"/>
        <w:rPr>
          <w:lang w:eastAsia="zh-CN"/>
        </w:rPr>
      </w:pPr>
      <w:r w:rsidRPr="00845978">
        <w:rPr>
          <w:lang w:eastAsia="zh-CN"/>
        </w:rPr>
        <w:lastRenderedPageBreak/>
        <w:t xml:space="preserve">Standard scaling + stlf/ets + averaging - like (1), but SVD was not used. Instead, the data were standard scaled, and a correlation matrix was computed. </w:t>
      </w:r>
    </w:p>
    <w:p w14:paraId="55C4C4AD" w14:textId="77777777" w:rsidR="00845978" w:rsidRDefault="00845978" w:rsidP="00845978">
      <w:pPr>
        <w:pStyle w:val="a6"/>
        <w:numPr>
          <w:ilvl w:val="0"/>
          <w:numId w:val="4"/>
        </w:numPr>
        <w:spacing w:after="120"/>
        <w:rPr>
          <w:lang w:eastAsia="zh-CN"/>
        </w:rPr>
      </w:pPr>
      <w:r>
        <w:rPr>
          <w:lang w:eastAsia="zh-CN"/>
        </w:rPr>
        <w:t xml:space="preserve">Raw </w:t>
      </w:r>
      <w:r w:rsidR="00702E5E">
        <w:rPr>
          <w:rFonts w:hint="eastAsia"/>
          <w:lang w:eastAsia="zh-CN"/>
        </w:rPr>
        <w:t>S</w:t>
      </w:r>
      <w:r>
        <w:rPr>
          <w:rFonts w:hint="eastAsia"/>
          <w:lang w:eastAsia="zh-CN"/>
        </w:rPr>
        <w:t>eries</w:t>
      </w:r>
      <w:r w:rsidRPr="00845978">
        <w:rPr>
          <w:lang w:eastAsia="zh-CN"/>
        </w:rPr>
        <w:t xml:space="preserve"> + </w:t>
      </w:r>
      <w:r w:rsidR="00702E5E">
        <w:rPr>
          <w:lang w:eastAsia="zh-CN"/>
        </w:rPr>
        <w:t>stlf/</w:t>
      </w:r>
      <w:r w:rsidRPr="00845978">
        <w:rPr>
          <w:lang w:eastAsia="zh-CN"/>
        </w:rPr>
        <w:t xml:space="preserve">arima - This used </w:t>
      </w:r>
      <w:proofErr w:type="gramStart"/>
      <w:r w:rsidRPr="00845978">
        <w:rPr>
          <w:lang w:eastAsia="zh-CN"/>
        </w:rPr>
        <w:t>auto.arima</w:t>
      </w:r>
      <w:proofErr w:type="gramEnd"/>
      <w:r w:rsidRPr="00845978">
        <w:rPr>
          <w:lang w:eastAsia="zh-CN"/>
        </w:rPr>
        <w:t>() from the forecast package.</w:t>
      </w:r>
    </w:p>
    <w:p w14:paraId="78B9FB6F" w14:textId="77777777" w:rsidR="00845978" w:rsidRDefault="00845978" w:rsidP="00845978">
      <w:pPr>
        <w:pStyle w:val="a6"/>
        <w:numPr>
          <w:ilvl w:val="0"/>
          <w:numId w:val="4"/>
        </w:numPr>
        <w:spacing w:after="120"/>
        <w:rPr>
          <w:lang w:eastAsia="zh-CN"/>
        </w:rPr>
      </w:pPr>
      <w:r>
        <w:rPr>
          <w:rFonts w:hint="eastAsia"/>
          <w:lang w:eastAsia="zh-CN"/>
        </w:rPr>
        <w:t xml:space="preserve">Raw Series + </w:t>
      </w:r>
      <w:r w:rsidR="00702E5E">
        <w:rPr>
          <w:lang w:eastAsia="zh-CN"/>
        </w:rPr>
        <w:t>stlf/</w:t>
      </w:r>
      <w:r>
        <w:rPr>
          <w:rFonts w:hint="eastAsia"/>
          <w:lang w:eastAsia="zh-CN"/>
        </w:rPr>
        <w:t>ets</w:t>
      </w:r>
      <w:r w:rsidR="00702E5E">
        <w:rPr>
          <w:lang w:eastAsia="zh-CN"/>
        </w:rPr>
        <w:t xml:space="preserve"> – We set biasadj as </w:t>
      </w:r>
      <w:r w:rsidR="00702E5E" w:rsidRPr="00702E5E">
        <w:rPr>
          <w:lang w:eastAsia="zh-CN"/>
        </w:rPr>
        <w:t>TRUE</w:t>
      </w:r>
      <w:r w:rsidR="00702E5E">
        <w:rPr>
          <w:lang w:eastAsia="zh-CN"/>
        </w:rPr>
        <w:t>, which make</w:t>
      </w:r>
      <w:r w:rsidR="00E72933">
        <w:rPr>
          <w:lang w:eastAsia="zh-CN"/>
        </w:rPr>
        <w:t>s</w:t>
      </w:r>
      <w:r w:rsidR="00702E5E">
        <w:rPr>
          <w:lang w:eastAsia="zh-CN"/>
        </w:rPr>
        <w:t xml:space="preserve"> our model more robust.</w:t>
      </w:r>
    </w:p>
    <w:p w14:paraId="11EFC252" w14:textId="77777777" w:rsidR="00702E5E" w:rsidRDefault="00702E5E" w:rsidP="00845978">
      <w:pPr>
        <w:pStyle w:val="a6"/>
        <w:numPr>
          <w:ilvl w:val="0"/>
          <w:numId w:val="4"/>
        </w:numPr>
        <w:spacing w:after="120"/>
        <w:rPr>
          <w:lang w:eastAsia="zh-CN"/>
        </w:rPr>
      </w:pPr>
      <w:r>
        <w:rPr>
          <w:lang w:eastAsia="zh-CN"/>
        </w:rPr>
        <w:t>A</w:t>
      </w:r>
      <w:r>
        <w:rPr>
          <w:rFonts w:hint="eastAsia"/>
          <w:lang w:eastAsia="zh-CN"/>
        </w:rPr>
        <w:t xml:space="preserve"> simple average of our time series models</w:t>
      </w:r>
      <w:r>
        <w:rPr>
          <w:lang w:eastAsia="zh-CN"/>
        </w:rPr>
        <w:t xml:space="preserve"> </w:t>
      </w:r>
      <w:r>
        <w:rPr>
          <w:rFonts w:hint="eastAsia"/>
          <w:lang w:eastAsia="zh-CN"/>
        </w:rPr>
        <w:t>(</w:t>
      </w:r>
      <w:r>
        <w:rPr>
          <w:lang w:eastAsia="zh-CN"/>
        </w:rPr>
        <w:t>totally 10 models).</w:t>
      </w:r>
    </w:p>
    <w:p w14:paraId="35FE73F8" w14:textId="77777777" w:rsidR="00C90D29" w:rsidRDefault="00C90D29" w:rsidP="00C90D29">
      <w:pPr>
        <w:pStyle w:val="a6"/>
        <w:spacing w:after="120"/>
        <w:ind w:left="360" w:firstLine="0"/>
        <w:rPr>
          <w:lang w:eastAsia="zh-CN"/>
        </w:rPr>
      </w:pPr>
    </w:p>
    <w:p w14:paraId="7DB3C310" w14:textId="77777777" w:rsidR="00C90D29" w:rsidRDefault="003772F8" w:rsidP="003772F8">
      <w:pPr>
        <w:pStyle w:val="a6"/>
        <w:spacing w:after="120"/>
        <w:ind w:left="360" w:firstLine="0"/>
        <w:jc w:val="right"/>
        <w:rPr>
          <w:lang w:eastAsia="zh-CN"/>
        </w:rPr>
      </w:pPr>
      <w:r w:rsidRPr="003772F8">
        <w:rPr>
          <w:noProof/>
          <w:lang w:eastAsia="zh-CN"/>
        </w:rPr>
        <w:drawing>
          <wp:inline distT="0" distB="0" distL="0" distR="0" wp14:anchorId="367C25AA" wp14:editId="53BDC592">
            <wp:extent cx="1365250" cy="79162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5573" cy="838194"/>
                    </a:xfrm>
                    <a:prstGeom prst="rect">
                      <a:avLst/>
                    </a:prstGeom>
                  </pic:spPr>
                </pic:pic>
              </a:graphicData>
            </a:graphic>
          </wp:inline>
        </w:drawing>
      </w:r>
      <w:r w:rsidRPr="003772F8">
        <w:rPr>
          <w:noProof/>
          <w:lang w:eastAsia="zh-CN"/>
        </w:rPr>
        <w:drawing>
          <wp:inline distT="0" distB="0" distL="0" distR="0" wp14:anchorId="32515193" wp14:editId="74B33E94">
            <wp:extent cx="1330960" cy="7742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4413" cy="787875"/>
                    </a:xfrm>
                    <a:prstGeom prst="rect">
                      <a:avLst/>
                    </a:prstGeom>
                  </pic:spPr>
                </pic:pic>
              </a:graphicData>
            </a:graphic>
          </wp:inline>
        </w:drawing>
      </w:r>
    </w:p>
    <w:p w14:paraId="744F3213" w14:textId="77777777" w:rsidR="00C90D29" w:rsidRPr="00C90D29" w:rsidRDefault="00C90D29" w:rsidP="00C90D29">
      <w:pPr>
        <w:pStyle w:val="a6"/>
        <w:spacing w:after="120"/>
        <w:ind w:left="360" w:firstLine="0"/>
        <w:jc w:val="center"/>
        <w:rPr>
          <w:sz w:val="15"/>
          <w:lang w:eastAsia="zh-CN"/>
        </w:rPr>
      </w:pPr>
      <w:r w:rsidRPr="00C90D29">
        <w:rPr>
          <w:rFonts w:hint="eastAsia"/>
          <w:sz w:val="15"/>
          <w:lang w:eastAsia="zh-CN"/>
        </w:rPr>
        <w:t>图</w:t>
      </w:r>
      <w:r w:rsidR="003772F8">
        <w:rPr>
          <w:sz w:val="15"/>
          <w:lang w:eastAsia="zh-CN"/>
        </w:rPr>
        <w:t>2-1</w:t>
      </w:r>
      <w:r w:rsidRPr="00C90D29">
        <w:rPr>
          <w:sz w:val="15"/>
          <w:lang w:eastAsia="zh-CN"/>
        </w:rPr>
        <w:t xml:space="preserve"> </w:t>
      </w:r>
      <w:r w:rsidRPr="00C90D29">
        <w:rPr>
          <w:rFonts w:hint="eastAsia"/>
          <w:sz w:val="15"/>
          <w:lang w:eastAsia="zh-CN"/>
        </w:rPr>
        <w:t>stl</w:t>
      </w:r>
      <w:r w:rsidRPr="00C90D29">
        <w:rPr>
          <w:sz w:val="15"/>
          <w:lang w:eastAsia="zh-CN"/>
        </w:rPr>
        <w:t xml:space="preserve"> +ets forecast</w:t>
      </w:r>
    </w:p>
    <w:p w14:paraId="1D40E715" w14:textId="77777777" w:rsidR="00702E5E" w:rsidRDefault="00702E5E">
      <w:pPr>
        <w:pStyle w:val="a6"/>
        <w:spacing w:after="120"/>
        <w:ind w:firstLine="0"/>
        <w:rPr>
          <w:lang w:eastAsia="zh-CN"/>
        </w:rPr>
      </w:pPr>
      <w:r>
        <w:rPr>
          <w:lang w:eastAsia="zh-CN"/>
        </w:rPr>
        <w:t>Tips:</w:t>
      </w:r>
    </w:p>
    <w:p w14:paraId="5DEDE4EC" w14:textId="77777777" w:rsidR="00702E5E" w:rsidRDefault="00702E5E" w:rsidP="00702E5E">
      <w:pPr>
        <w:pStyle w:val="a6"/>
        <w:numPr>
          <w:ilvl w:val="0"/>
          <w:numId w:val="5"/>
        </w:numPr>
        <w:spacing w:after="120"/>
        <w:rPr>
          <w:lang w:eastAsia="zh-CN"/>
        </w:rPr>
      </w:pPr>
      <w:r>
        <w:rPr>
          <w:rFonts w:hint="eastAsia"/>
          <w:lang w:eastAsia="zh-CN"/>
        </w:rPr>
        <w:t xml:space="preserve">We use 7 as the SVD </w:t>
      </w:r>
      <w:r>
        <w:rPr>
          <w:lang w:eastAsia="zh-CN"/>
        </w:rPr>
        <w:t>decomposition</w:t>
      </w:r>
      <w:r>
        <w:rPr>
          <w:rFonts w:hint="eastAsia"/>
          <w:lang w:eastAsia="zh-CN"/>
        </w:rPr>
        <w:t xml:space="preserve"> component.</w:t>
      </w:r>
      <w:r>
        <w:rPr>
          <w:lang w:eastAsia="zh-CN"/>
        </w:rPr>
        <w:t xml:space="preserve"> This </w:t>
      </w:r>
      <w:r>
        <w:rPr>
          <w:rFonts w:hint="eastAsia"/>
          <w:lang w:eastAsia="zh-CN"/>
        </w:rPr>
        <w:t>is chosen by our validation.</w:t>
      </w:r>
    </w:p>
    <w:p w14:paraId="0A7418D7" w14:textId="77777777" w:rsidR="00702E5E" w:rsidRDefault="00702E5E" w:rsidP="00702E5E">
      <w:pPr>
        <w:pStyle w:val="a6"/>
        <w:numPr>
          <w:ilvl w:val="0"/>
          <w:numId w:val="5"/>
        </w:numPr>
        <w:spacing w:after="120"/>
        <w:rPr>
          <w:lang w:eastAsia="zh-CN"/>
        </w:rPr>
      </w:pPr>
      <w:r>
        <w:rPr>
          <w:lang w:eastAsia="zh-CN"/>
        </w:rPr>
        <w:t>Always, we predict 7 days, then make a copy for next week.</w:t>
      </w:r>
    </w:p>
    <w:p w14:paraId="22E9A130" w14:textId="77777777" w:rsidR="00702E5E" w:rsidRDefault="00702E5E" w:rsidP="00702E5E">
      <w:pPr>
        <w:pStyle w:val="a6"/>
        <w:numPr>
          <w:ilvl w:val="0"/>
          <w:numId w:val="5"/>
        </w:numPr>
        <w:spacing w:after="120"/>
        <w:rPr>
          <w:lang w:eastAsia="zh-CN"/>
        </w:rPr>
      </w:pPr>
      <w:r>
        <w:rPr>
          <w:lang w:eastAsia="zh-CN"/>
        </w:rPr>
        <w:t>O</w:t>
      </w:r>
      <w:r>
        <w:rPr>
          <w:rFonts w:hint="eastAsia"/>
          <w:lang w:eastAsia="zh-CN"/>
        </w:rPr>
        <w:t xml:space="preserve">ur best single time series model </w:t>
      </w:r>
      <w:proofErr w:type="gramStart"/>
      <w:r>
        <w:rPr>
          <w:rFonts w:hint="eastAsia"/>
          <w:lang w:eastAsia="zh-CN"/>
        </w:rPr>
        <w:t>get</w:t>
      </w:r>
      <w:proofErr w:type="gramEnd"/>
      <w:r>
        <w:rPr>
          <w:rFonts w:hint="eastAsia"/>
          <w:lang w:eastAsia="zh-CN"/>
        </w:rPr>
        <w:t xml:space="preserve"> 0.086 in </w:t>
      </w:r>
      <w:r>
        <w:rPr>
          <w:lang w:eastAsia="zh-CN"/>
        </w:rPr>
        <w:t xml:space="preserve">the </w:t>
      </w:r>
      <w:r>
        <w:rPr>
          <w:rFonts w:hint="eastAsia"/>
          <w:lang w:eastAsia="zh-CN"/>
        </w:rPr>
        <w:t>leaderboard</w:t>
      </w:r>
      <w:r>
        <w:rPr>
          <w:lang w:eastAsia="zh-CN"/>
        </w:rPr>
        <w:t xml:space="preserve"> (SVD + stlf/ets)</w:t>
      </w:r>
      <w:r>
        <w:rPr>
          <w:rFonts w:hint="eastAsia"/>
          <w:lang w:eastAsia="zh-CN"/>
        </w:rPr>
        <w:t>, with a simple av</w:t>
      </w:r>
      <w:r>
        <w:rPr>
          <w:lang w:eastAsia="zh-CN"/>
        </w:rPr>
        <w:t xml:space="preserve">erage of our time series </w:t>
      </w:r>
      <w:r w:rsidR="00E72933">
        <w:rPr>
          <w:lang w:eastAsia="zh-CN"/>
        </w:rPr>
        <w:t>models</w:t>
      </w:r>
      <w:r>
        <w:rPr>
          <w:lang w:eastAsia="zh-CN"/>
        </w:rPr>
        <w:t>,</w:t>
      </w:r>
      <w:r w:rsidR="00E72933">
        <w:rPr>
          <w:lang w:eastAsia="zh-CN"/>
        </w:rPr>
        <w:t xml:space="preserve"> we get 0.082</w:t>
      </w:r>
      <w:r>
        <w:rPr>
          <w:lang w:eastAsia="zh-CN"/>
        </w:rPr>
        <w:t xml:space="preserve"> in the leaderboard.</w:t>
      </w:r>
    </w:p>
    <w:p w14:paraId="77D960F0" w14:textId="77777777" w:rsidR="00E72933" w:rsidRDefault="00E72933" w:rsidP="00702E5E">
      <w:pPr>
        <w:pStyle w:val="a6"/>
        <w:numPr>
          <w:ilvl w:val="0"/>
          <w:numId w:val="5"/>
        </w:numPr>
        <w:spacing w:after="120"/>
        <w:rPr>
          <w:lang w:eastAsia="zh-CN"/>
        </w:rPr>
      </w:pPr>
      <w:r>
        <w:rPr>
          <w:lang w:eastAsia="zh-CN"/>
        </w:rPr>
        <w:t xml:space="preserve">We use a powerful time </w:t>
      </w:r>
      <w:proofErr w:type="gramStart"/>
      <w:r>
        <w:rPr>
          <w:lang w:eastAsia="zh-CN"/>
        </w:rPr>
        <w:t>series  R</w:t>
      </w:r>
      <w:proofErr w:type="gramEnd"/>
      <w:r>
        <w:rPr>
          <w:lang w:eastAsia="zh-CN"/>
        </w:rPr>
        <w:t xml:space="preserve"> packages ‘</w:t>
      </w:r>
      <w:r>
        <w:rPr>
          <w:rFonts w:hint="eastAsia"/>
          <w:lang w:eastAsia="zh-CN"/>
        </w:rPr>
        <w:t>forecast</w:t>
      </w:r>
      <w:r>
        <w:rPr>
          <w:lang w:eastAsia="zh-CN"/>
        </w:rPr>
        <w:t>’.</w:t>
      </w:r>
    </w:p>
    <w:p w14:paraId="6968C15C" w14:textId="77777777" w:rsidR="00702E5E" w:rsidRDefault="00702E5E">
      <w:pPr>
        <w:pStyle w:val="a6"/>
        <w:spacing w:after="120"/>
        <w:ind w:firstLine="0"/>
        <w:rPr>
          <w:lang w:eastAsia="zh-CN"/>
        </w:rPr>
      </w:pPr>
    </w:p>
    <w:p w14:paraId="72CECF18" w14:textId="77777777" w:rsidR="00BE063D" w:rsidRDefault="00E72933">
      <w:pPr>
        <w:pStyle w:val="2"/>
        <w:spacing w:before="120"/>
      </w:pPr>
      <w:r>
        <w:rPr>
          <w:rFonts w:hint="eastAsia"/>
          <w:lang w:eastAsia="zh-CN"/>
        </w:rPr>
        <w:t>Neural Networks</w:t>
      </w:r>
    </w:p>
    <w:p w14:paraId="02EBC269" w14:textId="77777777" w:rsidR="00BE063D" w:rsidRDefault="00E72933">
      <w:pPr>
        <w:pStyle w:val="a6"/>
        <w:spacing w:after="120"/>
        <w:ind w:firstLine="0"/>
        <w:rPr>
          <w:lang w:eastAsia="zh-CN"/>
        </w:rPr>
      </w:pPr>
      <w:r>
        <w:rPr>
          <w:rFonts w:hint="eastAsia"/>
          <w:lang w:eastAsia="zh-CN"/>
        </w:rPr>
        <w:t>我们</w:t>
      </w:r>
      <w:r>
        <w:rPr>
          <w:lang w:eastAsia="zh-CN"/>
        </w:rPr>
        <w:t>使用了</w:t>
      </w:r>
      <w:r>
        <w:rPr>
          <w:lang w:eastAsia="zh-CN"/>
        </w:rPr>
        <w:t xml:space="preserve">stacking of different NNets , </w:t>
      </w:r>
      <w:r w:rsidR="003772F8">
        <w:rPr>
          <w:rFonts w:hint="eastAsia"/>
          <w:lang w:eastAsia="zh-CN"/>
        </w:rPr>
        <w:t>单</w:t>
      </w:r>
      <w:r>
        <w:rPr>
          <w:lang w:eastAsia="zh-CN"/>
        </w:rPr>
        <w:t>NN</w:t>
      </w:r>
      <w:r>
        <w:rPr>
          <w:rFonts w:hint="eastAsia"/>
          <w:lang w:eastAsia="zh-CN"/>
        </w:rPr>
        <w:t>最高分</w:t>
      </w:r>
      <w:r>
        <w:rPr>
          <w:lang w:eastAsia="zh-CN"/>
        </w:rPr>
        <w:t>在</w:t>
      </w:r>
      <w:r>
        <w:rPr>
          <w:lang w:eastAsia="zh-CN"/>
        </w:rPr>
        <w:t xml:space="preserve">0.084(LSTM , </w:t>
      </w:r>
      <w:r>
        <w:rPr>
          <w:rFonts w:hint="eastAsia"/>
          <w:lang w:eastAsia="zh-CN"/>
        </w:rPr>
        <w:t>windows</w:t>
      </w:r>
      <w:r>
        <w:rPr>
          <w:lang w:eastAsia="zh-CN"/>
        </w:rPr>
        <w:t>=51)</w:t>
      </w:r>
      <w:r>
        <w:rPr>
          <w:lang w:eastAsia="zh-CN"/>
        </w:rPr>
        <w:t>，</w:t>
      </w:r>
      <w:r>
        <w:rPr>
          <w:rFonts w:hint="eastAsia"/>
          <w:lang w:eastAsia="zh-CN"/>
        </w:rPr>
        <w:t>通过</w:t>
      </w:r>
      <w:r>
        <w:rPr>
          <w:lang w:eastAsia="zh-CN"/>
        </w:rPr>
        <w:t xml:space="preserve">stacking , </w:t>
      </w:r>
      <w:r>
        <w:rPr>
          <w:rFonts w:hint="eastAsia"/>
          <w:lang w:eastAsia="zh-CN"/>
        </w:rPr>
        <w:t>我们</w:t>
      </w:r>
      <w:r>
        <w:rPr>
          <w:lang w:eastAsia="zh-CN"/>
        </w:rPr>
        <w:t>的</w:t>
      </w:r>
      <w:r>
        <w:rPr>
          <w:lang w:eastAsia="zh-CN"/>
        </w:rPr>
        <w:t>NN</w:t>
      </w:r>
      <w:r>
        <w:rPr>
          <w:rFonts w:hint="eastAsia"/>
          <w:lang w:eastAsia="zh-CN"/>
        </w:rPr>
        <w:t>s</w:t>
      </w:r>
      <w:r>
        <w:rPr>
          <w:rFonts w:hint="eastAsia"/>
          <w:lang w:eastAsia="zh-CN"/>
        </w:rPr>
        <w:t>可以达到</w:t>
      </w:r>
      <w:r>
        <w:rPr>
          <w:lang w:eastAsia="zh-CN"/>
        </w:rPr>
        <w:t>了</w:t>
      </w:r>
      <w:r>
        <w:rPr>
          <w:lang w:eastAsia="zh-CN"/>
        </w:rPr>
        <w:t>0.082</w:t>
      </w:r>
      <w:r>
        <w:rPr>
          <w:lang w:eastAsia="zh-CN"/>
        </w:rPr>
        <w:t>。</w:t>
      </w:r>
    </w:p>
    <w:p w14:paraId="298DDED5" w14:textId="77777777" w:rsidR="00E72933" w:rsidRDefault="00E72933">
      <w:pPr>
        <w:pStyle w:val="a6"/>
        <w:spacing w:after="120"/>
        <w:ind w:firstLine="0"/>
        <w:rPr>
          <w:lang w:eastAsia="zh-CN"/>
        </w:rPr>
      </w:pPr>
      <w:r>
        <w:rPr>
          <w:rFonts w:hint="eastAsia"/>
          <w:lang w:eastAsia="zh-CN"/>
        </w:rPr>
        <w:t>同样</w:t>
      </w:r>
      <w:r>
        <w:rPr>
          <w:lang w:eastAsia="zh-CN"/>
        </w:rPr>
        <w:t>，</w:t>
      </w:r>
      <w:r>
        <w:rPr>
          <w:rFonts w:hint="eastAsia"/>
          <w:lang w:eastAsia="zh-CN"/>
        </w:rPr>
        <w:t>我们仍然</w:t>
      </w:r>
      <w:r>
        <w:rPr>
          <w:lang w:eastAsia="zh-CN"/>
        </w:rPr>
        <w:t>没有加入除时间序</w:t>
      </w:r>
      <w:r>
        <w:rPr>
          <w:rFonts w:hint="eastAsia"/>
          <w:lang w:eastAsia="zh-CN"/>
        </w:rPr>
        <w:t>外</w:t>
      </w:r>
      <w:r>
        <w:rPr>
          <w:lang w:eastAsia="zh-CN"/>
        </w:rPr>
        <w:t>的特征。</w:t>
      </w:r>
      <w:r>
        <w:rPr>
          <w:rFonts w:hint="eastAsia"/>
          <w:lang w:eastAsia="zh-CN"/>
        </w:rPr>
        <w:t>此处</w:t>
      </w:r>
      <w:r>
        <w:rPr>
          <w:lang w:eastAsia="zh-CN"/>
        </w:rPr>
        <w:t>对商家进行了一个</w:t>
      </w:r>
      <w:r>
        <w:rPr>
          <w:lang w:eastAsia="zh-CN"/>
        </w:rPr>
        <w:t>embedding.</w:t>
      </w:r>
    </w:p>
    <w:p w14:paraId="42AA5D0F" w14:textId="77777777" w:rsidR="00E72933" w:rsidRDefault="00E72933">
      <w:pPr>
        <w:pStyle w:val="a6"/>
        <w:spacing w:after="120"/>
        <w:ind w:firstLine="0"/>
        <w:rPr>
          <w:lang w:eastAsia="zh-CN"/>
        </w:rPr>
      </w:pPr>
      <w:r>
        <w:rPr>
          <w:rFonts w:hint="eastAsia"/>
          <w:lang w:eastAsia="zh-CN"/>
        </w:rPr>
        <w:t>使用</w:t>
      </w:r>
      <w:r>
        <w:rPr>
          <w:lang w:eastAsia="zh-CN"/>
        </w:rPr>
        <w:t>的</w:t>
      </w:r>
      <w:r>
        <w:rPr>
          <w:lang w:eastAsia="zh-CN"/>
        </w:rPr>
        <w:t>NN models</w:t>
      </w:r>
      <w:r>
        <w:rPr>
          <w:rFonts w:hint="eastAsia"/>
          <w:lang w:eastAsia="zh-CN"/>
        </w:rPr>
        <w:t>有</w:t>
      </w:r>
      <w:r>
        <w:rPr>
          <w:lang w:eastAsia="zh-CN"/>
        </w:rPr>
        <w:t>：</w:t>
      </w:r>
    </w:p>
    <w:p w14:paraId="1CC0E477" w14:textId="77777777" w:rsidR="00E72933" w:rsidRDefault="00E72933" w:rsidP="00E72933">
      <w:pPr>
        <w:pStyle w:val="a6"/>
        <w:numPr>
          <w:ilvl w:val="0"/>
          <w:numId w:val="6"/>
        </w:numPr>
        <w:spacing w:after="120"/>
        <w:rPr>
          <w:lang w:eastAsia="zh-CN"/>
        </w:rPr>
      </w:pPr>
      <w:r>
        <w:rPr>
          <w:rFonts w:hint="eastAsia"/>
          <w:lang w:eastAsia="zh-CN"/>
        </w:rPr>
        <w:t>LSTM</w:t>
      </w:r>
      <w:r>
        <w:rPr>
          <w:lang w:eastAsia="zh-CN"/>
        </w:rPr>
        <w:t>+</w:t>
      </w:r>
      <w:r w:rsidR="00C90D29">
        <w:rPr>
          <w:lang w:eastAsia="zh-CN"/>
        </w:rPr>
        <w:t xml:space="preserve"> </w:t>
      </w:r>
      <w:r>
        <w:rPr>
          <w:lang w:eastAsia="zh-CN"/>
        </w:rPr>
        <w:t xml:space="preserve">embedding </w:t>
      </w:r>
      <w:r w:rsidR="00C90D29">
        <w:rPr>
          <w:lang w:eastAsia="zh-CN"/>
        </w:rPr>
        <w:t>of shop_id with slide windows 51.</w:t>
      </w:r>
    </w:p>
    <w:p w14:paraId="2F095ECE" w14:textId="77777777" w:rsidR="00E72933" w:rsidRDefault="00C90D29" w:rsidP="00E72933">
      <w:pPr>
        <w:pStyle w:val="a6"/>
        <w:numPr>
          <w:ilvl w:val="0"/>
          <w:numId w:val="6"/>
        </w:numPr>
        <w:spacing w:after="120"/>
        <w:rPr>
          <w:lang w:eastAsia="zh-CN"/>
        </w:rPr>
      </w:pPr>
      <w:r>
        <w:rPr>
          <w:rFonts w:hint="eastAsia"/>
          <w:lang w:eastAsia="zh-CN"/>
        </w:rPr>
        <w:t>CNN+</w:t>
      </w:r>
      <w:r>
        <w:rPr>
          <w:lang w:eastAsia="zh-CN"/>
        </w:rPr>
        <w:t xml:space="preserve"> </w:t>
      </w:r>
      <w:r>
        <w:rPr>
          <w:rFonts w:hint="eastAsia"/>
          <w:lang w:eastAsia="zh-CN"/>
        </w:rPr>
        <w:t xml:space="preserve">embedding </w:t>
      </w:r>
      <w:r>
        <w:rPr>
          <w:lang w:eastAsia="zh-CN"/>
        </w:rPr>
        <w:t xml:space="preserve">of </w:t>
      </w:r>
      <w:r>
        <w:rPr>
          <w:rFonts w:hint="eastAsia"/>
          <w:lang w:eastAsia="zh-CN"/>
        </w:rPr>
        <w:t>shop_id with slide windows 51.</w:t>
      </w:r>
    </w:p>
    <w:p w14:paraId="1586D9CF" w14:textId="77777777" w:rsidR="00E72933" w:rsidRDefault="00C90D29" w:rsidP="00E72933">
      <w:pPr>
        <w:pStyle w:val="a6"/>
        <w:numPr>
          <w:ilvl w:val="0"/>
          <w:numId w:val="6"/>
        </w:numPr>
        <w:spacing w:after="120"/>
        <w:rPr>
          <w:lang w:eastAsia="zh-CN"/>
        </w:rPr>
      </w:pPr>
      <w:r>
        <w:rPr>
          <w:lang w:eastAsia="zh-CN"/>
        </w:rPr>
        <w:t>MLP+ embedding of shop_id with slide windows 51.</w:t>
      </w:r>
    </w:p>
    <w:p w14:paraId="715E8CEC" w14:textId="77777777" w:rsidR="00BE063D" w:rsidRDefault="00C90D29" w:rsidP="00C90D29">
      <w:pPr>
        <w:pStyle w:val="a6"/>
        <w:numPr>
          <w:ilvl w:val="0"/>
          <w:numId w:val="6"/>
        </w:numPr>
        <w:spacing w:after="120"/>
        <w:rPr>
          <w:lang w:eastAsia="zh-CN"/>
        </w:rPr>
      </w:pPr>
      <w:r>
        <w:rPr>
          <w:lang w:eastAsia="zh-CN"/>
        </w:rPr>
        <w:t xml:space="preserve">A two level stacking among all NN </w:t>
      </w:r>
      <w:r>
        <w:rPr>
          <w:rFonts w:hint="eastAsia"/>
          <w:lang w:eastAsia="zh-CN"/>
        </w:rPr>
        <w:t>models</w:t>
      </w:r>
      <w:r>
        <w:rPr>
          <w:lang w:eastAsia="zh-CN"/>
        </w:rPr>
        <w:t>.</w:t>
      </w:r>
    </w:p>
    <w:p w14:paraId="535138D0" w14:textId="77777777" w:rsidR="00BE063D" w:rsidRDefault="00C90D29">
      <w:pPr>
        <w:pStyle w:val="2"/>
        <w:spacing w:before="120"/>
      </w:pPr>
      <w:r>
        <w:rPr>
          <w:lang w:eastAsia="zh-CN"/>
        </w:rPr>
        <w:t>Tree Based Models</w:t>
      </w:r>
    </w:p>
    <w:p w14:paraId="6DFD5FCC" w14:textId="77777777" w:rsidR="00BE063D" w:rsidRDefault="003772F8" w:rsidP="003A7FE0">
      <w:pPr>
        <w:pStyle w:val="a6"/>
        <w:spacing w:after="120"/>
        <w:ind w:firstLine="0"/>
        <w:rPr>
          <w:lang w:eastAsia="zh-CN"/>
        </w:rPr>
      </w:pPr>
      <w:r>
        <w:rPr>
          <w:lang w:eastAsia="zh-CN"/>
        </w:rPr>
        <w:t>我们使用了</w:t>
      </w:r>
      <w:r>
        <w:rPr>
          <w:lang w:eastAsia="zh-CN"/>
        </w:rPr>
        <w:t xml:space="preserve">XGBoost, </w:t>
      </w:r>
      <w:r>
        <w:rPr>
          <w:rFonts w:hint="eastAsia"/>
          <w:lang w:eastAsia="zh-CN"/>
        </w:rPr>
        <w:t>ExtraTrees</w:t>
      </w:r>
      <w:r>
        <w:rPr>
          <w:lang w:eastAsia="zh-CN"/>
        </w:rPr>
        <w:t xml:space="preserve">, RandomForests </w:t>
      </w:r>
      <w:r>
        <w:rPr>
          <w:rFonts w:hint="eastAsia"/>
          <w:lang w:eastAsia="zh-CN"/>
        </w:rPr>
        <w:t>三种</w:t>
      </w:r>
      <w:r>
        <w:rPr>
          <w:lang w:eastAsia="zh-CN"/>
        </w:rPr>
        <w:t>树模型，</w:t>
      </w:r>
      <w:r>
        <w:rPr>
          <w:rFonts w:hint="eastAsia"/>
          <w:lang w:eastAsia="zh-CN"/>
        </w:rPr>
        <w:t>其中</w:t>
      </w:r>
      <w:r>
        <w:rPr>
          <w:lang w:eastAsia="zh-CN"/>
        </w:rPr>
        <w:t xml:space="preserve">XGBoost </w:t>
      </w:r>
      <w:r>
        <w:rPr>
          <w:rFonts w:hint="eastAsia"/>
          <w:lang w:eastAsia="zh-CN"/>
        </w:rPr>
        <w:t>使用</w:t>
      </w:r>
      <w:r>
        <w:rPr>
          <w:lang w:eastAsia="zh-CN"/>
        </w:rPr>
        <w:t>了</w:t>
      </w:r>
      <w:r>
        <w:rPr>
          <w:lang w:eastAsia="zh-CN"/>
        </w:rPr>
        <w:t>28</w:t>
      </w:r>
      <w:r>
        <w:rPr>
          <w:rFonts w:hint="eastAsia"/>
          <w:lang w:eastAsia="zh-CN"/>
        </w:rPr>
        <w:t>天</w:t>
      </w:r>
      <w:r>
        <w:rPr>
          <w:lang w:eastAsia="zh-CN"/>
        </w:rPr>
        <w:t>的序列，</w:t>
      </w:r>
      <w:r>
        <w:rPr>
          <w:rFonts w:hint="eastAsia"/>
          <w:lang w:eastAsia="zh-CN"/>
        </w:rPr>
        <w:t>没有</w:t>
      </w:r>
      <w:r>
        <w:rPr>
          <w:lang w:eastAsia="zh-CN"/>
        </w:rPr>
        <w:t>添加任何其他特征，</w:t>
      </w:r>
      <w:r>
        <w:rPr>
          <w:rFonts w:hint="eastAsia"/>
          <w:lang w:eastAsia="zh-CN"/>
        </w:rPr>
        <w:t>线上</w:t>
      </w:r>
      <w:r>
        <w:rPr>
          <w:lang w:eastAsia="zh-CN"/>
        </w:rPr>
        <w:t>得分为</w:t>
      </w:r>
      <w:r>
        <w:rPr>
          <w:lang w:eastAsia="zh-CN"/>
        </w:rPr>
        <w:t>0.082</w:t>
      </w:r>
      <w:r>
        <w:rPr>
          <w:lang w:eastAsia="zh-CN"/>
        </w:rPr>
        <w:t>。</w:t>
      </w:r>
      <w:r>
        <w:rPr>
          <w:lang w:eastAsia="zh-CN"/>
        </w:rPr>
        <w:t xml:space="preserve">ETs </w:t>
      </w:r>
      <w:r>
        <w:rPr>
          <w:rFonts w:hint="eastAsia"/>
          <w:lang w:eastAsia="zh-CN"/>
        </w:rPr>
        <w:t>和</w:t>
      </w:r>
      <w:r>
        <w:rPr>
          <w:lang w:eastAsia="zh-CN"/>
        </w:rPr>
        <w:t xml:space="preserve"> </w:t>
      </w:r>
      <w:r>
        <w:rPr>
          <w:rFonts w:hint="eastAsia"/>
          <w:lang w:eastAsia="zh-CN"/>
        </w:rPr>
        <w:t>RF</w:t>
      </w:r>
      <w:r>
        <w:rPr>
          <w:lang w:eastAsia="zh-CN"/>
        </w:rPr>
        <w:t xml:space="preserve">s </w:t>
      </w:r>
      <w:r>
        <w:rPr>
          <w:rFonts w:hint="eastAsia"/>
          <w:lang w:eastAsia="zh-CN"/>
        </w:rPr>
        <w:t>使用</w:t>
      </w:r>
      <w:r>
        <w:rPr>
          <w:lang w:eastAsia="zh-CN"/>
        </w:rPr>
        <w:t>了</w:t>
      </w:r>
      <w:r>
        <w:rPr>
          <w:lang w:eastAsia="zh-CN"/>
        </w:rPr>
        <w:t>21</w:t>
      </w:r>
      <w:r>
        <w:rPr>
          <w:lang w:eastAsia="zh-CN"/>
        </w:rPr>
        <w:t>天的序列，</w:t>
      </w:r>
      <w:r>
        <w:rPr>
          <w:rFonts w:hint="eastAsia"/>
          <w:lang w:eastAsia="zh-CN"/>
        </w:rPr>
        <w:t>添加</w:t>
      </w:r>
      <w:r>
        <w:rPr>
          <w:lang w:eastAsia="zh-CN"/>
        </w:rPr>
        <w:t>了商家信息的</w:t>
      </w:r>
      <w:r>
        <w:rPr>
          <w:rFonts w:hint="eastAsia"/>
          <w:lang w:eastAsia="zh-CN"/>
        </w:rPr>
        <w:t>特征</w:t>
      </w:r>
      <w:r w:rsidR="00004E8E">
        <w:rPr>
          <w:lang w:eastAsia="zh-CN"/>
        </w:rPr>
        <w:t>，</w:t>
      </w:r>
      <w:r w:rsidR="00004E8E">
        <w:rPr>
          <w:rFonts w:hint="eastAsia"/>
          <w:lang w:eastAsia="zh-CN"/>
        </w:rPr>
        <w:t>线上</w:t>
      </w:r>
      <w:r w:rsidR="00004E8E">
        <w:rPr>
          <w:lang w:eastAsia="zh-CN"/>
        </w:rPr>
        <w:t>得分为</w:t>
      </w:r>
      <w:r w:rsidR="00004E8E">
        <w:rPr>
          <w:lang w:eastAsia="zh-CN"/>
        </w:rPr>
        <w:t>0.083</w:t>
      </w:r>
      <w:r>
        <w:rPr>
          <w:lang w:eastAsia="zh-CN"/>
        </w:rPr>
        <w:t>。</w:t>
      </w:r>
    </w:p>
    <w:p w14:paraId="2C5105F4" w14:textId="77777777" w:rsidR="003772F8" w:rsidRDefault="003772F8" w:rsidP="003A7FE0">
      <w:pPr>
        <w:pStyle w:val="a6"/>
        <w:spacing w:after="120"/>
        <w:ind w:firstLine="0"/>
        <w:rPr>
          <w:lang w:eastAsia="zh-CN"/>
        </w:rPr>
      </w:pPr>
      <w:r>
        <w:rPr>
          <w:rFonts w:hint="eastAsia"/>
          <w:lang w:eastAsia="zh-CN"/>
        </w:rPr>
        <w:lastRenderedPageBreak/>
        <w:t>考虑到</w:t>
      </w:r>
      <w:r w:rsidR="00004E8E">
        <w:rPr>
          <w:lang w:eastAsia="zh-CN"/>
        </w:rPr>
        <w:t>序列预测问题</w:t>
      </w:r>
      <w:r w:rsidR="00004E8E">
        <w:rPr>
          <w:rFonts w:hint="eastAsia"/>
          <w:lang w:eastAsia="zh-CN"/>
        </w:rPr>
        <w:t>本身存在很大</w:t>
      </w:r>
      <w:r w:rsidR="00004E8E">
        <w:rPr>
          <w:lang w:eastAsia="zh-CN"/>
        </w:rPr>
        <w:t>的噪声，</w:t>
      </w:r>
      <w:r w:rsidR="00004E8E">
        <w:rPr>
          <w:rFonts w:hint="eastAsia"/>
          <w:lang w:eastAsia="zh-CN"/>
        </w:rPr>
        <w:t>同时为了</w:t>
      </w:r>
      <w:r w:rsidR="00004E8E">
        <w:rPr>
          <w:lang w:eastAsia="zh-CN"/>
        </w:rPr>
        <w:t>追求线上与线下的一致性，</w:t>
      </w:r>
      <w:r w:rsidR="00004E8E">
        <w:rPr>
          <w:rFonts w:hint="eastAsia"/>
          <w:lang w:eastAsia="zh-CN"/>
        </w:rPr>
        <w:t>我们一直</w:t>
      </w:r>
      <w:r w:rsidR="00004E8E">
        <w:rPr>
          <w:lang w:eastAsia="zh-CN"/>
        </w:rPr>
        <w:t>使用最后一周作为验证集，</w:t>
      </w:r>
      <w:r w:rsidR="00004E8E">
        <w:rPr>
          <w:rFonts w:hint="eastAsia"/>
          <w:lang w:eastAsia="zh-CN"/>
        </w:rPr>
        <w:t>同时</w:t>
      </w:r>
      <w:r w:rsidR="00004E8E">
        <w:rPr>
          <w:lang w:eastAsia="zh-CN"/>
        </w:rPr>
        <w:t>模型</w:t>
      </w:r>
      <w:r w:rsidR="00004E8E">
        <w:rPr>
          <w:rFonts w:hint="eastAsia"/>
          <w:lang w:eastAsia="zh-CN"/>
        </w:rPr>
        <w:t>只</w:t>
      </w:r>
      <w:r w:rsidR="00004E8E">
        <w:rPr>
          <w:lang w:eastAsia="zh-CN"/>
        </w:rPr>
        <w:t>预测第一周的商家流量。</w:t>
      </w:r>
    </w:p>
    <w:p w14:paraId="3B5E2A66" w14:textId="77777777" w:rsidR="00BE063D" w:rsidRDefault="00004E8E" w:rsidP="003A7FE0">
      <w:pPr>
        <w:pStyle w:val="a6"/>
        <w:spacing w:after="120"/>
        <w:ind w:firstLine="0"/>
        <w:rPr>
          <w:lang w:eastAsia="zh-CN"/>
        </w:rPr>
      </w:pPr>
      <w:r>
        <w:rPr>
          <w:rFonts w:hint="eastAsia"/>
          <w:lang w:eastAsia="zh-CN"/>
        </w:rPr>
        <w:t>我们</w:t>
      </w:r>
      <w:r>
        <w:rPr>
          <w:lang w:eastAsia="zh-CN"/>
        </w:rPr>
        <w:t>的基本原则是，</w:t>
      </w:r>
      <w:r>
        <w:rPr>
          <w:rFonts w:hint="eastAsia"/>
          <w:lang w:eastAsia="zh-CN"/>
        </w:rPr>
        <w:t>在</w:t>
      </w:r>
      <w:r>
        <w:rPr>
          <w:lang w:eastAsia="zh-CN"/>
        </w:rPr>
        <w:t>没有引入任何先验的情况下，</w:t>
      </w:r>
      <w:r>
        <w:rPr>
          <w:rFonts w:hint="eastAsia"/>
          <w:lang w:eastAsia="zh-CN"/>
        </w:rPr>
        <w:t>模型</w:t>
      </w:r>
      <w:r>
        <w:rPr>
          <w:lang w:eastAsia="zh-CN"/>
        </w:rPr>
        <w:t>对于下一周的预测一定是偏向上一周的，</w:t>
      </w:r>
      <w:r>
        <w:rPr>
          <w:rFonts w:hint="eastAsia"/>
          <w:lang w:eastAsia="zh-CN"/>
        </w:rPr>
        <w:t>也就是</w:t>
      </w:r>
      <w:r>
        <w:rPr>
          <w:lang w:eastAsia="zh-CN"/>
        </w:rPr>
        <w:t>说预测</w:t>
      </w:r>
      <w:r>
        <w:rPr>
          <w:rFonts w:hint="eastAsia"/>
          <w:lang w:eastAsia="zh-CN"/>
        </w:rPr>
        <w:t>第二周</w:t>
      </w:r>
      <w:r>
        <w:rPr>
          <w:lang w:eastAsia="zh-CN"/>
        </w:rPr>
        <w:t>本身来说</w:t>
      </w:r>
      <w:r>
        <w:rPr>
          <w:rFonts w:hint="eastAsia"/>
          <w:lang w:eastAsia="zh-CN"/>
        </w:rPr>
        <w:t>在</w:t>
      </w:r>
      <w:r>
        <w:rPr>
          <w:lang w:eastAsia="zh-CN"/>
        </w:rPr>
        <w:t>没有先验条件的情况下的</w:t>
      </w:r>
      <w:r>
        <w:rPr>
          <w:rFonts w:hint="eastAsia"/>
          <w:lang w:eastAsia="zh-CN"/>
        </w:rPr>
        <w:t>最优</w:t>
      </w:r>
      <w:r>
        <w:rPr>
          <w:lang w:eastAsia="zh-CN"/>
        </w:rPr>
        <w:t>的做法是直接复制</w:t>
      </w:r>
      <w:r>
        <w:rPr>
          <w:rFonts w:hint="eastAsia"/>
          <w:lang w:eastAsia="zh-CN"/>
        </w:rPr>
        <w:t>第一周</w:t>
      </w:r>
      <w:r>
        <w:rPr>
          <w:lang w:eastAsia="zh-CN"/>
        </w:rPr>
        <w:t>的预测。</w:t>
      </w:r>
    </w:p>
    <w:p w14:paraId="268D4CD8" w14:textId="77777777" w:rsidR="00004E8E" w:rsidRDefault="00004E8E" w:rsidP="00004E8E">
      <w:pPr>
        <w:pStyle w:val="a6"/>
        <w:spacing w:after="120"/>
        <w:ind w:firstLine="180"/>
        <w:rPr>
          <w:lang w:eastAsia="zh-CN"/>
        </w:rPr>
      </w:pPr>
    </w:p>
    <w:p w14:paraId="15C9C061" w14:textId="77777777" w:rsidR="00004E8E" w:rsidRPr="00004E8E" w:rsidRDefault="00004E8E" w:rsidP="00004E8E">
      <w:pPr>
        <w:pStyle w:val="2"/>
        <w:spacing w:before="120"/>
        <w:rPr>
          <w:lang w:eastAsia="zh-CN"/>
        </w:rPr>
      </w:pPr>
      <w:r>
        <w:rPr>
          <w:rFonts w:hint="eastAsia"/>
          <w:lang w:eastAsia="zh-CN"/>
        </w:rPr>
        <w:t>Prior</w:t>
      </w:r>
      <w:r>
        <w:rPr>
          <w:lang w:eastAsia="zh-CN"/>
        </w:rPr>
        <w:t xml:space="preserve"> Belief Models</w:t>
      </w:r>
    </w:p>
    <w:p w14:paraId="77E60EC5" w14:textId="77777777" w:rsidR="00BE063D" w:rsidRDefault="00004E8E">
      <w:pPr>
        <w:pStyle w:val="a6"/>
        <w:ind w:firstLine="0"/>
      </w:pPr>
      <w:r>
        <w:t>以上模型的假设</w:t>
      </w:r>
      <w:r>
        <w:rPr>
          <w:rFonts w:hint="eastAsia"/>
        </w:rPr>
        <w:t>是存在</w:t>
      </w:r>
      <w:r>
        <w:t>问题的，</w:t>
      </w:r>
      <w:r>
        <w:rPr>
          <w:rFonts w:hint="eastAsia"/>
        </w:rPr>
        <w:t>理由</w:t>
      </w:r>
      <w:r>
        <w:t>如下：</w:t>
      </w:r>
    </w:p>
    <w:p w14:paraId="4FD18AFC" w14:textId="77777777" w:rsidR="00004E8E" w:rsidRDefault="00004E8E">
      <w:pPr>
        <w:pStyle w:val="a6"/>
        <w:ind w:firstLine="0"/>
      </w:pPr>
    </w:p>
    <w:p w14:paraId="34CDC348" w14:textId="77777777" w:rsidR="00004E8E" w:rsidRDefault="00004E8E" w:rsidP="00004E8E">
      <w:pPr>
        <w:pStyle w:val="a6"/>
        <w:numPr>
          <w:ilvl w:val="0"/>
          <w:numId w:val="7"/>
        </w:numPr>
      </w:pPr>
      <w:r>
        <w:t>序列存在</w:t>
      </w:r>
      <w:r>
        <w:rPr>
          <w:rFonts w:hint="eastAsia"/>
        </w:rPr>
        <w:t>趋势</w:t>
      </w:r>
      <w:r>
        <w:t>性的问题，</w:t>
      </w:r>
      <w:r>
        <w:rPr>
          <w:rFonts w:hint="eastAsia"/>
        </w:rPr>
        <w:t>直接</w:t>
      </w:r>
      <w:r>
        <w:t>拷贝第二周丢失了趋势。</w:t>
      </w:r>
    </w:p>
    <w:p w14:paraId="54C983E9" w14:textId="77777777" w:rsidR="00004E8E" w:rsidRDefault="00004E8E" w:rsidP="00004E8E">
      <w:pPr>
        <w:pStyle w:val="a6"/>
        <w:numPr>
          <w:ilvl w:val="0"/>
          <w:numId w:val="7"/>
        </w:numPr>
      </w:pPr>
      <w:proofErr w:type="gramStart"/>
      <w:r>
        <w:rPr>
          <w:rFonts w:hint="eastAsia"/>
        </w:rPr>
        <w:t>第二周</w:t>
      </w:r>
      <w:r>
        <w:t>时间区间上</w:t>
      </w:r>
      <w:r>
        <w:t>(</w:t>
      </w:r>
      <w:proofErr w:type="gramEnd"/>
      <w:r>
        <w:t>11.8-11.14)</w:t>
      </w:r>
      <w:r>
        <w:rPr>
          <w:rFonts w:hint="eastAsia"/>
        </w:rPr>
        <w:t>跨度经过</w:t>
      </w:r>
      <w:r>
        <w:t>了双</w:t>
      </w:r>
      <w:r>
        <w:t>11</w:t>
      </w:r>
      <w:r>
        <w:t>，</w:t>
      </w:r>
      <w:r>
        <w:rPr>
          <w:rFonts w:hint="eastAsia"/>
        </w:rPr>
        <w:t>通过</w:t>
      </w:r>
      <w:r>
        <w:t>查阅口碑中国的微博，</w:t>
      </w:r>
      <w:r>
        <w:rPr>
          <w:rFonts w:hint="eastAsia"/>
        </w:rPr>
        <w:t>我们</w:t>
      </w:r>
      <w:r>
        <w:t>发现</w:t>
      </w:r>
      <w:r>
        <w:t>11.11</w:t>
      </w:r>
      <w:r>
        <w:rPr>
          <w:rFonts w:hint="eastAsia"/>
        </w:rPr>
        <w:t>这一天</w:t>
      </w:r>
      <w:r>
        <w:t>至少在北京、</w:t>
      </w:r>
      <w:r>
        <w:rPr>
          <w:rFonts w:hint="eastAsia"/>
        </w:rPr>
        <w:t>上海</w:t>
      </w:r>
      <w:r>
        <w:t>、广州、</w:t>
      </w:r>
      <w:r>
        <w:rPr>
          <w:rFonts w:hint="eastAsia"/>
        </w:rPr>
        <w:t>杭州等</w:t>
      </w:r>
      <w:r>
        <w:t>城市存在促销活动，</w:t>
      </w:r>
      <w:r>
        <w:rPr>
          <w:rFonts w:hint="eastAsia"/>
        </w:rPr>
        <w:t>这也是</w:t>
      </w:r>
      <w:r>
        <w:t>先验规则之一。</w:t>
      </w:r>
    </w:p>
    <w:p w14:paraId="51D66AEB" w14:textId="77777777" w:rsidR="00004E8E" w:rsidRDefault="00004E8E" w:rsidP="00004E8E">
      <w:pPr>
        <w:pStyle w:val="a6"/>
        <w:numPr>
          <w:ilvl w:val="0"/>
          <w:numId w:val="7"/>
        </w:numPr>
      </w:pPr>
      <w:r>
        <w:t>不同商家间的销售模式是不同的，</w:t>
      </w:r>
      <w:r>
        <w:rPr>
          <w:rFonts w:hint="eastAsia"/>
        </w:rPr>
        <w:t>例如</w:t>
      </w:r>
      <w:r>
        <w:t>外卖商家与</w:t>
      </w:r>
      <w:r>
        <w:rPr>
          <w:rFonts w:hint="eastAsia"/>
        </w:rPr>
        <w:t>火锅</w:t>
      </w:r>
      <w:r>
        <w:t>商家在具体</w:t>
      </w:r>
      <w:r>
        <w:rPr>
          <w:rFonts w:hint="eastAsia"/>
        </w:rPr>
        <w:t>销售</w:t>
      </w:r>
      <w:r>
        <w:t>表现</w:t>
      </w:r>
      <w:r>
        <w:rPr>
          <w:rFonts w:hint="eastAsia"/>
        </w:rPr>
        <w:t>上</w:t>
      </w:r>
      <w:r>
        <w:t>是不同的，</w:t>
      </w:r>
      <w:r>
        <w:rPr>
          <w:rFonts w:hint="eastAsia"/>
        </w:rPr>
        <w:t>双</w:t>
      </w:r>
      <w:r>
        <w:t>11</w:t>
      </w:r>
      <w:r>
        <w:rPr>
          <w:rFonts w:hint="eastAsia"/>
        </w:rPr>
        <w:t>当天外卖</w:t>
      </w:r>
      <w:r>
        <w:t>商家的销量变化是远远大于火锅商家的。</w:t>
      </w:r>
    </w:p>
    <w:p w14:paraId="29D09B14" w14:textId="77777777" w:rsidR="00004E8E" w:rsidRDefault="00B03220" w:rsidP="00B03220">
      <w:pPr>
        <w:pStyle w:val="a6"/>
        <w:numPr>
          <w:ilvl w:val="0"/>
          <w:numId w:val="7"/>
        </w:numPr>
      </w:pPr>
      <w:r>
        <w:rPr>
          <w:rFonts w:hint="eastAsia"/>
        </w:rPr>
        <w:t>天气</w:t>
      </w:r>
      <w:r>
        <w:t>数据也存在一定的影响，</w:t>
      </w:r>
      <w:r>
        <w:rPr>
          <w:rFonts w:hint="eastAsia"/>
        </w:rPr>
        <w:t>例如十一月份</w:t>
      </w:r>
      <w:r>
        <w:t>火锅商家整体上销量是越来越好的。</w:t>
      </w:r>
    </w:p>
    <w:p w14:paraId="42DA22B6" w14:textId="77777777" w:rsidR="00B03220" w:rsidRDefault="00B03220" w:rsidP="00B03220">
      <w:pPr>
        <w:pStyle w:val="a6"/>
        <w:numPr>
          <w:ilvl w:val="0"/>
          <w:numId w:val="7"/>
        </w:numPr>
      </w:pPr>
      <w:r>
        <w:rPr>
          <w:rFonts w:hint="eastAsia"/>
        </w:rPr>
        <w:t>不同</w:t>
      </w:r>
      <w:r>
        <w:t>地区存在不同的促销方式，</w:t>
      </w:r>
      <w:r>
        <w:rPr>
          <w:rFonts w:hint="eastAsia"/>
        </w:rPr>
        <w:t>例如</w:t>
      </w:r>
      <w:r>
        <w:t>杭州地区的促销较多，</w:t>
      </w:r>
      <w:r>
        <w:rPr>
          <w:rFonts w:hint="eastAsia"/>
        </w:rPr>
        <w:t>同时</w:t>
      </w:r>
      <w:r>
        <w:t>杭州地区的</w:t>
      </w:r>
      <w:r>
        <w:rPr>
          <w:rFonts w:hint="eastAsia"/>
        </w:rPr>
        <w:t>预期</w:t>
      </w:r>
      <w:r>
        <w:t>增长是</w:t>
      </w:r>
      <w:r>
        <w:rPr>
          <w:rFonts w:hint="eastAsia"/>
        </w:rPr>
        <w:t>较</w:t>
      </w:r>
      <w:r>
        <w:t>其他城市最高的。</w:t>
      </w:r>
    </w:p>
    <w:p w14:paraId="45726ECB" w14:textId="77777777" w:rsidR="00B03220" w:rsidRDefault="00B03220" w:rsidP="00B03220">
      <w:pPr>
        <w:pStyle w:val="a6"/>
        <w:ind w:left="360" w:firstLine="0"/>
      </w:pPr>
    </w:p>
    <w:p w14:paraId="521130F2" w14:textId="77777777" w:rsidR="00004E8E" w:rsidRDefault="00004E8E" w:rsidP="00004E8E">
      <w:pPr>
        <w:pStyle w:val="a6"/>
        <w:ind w:firstLine="0"/>
      </w:pPr>
      <w:r>
        <w:rPr>
          <w:rFonts w:hint="eastAsia"/>
        </w:rPr>
        <w:t>基于</w:t>
      </w:r>
      <w:r>
        <w:t>以上</w:t>
      </w:r>
      <w:r w:rsidR="00B03220">
        <w:t>合理的先验假设，</w:t>
      </w:r>
      <w:r w:rsidR="00B03220">
        <w:rPr>
          <w:rFonts w:hint="eastAsia"/>
        </w:rPr>
        <w:t>我们</w:t>
      </w:r>
      <w:r w:rsidR="00B03220">
        <w:t>对第二周商家销量行为进行了规则上的调整。</w:t>
      </w:r>
    </w:p>
    <w:p w14:paraId="788F8D86" w14:textId="77777777" w:rsidR="00B03220" w:rsidRDefault="00B03220">
      <w:pPr>
        <w:pStyle w:val="a6"/>
        <w:ind w:firstLine="0"/>
      </w:pPr>
    </w:p>
    <w:p w14:paraId="3635572D" w14:textId="77777777" w:rsidR="00BE063D" w:rsidRDefault="003B6F96">
      <w:pPr>
        <w:pStyle w:val="1"/>
        <w:spacing w:before="120"/>
      </w:pPr>
      <w:r>
        <w:rPr>
          <w:lang w:eastAsia="zh-CN"/>
        </w:rPr>
        <w:t>E</w:t>
      </w:r>
      <w:r>
        <w:rPr>
          <w:rFonts w:hint="eastAsia"/>
          <w:lang w:eastAsia="zh-CN"/>
        </w:rPr>
        <w:t>nsemble</w:t>
      </w:r>
    </w:p>
    <w:p w14:paraId="375E18D0" w14:textId="77777777" w:rsidR="00BE063D" w:rsidRDefault="003B6F96">
      <w:pPr>
        <w:rPr>
          <w:lang w:eastAsia="zh-CN"/>
        </w:rPr>
      </w:pPr>
      <w:r>
        <w:rPr>
          <w:rFonts w:hint="eastAsia"/>
          <w:lang w:eastAsia="zh-CN"/>
        </w:rPr>
        <w:t>我们采用</w:t>
      </w:r>
      <w:r>
        <w:rPr>
          <w:rFonts w:hint="eastAsia"/>
          <w:lang w:eastAsia="zh-CN"/>
        </w:rPr>
        <w:t>stacking</w:t>
      </w:r>
      <w:r w:rsidR="00B03220">
        <w:rPr>
          <w:rFonts w:hint="eastAsia"/>
          <w:lang w:eastAsia="zh-CN"/>
        </w:rPr>
        <w:t xml:space="preserve"> level</w:t>
      </w:r>
      <w:r w:rsidR="00B03220">
        <w:rPr>
          <w:lang w:eastAsia="zh-CN"/>
        </w:rPr>
        <w:t xml:space="preserve"> 3 </w:t>
      </w:r>
      <w:r w:rsidR="00B03220">
        <w:rPr>
          <w:rFonts w:hint="eastAsia"/>
          <w:lang w:eastAsia="zh-CN"/>
        </w:rPr>
        <w:t>的</w:t>
      </w:r>
      <w:r w:rsidR="00B03220">
        <w:rPr>
          <w:lang w:eastAsia="zh-CN"/>
        </w:rPr>
        <w:t>方式融合所有不同模型</w:t>
      </w:r>
      <w:r>
        <w:rPr>
          <w:rFonts w:hint="eastAsia"/>
          <w:lang w:eastAsia="zh-CN"/>
        </w:rPr>
        <w:t>。</w:t>
      </w:r>
      <w:r w:rsidR="00B03220">
        <w:rPr>
          <w:lang w:eastAsia="zh-CN"/>
        </w:rPr>
        <w:t>最终得分为</w:t>
      </w:r>
      <w:r w:rsidR="00B03220">
        <w:rPr>
          <w:lang w:eastAsia="zh-CN"/>
        </w:rPr>
        <w:t>0.0795</w:t>
      </w:r>
      <w:r w:rsidR="00B03220">
        <w:rPr>
          <w:lang w:eastAsia="zh-CN"/>
        </w:rPr>
        <w:t>，同时通过对于第二周的人为先验规则，</w:t>
      </w:r>
      <w:r w:rsidR="00B03220">
        <w:rPr>
          <w:rFonts w:hint="eastAsia"/>
          <w:lang w:eastAsia="zh-CN"/>
        </w:rPr>
        <w:t>使</w:t>
      </w:r>
      <w:r w:rsidR="00B03220">
        <w:rPr>
          <w:lang w:eastAsia="zh-CN"/>
        </w:rPr>
        <w:t>得分提高了</w:t>
      </w:r>
      <w:r w:rsidR="00B03220">
        <w:rPr>
          <w:lang w:eastAsia="zh-CN"/>
        </w:rPr>
        <w:t>0.0015</w:t>
      </w:r>
      <w:r w:rsidR="00B03220">
        <w:rPr>
          <w:lang w:eastAsia="zh-CN"/>
        </w:rPr>
        <w:t>。</w:t>
      </w:r>
    </w:p>
    <w:p w14:paraId="2FEAB7A2" w14:textId="77777777" w:rsidR="00BE063D" w:rsidRDefault="00B03220">
      <w:pPr>
        <w:pStyle w:val="a6"/>
        <w:spacing w:after="120"/>
        <w:ind w:firstLine="0"/>
      </w:pPr>
      <w:r>
        <w:t>整体模型框架</w:t>
      </w:r>
      <w:r>
        <w:rPr>
          <w:rFonts w:hint="eastAsia"/>
        </w:rPr>
        <w:t>如下</w:t>
      </w:r>
      <w:r>
        <w:t>：</w:t>
      </w:r>
    </w:p>
    <w:p w14:paraId="5A93940C" w14:textId="77777777" w:rsidR="00B03220" w:rsidRDefault="001B3273" w:rsidP="001B3273">
      <w:pPr>
        <w:pStyle w:val="a6"/>
        <w:spacing w:after="120"/>
        <w:ind w:firstLine="0"/>
        <w:jc w:val="center"/>
      </w:pPr>
      <w:r w:rsidRPr="001B3273">
        <w:rPr>
          <w:noProof/>
          <w:lang w:eastAsia="zh-CN"/>
        </w:rPr>
        <w:lastRenderedPageBreak/>
        <w:drawing>
          <wp:inline distT="0" distB="0" distL="0" distR="0" wp14:anchorId="1B74AD3A" wp14:editId="66264E7A">
            <wp:extent cx="2631831" cy="1394839"/>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0784" cy="1415484"/>
                    </a:xfrm>
                    <a:prstGeom prst="rect">
                      <a:avLst/>
                    </a:prstGeom>
                  </pic:spPr>
                </pic:pic>
              </a:graphicData>
            </a:graphic>
          </wp:inline>
        </w:drawing>
      </w:r>
    </w:p>
    <w:p w14:paraId="6AA37429" w14:textId="77777777" w:rsidR="001B3273" w:rsidRDefault="001B3273" w:rsidP="001B3273">
      <w:pPr>
        <w:pStyle w:val="a6"/>
        <w:spacing w:after="120"/>
        <w:ind w:firstLine="0"/>
        <w:jc w:val="center"/>
      </w:pPr>
      <w:r w:rsidRPr="00C90D29">
        <w:rPr>
          <w:rFonts w:hint="eastAsia"/>
          <w:sz w:val="15"/>
          <w:lang w:eastAsia="zh-CN"/>
        </w:rPr>
        <w:t>图</w:t>
      </w:r>
      <w:r>
        <w:rPr>
          <w:sz w:val="15"/>
          <w:lang w:eastAsia="zh-CN"/>
        </w:rPr>
        <w:t>3-1</w:t>
      </w:r>
      <w:r w:rsidRPr="00C90D29">
        <w:rPr>
          <w:sz w:val="15"/>
          <w:lang w:eastAsia="zh-CN"/>
        </w:rPr>
        <w:t xml:space="preserve"> </w:t>
      </w:r>
      <w:r>
        <w:rPr>
          <w:rFonts w:hint="eastAsia"/>
          <w:sz w:val="15"/>
          <w:lang w:eastAsia="zh-CN"/>
        </w:rPr>
        <w:t>整体</w:t>
      </w:r>
      <w:r>
        <w:rPr>
          <w:sz w:val="15"/>
          <w:lang w:eastAsia="zh-CN"/>
        </w:rPr>
        <w:t>模型框架</w:t>
      </w:r>
    </w:p>
    <w:p w14:paraId="1BAC4700" w14:textId="77777777" w:rsidR="00BE063D" w:rsidRDefault="003B6F96">
      <w:pPr>
        <w:pStyle w:val="1"/>
        <w:spacing w:before="120"/>
        <w:rPr>
          <w:lang w:eastAsia="zh-CN"/>
        </w:rPr>
      </w:pPr>
      <w:r>
        <w:rPr>
          <w:rFonts w:hint="eastAsia"/>
          <w:lang w:eastAsia="zh-CN"/>
        </w:rPr>
        <w:t>总结</w:t>
      </w:r>
    </w:p>
    <w:p w14:paraId="3B2C9960" w14:textId="035EE700" w:rsidR="00BE063D" w:rsidRDefault="003B6F96">
      <w:pPr>
        <w:rPr>
          <w:lang w:eastAsia="zh-CN"/>
        </w:rPr>
      </w:pPr>
      <w:r>
        <w:rPr>
          <w:rFonts w:hint="eastAsia"/>
          <w:lang w:eastAsia="zh-CN"/>
        </w:rPr>
        <w:t>感谢</w:t>
      </w:r>
      <w:r w:rsidR="00780331">
        <w:rPr>
          <w:rFonts w:hint="eastAsia"/>
          <w:lang w:eastAsia="zh-CN"/>
        </w:rPr>
        <w:t>阿里巴巴</w:t>
      </w:r>
      <w:r>
        <w:rPr>
          <w:rFonts w:hint="eastAsia"/>
          <w:lang w:eastAsia="zh-CN"/>
        </w:rPr>
        <w:t>、</w:t>
      </w:r>
      <w:r w:rsidR="00780331">
        <w:rPr>
          <w:rFonts w:hint="eastAsia"/>
          <w:lang w:eastAsia="zh-CN"/>
        </w:rPr>
        <w:t>IJCAI</w:t>
      </w:r>
      <w:r w:rsidR="00780331">
        <w:rPr>
          <w:lang w:eastAsia="zh-CN"/>
        </w:rPr>
        <w:t>-17</w:t>
      </w:r>
      <w:r>
        <w:rPr>
          <w:rFonts w:hint="eastAsia"/>
          <w:lang w:eastAsia="zh-CN"/>
        </w:rPr>
        <w:t>共同举办</w:t>
      </w:r>
      <w:r>
        <w:rPr>
          <w:lang w:eastAsia="zh-CN"/>
        </w:rPr>
        <w:t>这次比赛</w:t>
      </w:r>
      <w:r>
        <w:rPr>
          <w:rFonts w:hint="eastAsia"/>
          <w:lang w:eastAsia="zh-CN"/>
        </w:rPr>
        <w:t>，</w:t>
      </w:r>
      <w:r>
        <w:rPr>
          <w:lang w:eastAsia="zh-CN"/>
        </w:rPr>
        <w:t>让我们有机会能够接触到真实的数据以及模型的应用场景。在比赛</w:t>
      </w:r>
      <w:r>
        <w:rPr>
          <w:rFonts w:hint="eastAsia"/>
          <w:lang w:eastAsia="zh-CN"/>
        </w:rPr>
        <w:t>过程</w:t>
      </w:r>
      <w:r>
        <w:rPr>
          <w:lang w:eastAsia="zh-CN"/>
        </w:rPr>
        <w:t>中，我们也尝试了各种各样的方法，虽然并不是总能带来提升，但是在对算法的理解上又更近了一步，对自身的能力的提升带来了很大的帮助，</w:t>
      </w:r>
      <w:r>
        <w:rPr>
          <w:rFonts w:hint="eastAsia"/>
          <w:lang w:eastAsia="zh-CN"/>
        </w:rPr>
        <w:t>期望</w:t>
      </w:r>
      <w:r>
        <w:rPr>
          <w:lang w:eastAsia="zh-CN"/>
        </w:rPr>
        <w:t>主办方今后</w:t>
      </w:r>
      <w:r>
        <w:rPr>
          <w:rFonts w:hint="eastAsia"/>
          <w:lang w:eastAsia="zh-CN"/>
        </w:rPr>
        <w:t>还能</w:t>
      </w:r>
      <w:r>
        <w:rPr>
          <w:lang w:eastAsia="zh-CN"/>
        </w:rPr>
        <w:t>举办更多有趣有</w:t>
      </w:r>
      <w:r>
        <w:rPr>
          <w:rFonts w:hint="eastAsia"/>
          <w:lang w:eastAsia="zh-CN"/>
        </w:rPr>
        <w:t>挑战</w:t>
      </w:r>
      <w:r>
        <w:rPr>
          <w:lang w:eastAsia="zh-CN"/>
        </w:rPr>
        <w:t>的竞赛。</w:t>
      </w:r>
    </w:p>
    <w:p w14:paraId="3904D191" w14:textId="77777777" w:rsidR="00BE063D" w:rsidRDefault="003B6F96">
      <w:pPr>
        <w:pStyle w:val="1"/>
        <w:spacing w:before="120"/>
      </w:pPr>
      <w:r>
        <w:rPr>
          <w:rFonts w:hint="eastAsia"/>
          <w:lang w:eastAsia="zh-CN"/>
        </w:rPr>
        <w:t>参考</w:t>
      </w:r>
    </w:p>
    <w:p w14:paraId="08E86B6A" w14:textId="77777777" w:rsidR="00BE063D" w:rsidRDefault="00780331">
      <w:pPr>
        <w:pStyle w:val="References"/>
      </w:pPr>
      <w:r w:rsidRPr="00780331">
        <w:t>Džeroski S, Ženko B. Stacking with Multi-</w:t>
      </w:r>
      <w:proofErr w:type="gramStart"/>
      <w:r w:rsidRPr="00780331">
        <w:t>response</w:t>
      </w:r>
      <w:proofErr w:type="gramEnd"/>
      <w:r w:rsidRPr="00780331">
        <w:t xml:space="preserve"> Model Trees[C]// Multiple Classifier Systems, Third International Workshop, MCS 2002, Cagliari, Italy, June 24-26, 2002, Proceedings. DBLP, 2002:201-211.</w:t>
      </w:r>
      <w:r w:rsidR="003B6F96">
        <w:t xml:space="preserve"> </w:t>
      </w:r>
    </w:p>
    <w:p w14:paraId="576D7CC6" w14:textId="77777777" w:rsidR="00BE063D" w:rsidRDefault="00780331">
      <w:pPr>
        <w:pStyle w:val="References"/>
      </w:pPr>
      <w:r w:rsidRPr="00780331">
        <w:t xml:space="preserve">Gers F, Eck D, Schmidhuber J, et al. Applying LSTM to Time Series Predictable through Time-Window Approaches[C]// International Conference on Artificial Neural Networks. Springer-Verlag, 2001:669-676. </w:t>
      </w:r>
    </w:p>
    <w:p w14:paraId="1E58ABC5" w14:textId="77777777" w:rsidR="00780331" w:rsidRDefault="00780331">
      <w:pPr>
        <w:pStyle w:val="References"/>
      </w:pPr>
      <w:r w:rsidRPr="00780331">
        <w:t>https://www.otexts.org/fpp</w:t>
      </w:r>
      <w:r>
        <w:rPr>
          <w:rFonts w:hint="eastAsia"/>
          <w:lang w:eastAsia="zh-CN"/>
        </w:rPr>
        <w:t xml:space="preserve"> </w:t>
      </w:r>
    </w:p>
    <w:p w14:paraId="4AC2775D" w14:textId="77777777" w:rsidR="00BE063D" w:rsidRDefault="003B6F96">
      <w:pPr>
        <w:pStyle w:val="References"/>
      </w:pPr>
      <w:r>
        <w:rPr>
          <w:rFonts w:hint="eastAsia"/>
        </w:rPr>
        <w:t>Chen, T., Guestrin, C., 2016. Xgboost: A scalable tree boosting</w:t>
      </w:r>
      <w:r>
        <w:rPr>
          <w:rFonts w:hint="eastAsia"/>
          <w:lang w:eastAsia="zh-CN"/>
        </w:rPr>
        <w:t xml:space="preserve"> </w:t>
      </w:r>
      <w:r>
        <w:rPr>
          <w:rFonts w:hint="eastAsia"/>
        </w:rPr>
        <w:t>system. arXiv preprint arXiv:1603.</w:t>
      </w:r>
      <w:proofErr w:type="gramStart"/>
      <w:r>
        <w:rPr>
          <w:rFonts w:hint="eastAsia"/>
        </w:rPr>
        <w:t>02754 .</w:t>
      </w:r>
      <w:proofErr w:type="gramEnd"/>
    </w:p>
    <w:p w14:paraId="2169F99D" w14:textId="77777777" w:rsidR="00780331" w:rsidRDefault="00780331">
      <w:pPr>
        <w:pStyle w:val="References"/>
      </w:pPr>
      <w:r w:rsidRPr="00780331">
        <w:t>Hamilton J D. Time series analysis[M]// Time Series Analysis. 1994:401-409.</w:t>
      </w:r>
      <w:r w:rsidRPr="00780331">
        <w:rPr>
          <w:rFonts w:hint="eastAsia"/>
        </w:rPr>
        <w:t xml:space="preserve"> </w:t>
      </w:r>
    </w:p>
    <w:p w14:paraId="7999B2CE" w14:textId="77777777" w:rsidR="00780331" w:rsidRDefault="00780331">
      <w:pPr>
        <w:pStyle w:val="References"/>
      </w:pPr>
      <w:r w:rsidRPr="00780331">
        <w:t>Isola P, Zhu J Y, Zhou T, et al. Image-to-Image Translation with Conditional Adversarial Networks[J]. 2016.</w:t>
      </w:r>
    </w:p>
    <w:p w14:paraId="186D8093" w14:textId="77777777" w:rsidR="00BE063D" w:rsidRDefault="00821B2E" w:rsidP="00780331">
      <w:pPr>
        <w:pStyle w:val="References"/>
      </w:pPr>
      <w:r w:rsidRPr="00821B2E">
        <w:t xml:space="preserve">Sollich, P. and Krogh, A., </w:t>
      </w:r>
      <w:r w:rsidRPr="00821B2E">
        <w:rPr>
          <w:i/>
          <w:iCs/>
        </w:rPr>
        <w:t>Learning with ensembles: How overfitting can be useful</w:t>
      </w:r>
      <w:r w:rsidRPr="00821B2E">
        <w:t>, Advances in Neural Information Processing Systems, volume 8, pp. 190-196, 1996.</w:t>
      </w:r>
    </w:p>
    <w:p w14:paraId="3BEA4512" w14:textId="77777777" w:rsidR="00BE063D" w:rsidRDefault="00BE063D">
      <w:pPr>
        <w:pStyle w:val="References"/>
        <w:numPr>
          <w:ilvl w:val="0"/>
          <w:numId w:val="0"/>
        </w:numPr>
        <w:sectPr w:rsidR="00BE063D">
          <w:type w:val="continuous"/>
          <w:pgSz w:w="12240" w:h="15840"/>
          <w:pgMar w:top="1080" w:right="1080" w:bottom="1440" w:left="1080" w:header="720" w:footer="720" w:gutter="0"/>
          <w:cols w:num="2" w:space="475"/>
        </w:sectPr>
      </w:pPr>
    </w:p>
    <w:p w14:paraId="256889D3" w14:textId="77777777" w:rsidR="00BE063D" w:rsidRDefault="00BE063D">
      <w:pPr>
        <w:pStyle w:val="Paper-Title"/>
      </w:pPr>
    </w:p>
    <w:sectPr w:rsidR="00BE063D">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1FAF2" w14:textId="77777777" w:rsidR="003455C2" w:rsidRDefault="003455C2">
      <w:pPr>
        <w:spacing w:after="0"/>
      </w:pPr>
      <w:r>
        <w:separator/>
      </w:r>
    </w:p>
  </w:endnote>
  <w:endnote w:type="continuationSeparator" w:id="0">
    <w:p w14:paraId="189D2C34" w14:textId="77777777" w:rsidR="003455C2" w:rsidRDefault="003455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iriam">
    <w:charset w:val="B1"/>
    <w:family w:val="swiss"/>
    <w:pitch w:val="default"/>
    <w:sig w:usb0="00000801" w:usb1="00000000" w:usb2="00000000" w:usb3="00000000" w:csb0="00000020" w:csb1="002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25861" w14:textId="77777777" w:rsidR="00BE063D" w:rsidRDefault="003B6F96">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3635566F" w14:textId="77777777" w:rsidR="00BE063D" w:rsidRDefault="00BE063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9ACD0" w14:textId="77777777" w:rsidR="003455C2" w:rsidRDefault="003455C2">
      <w:pPr>
        <w:spacing w:after="0"/>
      </w:pPr>
      <w:r>
        <w:separator/>
      </w:r>
    </w:p>
  </w:footnote>
  <w:footnote w:type="continuationSeparator" w:id="0">
    <w:p w14:paraId="612B1F2E" w14:textId="77777777" w:rsidR="003455C2" w:rsidRDefault="003455C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4244ED0"/>
    <w:multiLevelType w:val="hybridMultilevel"/>
    <w:tmpl w:val="5C3CF804"/>
    <w:lvl w:ilvl="0" w:tplc="A468A62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7330CBC"/>
    <w:multiLevelType w:val="hybridMultilevel"/>
    <w:tmpl w:val="2396B32C"/>
    <w:lvl w:ilvl="0" w:tplc="9D1CDF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E2D3EBD"/>
    <w:multiLevelType w:val="hybridMultilevel"/>
    <w:tmpl w:val="EFCE5BCC"/>
    <w:lvl w:ilvl="0" w:tplc="A20C34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1585983"/>
    <w:multiLevelType w:val="hybridMultilevel"/>
    <w:tmpl w:val="D892EE70"/>
    <w:lvl w:ilvl="0" w:tplc="C9FEC87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35B569E"/>
    <w:multiLevelType w:val="hybridMultilevel"/>
    <w:tmpl w:val="8D86C59A"/>
    <w:lvl w:ilvl="0" w:tplc="7E6C8CB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4E8E"/>
    <w:rsid w:val="00016D54"/>
    <w:rsid w:val="00017187"/>
    <w:rsid w:val="000247F8"/>
    <w:rsid w:val="00027EEF"/>
    <w:rsid w:val="0003481C"/>
    <w:rsid w:val="000355F6"/>
    <w:rsid w:val="000366BF"/>
    <w:rsid w:val="00077AAA"/>
    <w:rsid w:val="0008298E"/>
    <w:rsid w:val="0009634A"/>
    <w:rsid w:val="000A6043"/>
    <w:rsid w:val="000B3997"/>
    <w:rsid w:val="000C2099"/>
    <w:rsid w:val="000C4FF6"/>
    <w:rsid w:val="001063D5"/>
    <w:rsid w:val="001210AF"/>
    <w:rsid w:val="0012694F"/>
    <w:rsid w:val="001320EE"/>
    <w:rsid w:val="001378B9"/>
    <w:rsid w:val="001460FD"/>
    <w:rsid w:val="0014769D"/>
    <w:rsid w:val="0015229E"/>
    <w:rsid w:val="001578EE"/>
    <w:rsid w:val="00170BB1"/>
    <w:rsid w:val="00172159"/>
    <w:rsid w:val="001A7005"/>
    <w:rsid w:val="001B3273"/>
    <w:rsid w:val="001C5C59"/>
    <w:rsid w:val="001D47E8"/>
    <w:rsid w:val="001E02C2"/>
    <w:rsid w:val="001E4A9D"/>
    <w:rsid w:val="001F3ED4"/>
    <w:rsid w:val="00206035"/>
    <w:rsid w:val="00232395"/>
    <w:rsid w:val="00237180"/>
    <w:rsid w:val="0023772D"/>
    <w:rsid w:val="0024653E"/>
    <w:rsid w:val="00254396"/>
    <w:rsid w:val="00257F0F"/>
    <w:rsid w:val="00276401"/>
    <w:rsid w:val="0027698B"/>
    <w:rsid w:val="002954C7"/>
    <w:rsid w:val="002B31E3"/>
    <w:rsid w:val="002B6804"/>
    <w:rsid w:val="002C1F99"/>
    <w:rsid w:val="002C42AA"/>
    <w:rsid w:val="002D2C9C"/>
    <w:rsid w:val="002D578C"/>
    <w:rsid w:val="002D6A57"/>
    <w:rsid w:val="002D6E13"/>
    <w:rsid w:val="002F3092"/>
    <w:rsid w:val="002F37CD"/>
    <w:rsid w:val="003221FC"/>
    <w:rsid w:val="003248C1"/>
    <w:rsid w:val="00330F41"/>
    <w:rsid w:val="00341C3B"/>
    <w:rsid w:val="003455C2"/>
    <w:rsid w:val="00361D50"/>
    <w:rsid w:val="00375299"/>
    <w:rsid w:val="003772F8"/>
    <w:rsid w:val="00377A65"/>
    <w:rsid w:val="0038399F"/>
    <w:rsid w:val="003970CD"/>
    <w:rsid w:val="003A7FE0"/>
    <w:rsid w:val="003B4153"/>
    <w:rsid w:val="003B6F96"/>
    <w:rsid w:val="003C1101"/>
    <w:rsid w:val="003C2E31"/>
    <w:rsid w:val="003C2F20"/>
    <w:rsid w:val="003C30CD"/>
    <w:rsid w:val="003D29C0"/>
    <w:rsid w:val="003E3258"/>
    <w:rsid w:val="003F11F4"/>
    <w:rsid w:val="003F22E8"/>
    <w:rsid w:val="003F5F5A"/>
    <w:rsid w:val="00422FF5"/>
    <w:rsid w:val="00424997"/>
    <w:rsid w:val="00427124"/>
    <w:rsid w:val="00431B07"/>
    <w:rsid w:val="00441D5F"/>
    <w:rsid w:val="00453C09"/>
    <w:rsid w:val="00461803"/>
    <w:rsid w:val="00467214"/>
    <w:rsid w:val="00474255"/>
    <w:rsid w:val="00475FBD"/>
    <w:rsid w:val="00494146"/>
    <w:rsid w:val="004A729D"/>
    <w:rsid w:val="004B522C"/>
    <w:rsid w:val="004C1222"/>
    <w:rsid w:val="004C1B86"/>
    <w:rsid w:val="004D68FC"/>
    <w:rsid w:val="00506425"/>
    <w:rsid w:val="00527D55"/>
    <w:rsid w:val="005637F5"/>
    <w:rsid w:val="0057060B"/>
    <w:rsid w:val="00571CED"/>
    <w:rsid w:val="005824D5"/>
    <w:rsid w:val="005842F9"/>
    <w:rsid w:val="005911C0"/>
    <w:rsid w:val="005A53C1"/>
    <w:rsid w:val="005B6A93"/>
    <w:rsid w:val="005D07B2"/>
    <w:rsid w:val="005D28A1"/>
    <w:rsid w:val="005F367B"/>
    <w:rsid w:val="005F3994"/>
    <w:rsid w:val="00603A4D"/>
    <w:rsid w:val="0061710B"/>
    <w:rsid w:val="00626903"/>
    <w:rsid w:val="0062758A"/>
    <w:rsid w:val="006366CF"/>
    <w:rsid w:val="00640942"/>
    <w:rsid w:val="00651EC2"/>
    <w:rsid w:val="0066010A"/>
    <w:rsid w:val="006642C9"/>
    <w:rsid w:val="006755E0"/>
    <w:rsid w:val="0068547D"/>
    <w:rsid w:val="006914CF"/>
    <w:rsid w:val="0069356A"/>
    <w:rsid w:val="006A044B"/>
    <w:rsid w:val="006A1FA3"/>
    <w:rsid w:val="006A7709"/>
    <w:rsid w:val="006B47AC"/>
    <w:rsid w:val="006B4C86"/>
    <w:rsid w:val="006B7641"/>
    <w:rsid w:val="006C6948"/>
    <w:rsid w:val="006D391B"/>
    <w:rsid w:val="006D451E"/>
    <w:rsid w:val="006D4E26"/>
    <w:rsid w:val="006E6B85"/>
    <w:rsid w:val="006F7239"/>
    <w:rsid w:val="00702E5E"/>
    <w:rsid w:val="00702FA6"/>
    <w:rsid w:val="00717F13"/>
    <w:rsid w:val="00723471"/>
    <w:rsid w:val="00732515"/>
    <w:rsid w:val="00737114"/>
    <w:rsid w:val="00746072"/>
    <w:rsid w:val="00746AC9"/>
    <w:rsid w:val="00750A9C"/>
    <w:rsid w:val="00755383"/>
    <w:rsid w:val="00773E6D"/>
    <w:rsid w:val="00780331"/>
    <w:rsid w:val="007834AF"/>
    <w:rsid w:val="00787583"/>
    <w:rsid w:val="00790747"/>
    <w:rsid w:val="00793DF2"/>
    <w:rsid w:val="007A22ED"/>
    <w:rsid w:val="007A45D3"/>
    <w:rsid w:val="007C08CF"/>
    <w:rsid w:val="007C3600"/>
    <w:rsid w:val="007F0181"/>
    <w:rsid w:val="00821B2E"/>
    <w:rsid w:val="008254ED"/>
    <w:rsid w:val="00826AA8"/>
    <w:rsid w:val="0084496F"/>
    <w:rsid w:val="00845978"/>
    <w:rsid w:val="008536AF"/>
    <w:rsid w:val="00867199"/>
    <w:rsid w:val="0087467E"/>
    <w:rsid w:val="008767FF"/>
    <w:rsid w:val="008804DE"/>
    <w:rsid w:val="0089791C"/>
    <w:rsid w:val="008B0897"/>
    <w:rsid w:val="008B197E"/>
    <w:rsid w:val="008B1A77"/>
    <w:rsid w:val="008B7827"/>
    <w:rsid w:val="008C5F20"/>
    <w:rsid w:val="008D21D9"/>
    <w:rsid w:val="008E0C27"/>
    <w:rsid w:val="008E3106"/>
    <w:rsid w:val="008E5F08"/>
    <w:rsid w:val="008F7414"/>
    <w:rsid w:val="0091139B"/>
    <w:rsid w:val="009376C3"/>
    <w:rsid w:val="00941EFD"/>
    <w:rsid w:val="00943DC8"/>
    <w:rsid w:val="0094788D"/>
    <w:rsid w:val="00955F83"/>
    <w:rsid w:val="00962D7C"/>
    <w:rsid w:val="00981B10"/>
    <w:rsid w:val="009825C2"/>
    <w:rsid w:val="009A6DED"/>
    <w:rsid w:val="009A7D42"/>
    <w:rsid w:val="009B701B"/>
    <w:rsid w:val="009D3AD9"/>
    <w:rsid w:val="009D7088"/>
    <w:rsid w:val="009D7B5B"/>
    <w:rsid w:val="009E5834"/>
    <w:rsid w:val="009E7D9D"/>
    <w:rsid w:val="009F23B1"/>
    <w:rsid w:val="009F334B"/>
    <w:rsid w:val="00A00204"/>
    <w:rsid w:val="00A04FC4"/>
    <w:rsid w:val="00A105B5"/>
    <w:rsid w:val="00A437BF"/>
    <w:rsid w:val="00A5550B"/>
    <w:rsid w:val="00A60B73"/>
    <w:rsid w:val="00A66E61"/>
    <w:rsid w:val="00A75D36"/>
    <w:rsid w:val="00AA718F"/>
    <w:rsid w:val="00AA7E9C"/>
    <w:rsid w:val="00AB3C3F"/>
    <w:rsid w:val="00AE0289"/>
    <w:rsid w:val="00AE2664"/>
    <w:rsid w:val="00AE43EA"/>
    <w:rsid w:val="00B03220"/>
    <w:rsid w:val="00B37B29"/>
    <w:rsid w:val="00B406D4"/>
    <w:rsid w:val="00B54A83"/>
    <w:rsid w:val="00B606DF"/>
    <w:rsid w:val="00B63F89"/>
    <w:rsid w:val="00B6697B"/>
    <w:rsid w:val="00B87A4E"/>
    <w:rsid w:val="00B91AA9"/>
    <w:rsid w:val="00B9292D"/>
    <w:rsid w:val="00B94EB3"/>
    <w:rsid w:val="00BA0220"/>
    <w:rsid w:val="00BA1A86"/>
    <w:rsid w:val="00BB3093"/>
    <w:rsid w:val="00BB507D"/>
    <w:rsid w:val="00BC4C60"/>
    <w:rsid w:val="00BD7620"/>
    <w:rsid w:val="00BD7F58"/>
    <w:rsid w:val="00BE063D"/>
    <w:rsid w:val="00BF3697"/>
    <w:rsid w:val="00BF4077"/>
    <w:rsid w:val="00BF6FAE"/>
    <w:rsid w:val="00C071FB"/>
    <w:rsid w:val="00C4238C"/>
    <w:rsid w:val="00C55C54"/>
    <w:rsid w:val="00C67819"/>
    <w:rsid w:val="00C74A3C"/>
    <w:rsid w:val="00C7584B"/>
    <w:rsid w:val="00C83AAE"/>
    <w:rsid w:val="00C90D29"/>
    <w:rsid w:val="00C9199E"/>
    <w:rsid w:val="00C96E5E"/>
    <w:rsid w:val="00CA0FB9"/>
    <w:rsid w:val="00CB4646"/>
    <w:rsid w:val="00CC70B8"/>
    <w:rsid w:val="00CD58E5"/>
    <w:rsid w:val="00CD7EC6"/>
    <w:rsid w:val="00D01B8D"/>
    <w:rsid w:val="00D3292B"/>
    <w:rsid w:val="00D35BBD"/>
    <w:rsid w:val="00D44ABA"/>
    <w:rsid w:val="00D45D69"/>
    <w:rsid w:val="00D540DF"/>
    <w:rsid w:val="00D67754"/>
    <w:rsid w:val="00D70449"/>
    <w:rsid w:val="00D7305E"/>
    <w:rsid w:val="00D74FE4"/>
    <w:rsid w:val="00D75471"/>
    <w:rsid w:val="00D759E7"/>
    <w:rsid w:val="00DA70EA"/>
    <w:rsid w:val="00DB58BB"/>
    <w:rsid w:val="00DB6C0F"/>
    <w:rsid w:val="00DB7AD4"/>
    <w:rsid w:val="00DB7C84"/>
    <w:rsid w:val="00DC30DE"/>
    <w:rsid w:val="00DC6801"/>
    <w:rsid w:val="00DD4584"/>
    <w:rsid w:val="00DE3749"/>
    <w:rsid w:val="00DE7502"/>
    <w:rsid w:val="00DF37E7"/>
    <w:rsid w:val="00E053B2"/>
    <w:rsid w:val="00E17650"/>
    <w:rsid w:val="00E22450"/>
    <w:rsid w:val="00E26518"/>
    <w:rsid w:val="00E2652F"/>
    <w:rsid w:val="00E3178B"/>
    <w:rsid w:val="00E37CCB"/>
    <w:rsid w:val="00E5038D"/>
    <w:rsid w:val="00E72933"/>
    <w:rsid w:val="00E74CC7"/>
    <w:rsid w:val="00E764D5"/>
    <w:rsid w:val="00E863B3"/>
    <w:rsid w:val="00E92A4A"/>
    <w:rsid w:val="00E943F3"/>
    <w:rsid w:val="00E95223"/>
    <w:rsid w:val="00EB15F9"/>
    <w:rsid w:val="00EC1F6A"/>
    <w:rsid w:val="00EC3494"/>
    <w:rsid w:val="00EC3F4B"/>
    <w:rsid w:val="00ED3D93"/>
    <w:rsid w:val="00EE0706"/>
    <w:rsid w:val="00EF1BDC"/>
    <w:rsid w:val="00F10619"/>
    <w:rsid w:val="00F25F39"/>
    <w:rsid w:val="00F2774B"/>
    <w:rsid w:val="00F31BA6"/>
    <w:rsid w:val="00F34659"/>
    <w:rsid w:val="00F43093"/>
    <w:rsid w:val="00F4322C"/>
    <w:rsid w:val="00F50B82"/>
    <w:rsid w:val="00F5619A"/>
    <w:rsid w:val="00F57D70"/>
    <w:rsid w:val="00F65267"/>
    <w:rsid w:val="00F66EF7"/>
    <w:rsid w:val="00F81C3A"/>
    <w:rsid w:val="00F96495"/>
    <w:rsid w:val="00FA1AAD"/>
    <w:rsid w:val="00FA23C2"/>
    <w:rsid w:val="00FB1906"/>
    <w:rsid w:val="00FB1F3B"/>
    <w:rsid w:val="00FD6745"/>
    <w:rsid w:val="00FD75BF"/>
    <w:rsid w:val="00FE40C9"/>
    <w:rsid w:val="01C53E47"/>
    <w:rsid w:val="01E65AB0"/>
    <w:rsid w:val="02790285"/>
    <w:rsid w:val="035C5507"/>
    <w:rsid w:val="03CF68FD"/>
    <w:rsid w:val="04496220"/>
    <w:rsid w:val="06314AC3"/>
    <w:rsid w:val="065942B0"/>
    <w:rsid w:val="06787D32"/>
    <w:rsid w:val="07BD013E"/>
    <w:rsid w:val="086501DA"/>
    <w:rsid w:val="09193DF7"/>
    <w:rsid w:val="09ED2E75"/>
    <w:rsid w:val="0ABE1413"/>
    <w:rsid w:val="0AC40089"/>
    <w:rsid w:val="0BC83B2C"/>
    <w:rsid w:val="0C2C2BE9"/>
    <w:rsid w:val="0E202933"/>
    <w:rsid w:val="0F420F67"/>
    <w:rsid w:val="10040AB5"/>
    <w:rsid w:val="11C14A25"/>
    <w:rsid w:val="13901630"/>
    <w:rsid w:val="146905E2"/>
    <w:rsid w:val="15405B76"/>
    <w:rsid w:val="16A13456"/>
    <w:rsid w:val="17047C0F"/>
    <w:rsid w:val="19A432CF"/>
    <w:rsid w:val="19F861E4"/>
    <w:rsid w:val="1A2862A8"/>
    <w:rsid w:val="1A76031E"/>
    <w:rsid w:val="1B035866"/>
    <w:rsid w:val="1B7E2DB5"/>
    <w:rsid w:val="1BEA5AC9"/>
    <w:rsid w:val="1C76786D"/>
    <w:rsid w:val="1CFD3768"/>
    <w:rsid w:val="1D5C391F"/>
    <w:rsid w:val="1E4A0D91"/>
    <w:rsid w:val="20F03E9A"/>
    <w:rsid w:val="21F15A5A"/>
    <w:rsid w:val="22DC067A"/>
    <w:rsid w:val="230D1240"/>
    <w:rsid w:val="232B3889"/>
    <w:rsid w:val="23A007FE"/>
    <w:rsid w:val="25D559DF"/>
    <w:rsid w:val="26653CC0"/>
    <w:rsid w:val="274A26CF"/>
    <w:rsid w:val="27DC0C43"/>
    <w:rsid w:val="281B683C"/>
    <w:rsid w:val="29147B1C"/>
    <w:rsid w:val="29351559"/>
    <w:rsid w:val="2938250C"/>
    <w:rsid w:val="29737279"/>
    <w:rsid w:val="2A98494C"/>
    <w:rsid w:val="2B870174"/>
    <w:rsid w:val="2BAF067D"/>
    <w:rsid w:val="2D913537"/>
    <w:rsid w:val="2DAD39E3"/>
    <w:rsid w:val="306A248C"/>
    <w:rsid w:val="30763226"/>
    <w:rsid w:val="30CF529C"/>
    <w:rsid w:val="31153EA7"/>
    <w:rsid w:val="3318476C"/>
    <w:rsid w:val="35F2585D"/>
    <w:rsid w:val="36520FC3"/>
    <w:rsid w:val="379435BA"/>
    <w:rsid w:val="37F373C6"/>
    <w:rsid w:val="37F503FA"/>
    <w:rsid w:val="38756BF7"/>
    <w:rsid w:val="38FF25F3"/>
    <w:rsid w:val="39691EF6"/>
    <w:rsid w:val="3971415B"/>
    <w:rsid w:val="39C14644"/>
    <w:rsid w:val="3A904779"/>
    <w:rsid w:val="3C75593E"/>
    <w:rsid w:val="3C8036A8"/>
    <w:rsid w:val="3EFE1584"/>
    <w:rsid w:val="3F337511"/>
    <w:rsid w:val="3FB33F41"/>
    <w:rsid w:val="404803C7"/>
    <w:rsid w:val="412F4B3B"/>
    <w:rsid w:val="42AE0600"/>
    <w:rsid w:val="42C759D0"/>
    <w:rsid w:val="43C277C6"/>
    <w:rsid w:val="43CF5910"/>
    <w:rsid w:val="460252B5"/>
    <w:rsid w:val="46324AA8"/>
    <w:rsid w:val="465F7012"/>
    <w:rsid w:val="47165D37"/>
    <w:rsid w:val="49875F83"/>
    <w:rsid w:val="4A88396A"/>
    <w:rsid w:val="4B1E26E8"/>
    <w:rsid w:val="4BF03B31"/>
    <w:rsid w:val="4C7F349B"/>
    <w:rsid w:val="4CEA0AFE"/>
    <w:rsid w:val="4E58163B"/>
    <w:rsid w:val="4ED76282"/>
    <w:rsid w:val="4EFB377C"/>
    <w:rsid w:val="52DA143A"/>
    <w:rsid w:val="5438073F"/>
    <w:rsid w:val="544878BE"/>
    <w:rsid w:val="55A73F5B"/>
    <w:rsid w:val="55B520B0"/>
    <w:rsid w:val="55F4780C"/>
    <w:rsid w:val="56E04FEA"/>
    <w:rsid w:val="58396409"/>
    <w:rsid w:val="597D2A3F"/>
    <w:rsid w:val="59AB5A91"/>
    <w:rsid w:val="59FF254D"/>
    <w:rsid w:val="5A9E408C"/>
    <w:rsid w:val="5B6303E4"/>
    <w:rsid w:val="5BA06CD4"/>
    <w:rsid w:val="5BD712A4"/>
    <w:rsid w:val="5BDB7D9D"/>
    <w:rsid w:val="5BEB7E6C"/>
    <w:rsid w:val="5C2353B7"/>
    <w:rsid w:val="60407992"/>
    <w:rsid w:val="61FE692F"/>
    <w:rsid w:val="62057524"/>
    <w:rsid w:val="62524F5E"/>
    <w:rsid w:val="62FA3E1B"/>
    <w:rsid w:val="630E0935"/>
    <w:rsid w:val="6320331D"/>
    <w:rsid w:val="642A3951"/>
    <w:rsid w:val="656D7A3A"/>
    <w:rsid w:val="668561FA"/>
    <w:rsid w:val="66BD1B73"/>
    <w:rsid w:val="66D014D9"/>
    <w:rsid w:val="6892146E"/>
    <w:rsid w:val="69CB26FA"/>
    <w:rsid w:val="6A171FC1"/>
    <w:rsid w:val="6A4432C8"/>
    <w:rsid w:val="6A75181C"/>
    <w:rsid w:val="6A8A0114"/>
    <w:rsid w:val="6AD60FB3"/>
    <w:rsid w:val="6C1A3D0C"/>
    <w:rsid w:val="6C39162F"/>
    <w:rsid w:val="6E124DD0"/>
    <w:rsid w:val="6E5D2129"/>
    <w:rsid w:val="6F0A4A9D"/>
    <w:rsid w:val="70A573C5"/>
    <w:rsid w:val="72B82137"/>
    <w:rsid w:val="753005EE"/>
    <w:rsid w:val="75BC2C55"/>
    <w:rsid w:val="75CB07B5"/>
    <w:rsid w:val="771826E4"/>
    <w:rsid w:val="77BE1F77"/>
    <w:rsid w:val="79993620"/>
    <w:rsid w:val="7A6E5A38"/>
    <w:rsid w:val="7B293EF4"/>
    <w:rsid w:val="7B5B5428"/>
    <w:rsid w:val="7B9476E5"/>
    <w:rsid w:val="7DCB7FDE"/>
    <w:rsid w:val="7DF07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BA1C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rFonts w:eastAsiaTheme="minorEastAsia"/>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Number 3"/>
    <w:basedOn w:val="a"/>
    <w:qFormat/>
    <w:pPr>
      <w:ind w:left="1080" w:hanging="360"/>
    </w:pPr>
  </w:style>
  <w:style w:type="paragraph" w:styleId="a3">
    <w:name w:val="caption"/>
    <w:basedOn w:val="a"/>
    <w:next w:val="a"/>
    <w:qFormat/>
    <w:pPr>
      <w:jc w:val="center"/>
    </w:pPr>
    <w:rPr>
      <w:rFonts w:cs="Miriam"/>
      <w:b/>
      <w:bCs/>
      <w:szCs w:val="18"/>
      <w:lang w:eastAsia="en-AU"/>
    </w:rPr>
  </w:style>
  <w:style w:type="paragraph" w:styleId="a4">
    <w:name w:val="Document Map"/>
    <w:basedOn w:val="a"/>
    <w:semiHidden/>
    <w:qFormat/>
    <w:pPr>
      <w:shd w:val="clear" w:color="auto" w:fill="000080"/>
    </w:pPr>
    <w:rPr>
      <w:rFonts w:ascii="Tahoma" w:hAnsi="Tahoma" w:cs="Tahoma"/>
    </w:rPr>
  </w:style>
  <w:style w:type="paragraph" w:styleId="a5">
    <w:name w:val="Body Text"/>
    <w:basedOn w:val="a"/>
    <w:qFormat/>
    <w:pPr>
      <w:framePr w:w="4680" w:h="2112" w:hRule="exact" w:hSpace="187" w:wrap="around" w:vAnchor="page" w:hAnchor="page" w:x="1155" w:y="12245" w:anchorLock="1"/>
      <w:spacing w:after="0"/>
    </w:pPr>
    <w:rPr>
      <w:sz w:val="16"/>
    </w:rPr>
  </w:style>
  <w:style w:type="paragraph" w:styleId="a6">
    <w:name w:val="Body Text Indent"/>
    <w:basedOn w:val="a"/>
    <w:qFormat/>
    <w:pPr>
      <w:spacing w:after="0"/>
      <w:ind w:firstLine="360"/>
    </w:pPr>
  </w:style>
  <w:style w:type="paragraph" w:styleId="a7">
    <w:name w:val="footer"/>
    <w:basedOn w:val="a"/>
    <w:pPr>
      <w:tabs>
        <w:tab w:val="center" w:pos="4320"/>
        <w:tab w:val="right" w:pos="8640"/>
      </w:tabs>
    </w:pPr>
  </w:style>
  <w:style w:type="paragraph" w:styleId="a8">
    <w:name w:val="header"/>
    <w:basedOn w:val="a"/>
    <w:qFormat/>
    <w:pPr>
      <w:tabs>
        <w:tab w:val="center" w:pos="4320"/>
        <w:tab w:val="right" w:pos="8640"/>
      </w:tabs>
    </w:pPr>
  </w:style>
  <w:style w:type="paragraph" w:styleId="a9">
    <w:name w:val="footnote text"/>
    <w:basedOn w:val="a"/>
    <w:semiHidden/>
    <w:pPr>
      <w:ind w:left="144" w:hanging="144"/>
    </w:pPr>
  </w:style>
  <w:style w:type="character" w:styleId="aa">
    <w:name w:val="Strong"/>
    <w:uiPriority w:val="22"/>
    <w:qFormat/>
    <w:rPr>
      <w:rFonts w:cs="Times New Roman"/>
      <w:b/>
      <w:bCs/>
    </w:rPr>
  </w:style>
  <w:style w:type="character" w:styleId="ab">
    <w:name w:val="page number"/>
    <w:basedOn w:val="a0"/>
    <w:qFormat/>
  </w:style>
  <w:style w:type="character" w:styleId="ac">
    <w:name w:val="FollowedHyperlink"/>
    <w:qFormat/>
    <w:rPr>
      <w:color w:val="800080"/>
      <w:u w:val="single"/>
    </w:rPr>
  </w:style>
  <w:style w:type="character" w:styleId="ad">
    <w:name w:val="Hyperlink"/>
    <w:qFormat/>
    <w:rPr>
      <w:color w:val="0000FF"/>
      <w:u w:val="single"/>
    </w:rPr>
  </w:style>
  <w:style w:type="character" w:styleId="ae">
    <w:name w:val="footnote reference"/>
    <w:semiHidden/>
    <w:qFormat/>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spacing w:after="0"/>
      <w:jc w:val="center"/>
    </w:pPr>
    <w:rPr>
      <w:rFonts w:ascii="Helvetica" w:hAnsi="Helvetica"/>
      <w:sz w:val="20"/>
    </w:rPr>
  </w:style>
  <w:style w:type="paragraph" w:customStyle="1" w:styleId="Bullet">
    <w:name w:val="Bullet"/>
    <w:basedOn w:val="a"/>
    <w:pPr>
      <w:ind w:left="144" w:hanging="144"/>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customStyle="1" w:styleId="10">
    <w:name w:val="占位符文本1"/>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4B6EEF-A9BE-884F-9CA9-97772FC0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610</Words>
  <Characters>3482</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Proceedings Template - WORD</vt:lpstr>
    </vt:vector>
  </TitlesOfParts>
  <Company>ACM</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Zhifeng Gao</cp:lastModifiedBy>
  <cp:revision>6</cp:revision>
  <cp:lastPrinted>2017-03-16T08:31:00Z</cp:lastPrinted>
  <dcterms:created xsi:type="dcterms:W3CDTF">2017-03-16T08:31:00Z</dcterms:created>
  <dcterms:modified xsi:type="dcterms:W3CDTF">2018-08-20T15:11:00Z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2052-10.1.0.6028</vt:lpwstr>
  </property>
</Properties>
</file>