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07102" w14:textId="2D93185D" w:rsidR="0052327D" w:rsidRPr="00AD6049" w:rsidRDefault="0052327D" w:rsidP="00AD6049">
      <w:pPr>
        <w:jc w:val="center"/>
        <w:rPr>
          <w:rFonts w:ascii="Times New Roman" w:hAnsi="Times New Roman" w:cs="Times New Roman"/>
          <w:b/>
          <w:bCs/>
          <w:lang w:val="en-US"/>
        </w:rPr>
      </w:pPr>
      <w:r w:rsidRPr="00AD6049">
        <w:rPr>
          <w:rFonts w:ascii="Times New Roman" w:hAnsi="Times New Roman" w:cs="Times New Roman"/>
          <w:b/>
          <w:bCs/>
        </w:rPr>
        <w:t>Bo</w:t>
      </w:r>
      <w:r w:rsidRPr="00AD6049">
        <w:rPr>
          <w:rFonts w:ascii="Times New Roman" w:hAnsi="Times New Roman" w:cs="Times New Roman"/>
          <w:b/>
          <w:bCs/>
          <w:lang w:val="en-US"/>
        </w:rPr>
        <w:t>ok Ban:</w:t>
      </w:r>
    </w:p>
    <w:p w14:paraId="1C78E83F" w14:textId="7CA6489D" w:rsidR="0052327D" w:rsidRPr="00AD6049" w:rsidRDefault="004258AE" w:rsidP="000A241D">
      <w:pPr>
        <w:jc w:val="both"/>
        <w:rPr>
          <w:rFonts w:ascii="Times New Roman" w:hAnsi="Times New Roman" w:cs="Times New Roman"/>
          <w:b/>
          <w:bCs/>
        </w:rPr>
      </w:pPr>
      <w:r w:rsidRPr="00AD6049">
        <w:rPr>
          <w:rFonts w:ascii="Times New Roman" w:hAnsi="Times New Roman" w:cs="Times New Roman"/>
          <w:b/>
          <w:bCs/>
        </w:rPr>
        <w:t>Possible Angles of Reporting</w:t>
      </w:r>
    </w:p>
    <w:p w14:paraId="2F41140A" w14:textId="3BCB37F7" w:rsidR="0052327D" w:rsidRPr="00AD6049" w:rsidRDefault="004258AE" w:rsidP="000A241D">
      <w:pPr>
        <w:jc w:val="both"/>
        <w:rPr>
          <w:rFonts w:ascii="Times New Roman" w:hAnsi="Times New Roman" w:cs="Times New Roman"/>
          <w:lang w:val="en-US"/>
        </w:rPr>
      </w:pPr>
      <w:r w:rsidRPr="00AD6049">
        <w:rPr>
          <w:rFonts w:ascii="Times New Roman" w:hAnsi="Times New Roman" w:cs="Times New Roman"/>
          <w:lang w:val="en-US"/>
        </w:rPr>
        <w:t>-</w:t>
      </w:r>
      <w:r w:rsidR="0052327D" w:rsidRPr="00AD6049">
        <w:rPr>
          <w:rFonts w:ascii="Times New Roman" w:hAnsi="Times New Roman" w:cs="Times New Roman"/>
          <w:lang w:val="en-US"/>
        </w:rPr>
        <w:t>Genres, Topics</w:t>
      </w:r>
      <w:r w:rsidRPr="00AD6049">
        <w:rPr>
          <w:rFonts w:ascii="Times New Roman" w:hAnsi="Times New Roman" w:cs="Times New Roman"/>
          <w:lang w:val="en-US"/>
        </w:rPr>
        <w:t>:</w:t>
      </w:r>
    </w:p>
    <w:p w14:paraId="7004E4C1" w14:textId="61ADED91" w:rsidR="007D4B89" w:rsidRPr="00AD6049" w:rsidRDefault="004258AE" w:rsidP="000A241D">
      <w:pPr>
        <w:jc w:val="both"/>
        <w:rPr>
          <w:rFonts w:ascii="Times New Roman" w:hAnsi="Times New Roman" w:cs="Times New Roman"/>
          <w:lang w:val="en-US"/>
        </w:rPr>
      </w:pPr>
      <w:r w:rsidRPr="00AD6049">
        <w:rPr>
          <w:rFonts w:ascii="Times New Roman" w:hAnsi="Times New Roman" w:cs="Times New Roman"/>
          <w:lang w:val="en-US"/>
        </w:rPr>
        <w:t>-Compared to the Past:</w:t>
      </w:r>
    </w:p>
    <w:p w14:paraId="69775962" w14:textId="77777777" w:rsidR="0036401E" w:rsidRPr="00AD6049" w:rsidRDefault="0036401E" w:rsidP="000A241D">
      <w:pPr>
        <w:jc w:val="both"/>
        <w:rPr>
          <w:rFonts w:ascii="Times New Roman" w:hAnsi="Times New Roman" w:cs="Times New Roman"/>
          <w:lang w:val="en-US"/>
        </w:rPr>
      </w:pPr>
    </w:p>
    <w:p w14:paraId="61287552" w14:textId="3B6151B4" w:rsidR="0036401E" w:rsidRDefault="0036401E" w:rsidP="000A241D">
      <w:pPr>
        <w:jc w:val="both"/>
        <w:rPr>
          <w:rFonts w:ascii="Times New Roman" w:hAnsi="Times New Roman" w:cs="Times New Roman"/>
          <w:b/>
          <w:bCs/>
          <w:lang w:val="en-US"/>
        </w:rPr>
      </w:pPr>
      <w:r w:rsidRPr="00AD6049">
        <w:rPr>
          <w:rFonts w:ascii="Times New Roman" w:hAnsi="Times New Roman" w:cs="Times New Roman"/>
          <w:b/>
          <w:bCs/>
          <w:lang w:val="en-US"/>
        </w:rPr>
        <w:t>D</w:t>
      </w:r>
      <w:r w:rsidRPr="00AD6049">
        <w:rPr>
          <w:rFonts w:ascii="Times New Roman" w:hAnsi="Times New Roman" w:cs="Times New Roman" w:hint="eastAsia"/>
          <w:b/>
          <w:bCs/>
          <w:lang w:val="en-US"/>
        </w:rPr>
        <w:t>ata</w:t>
      </w:r>
      <w:r w:rsidRPr="00AD6049">
        <w:rPr>
          <w:rFonts w:ascii="Times New Roman" w:hAnsi="Times New Roman" w:cs="Times New Roman"/>
          <w:b/>
          <w:bCs/>
          <w:lang w:val="en-US"/>
        </w:rPr>
        <w:t xml:space="preserve"> Visualization: </w:t>
      </w:r>
    </w:p>
    <w:p w14:paraId="04E52BF5" w14:textId="77777777" w:rsidR="00C623B2" w:rsidRDefault="009745B9" w:rsidP="000A241D">
      <w:pPr>
        <w:jc w:val="both"/>
        <w:rPr>
          <w:rFonts w:ascii="Times New Roman" w:hAnsi="Times New Roman" w:cs="Times New Roman"/>
          <w:b/>
          <w:bCs/>
          <w:lang w:val="en-US"/>
        </w:rPr>
      </w:pPr>
      <w:r>
        <w:rPr>
          <w:rFonts w:ascii="Times New Roman" w:hAnsi="Times New Roman" w:cs="Times New Roman"/>
          <w:b/>
          <w:bCs/>
          <w:lang w:val="en-US"/>
        </w:rPr>
        <w:t xml:space="preserve">Example: </w:t>
      </w:r>
    </w:p>
    <w:p w14:paraId="4F1F07EE" w14:textId="1318F69F" w:rsidR="00C623B2" w:rsidRDefault="00C623B2" w:rsidP="000A241D">
      <w:pPr>
        <w:jc w:val="both"/>
        <w:rPr>
          <w:rFonts w:ascii="Times New Roman" w:hAnsi="Times New Roman" w:cs="Times New Roman"/>
          <w:b/>
          <w:bCs/>
          <w:lang w:val="en-US"/>
        </w:rPr>
      </w:pPr>
      <w:r>
        <w:rPr>
          <w:rFonts w:ascii="Times New Roman" w:hAnsi="Times New Roman" w:cs="Times New Roman"/>
          <w:b/>
          <w:bCs/>
          <w:lang w:val="en-US"/>
        </w:rPr>
        <w:t xml:space="preserve">2023-2024: </w:t>
      </w:r>
      <w:hyperlink r:id="rId4" w:history="1">
        <w:r w:rsidRPr="009908B3">
          <w:rPr>
            <w:rStyle w:val="Hyperlink"/>
            <w:rFonts w:ascii="Times New Roman" w:hAnsi="Times New Roman" w:cs="Times New Roman"/>
            <w:b/>
            <w:bCs/>
            <w:lang w:val="en-US"/>
          </w:rPr>
          <w:t>https://pen.org/report/be</w:t>
        </w:r>
        <w:r w:rsidRPr="009908B3">
          <w:rPr>
            <w:rStyle w:val="Hyperlink"/>
            <w:rFonts w:ascii="Times New Roman" w:hAnsi="Times New Roman" w:cs="Times New Roman"/>
            <w:b/>
            <w:bCs/>
            <w:lang w:val="en-US"/>
          </w:rPr>
          <w:t>y</w:t>
        </w:r>
        <w:r w:rsidRPr="009908B3">
          <w:rPr>
            <w:rStyle w:val="Hyperlink"/>
            <w:rFonts w:ascii="Times New Roman" w:hAnsi="Times New Roman" w:cs="Times New Roman"/>
            <w:b/>
            <w:bCs/>
            <w:lang w:val="en-US"/>
          </w:rPr>
          <w:t>ond-the-shelves/</w:t>
        </w:r>
      </w:hyperlink>
    </w:p>
    <w:p w14:paraId="47519D69" w14:textId="3167DCC7" w:rsidR="0036401E" w:rsidRDefault="00C623B2" w:rsidP="000A241D">
      <w:pPr>
        <w:jc w:val="both"/>
        <w:rPr>
          <w:rFonts w:ascii="Times New Roman" w:hAnsi="Times New Roman" w:cs="Times New Roman"/>
          <w:b/>
          <w:bCs/>
          <w:lang w:val="en-US"/>
        </w:rPr>
      </w:pPr>
      <w:r>
        <w:rPr>
          <w:rFonts w:ascii="Times New Roman" w:hAnsi="Times New Roman" w:cs="Times New Roman"/>
          <w:b/>
          <w:bCs/>
          <w:lang w:val="en-US"/>
        </w:rPr>
        <w:t xml:space="preserve">2022-2023: </w:t>
      </w:r>
      <w:hyperlink r:id="rId5" w:history="1">
        <w:r w:rsidRPr="009908B3">
          <w:rPr>
            <w:rStyle w:val="Hyperlink"/>
            <w:rFonts w:ascii="Times New Roman" w:hAnsi="Times New Roman" w:cs="Times New Roman"/>
            <w:b/>
            <w:bCs/>
            <w:lang w:val="en-US"/>
          </w:rPr>
          <w:t>https://pen.org/report/book-bans-pressure-to-censor/</w:t>
        </w:r>
      </w:hyperlink>
    </w:p>
    <w:p w14:paraId="6A85747F" w14:textId="77777777" w:rsidR="00D71FBB" w:rsidRDefault="00D71FBB" w:rsidP="000A241D">
      <w:pPr>
        <w:jc w:val="both"/>
        <w:rPr>
          <w:rFonts w:ascii="Times New Roman" w:hAnsi="Times New Roman" w:cs="Times New Roman"/>
          <w:b/>
          <w:bCs/>
          <w:lang w:val="en-US"/>
        </w:rPr>
      </w:pPr>
      <w:r>
        <w:rPr>
          <w:rFonts w:ascii="Times New Roman" w:hAnsi="Times New Roman" w:cs="Times New Roman"/>
          <w:b/>
          <w:bCs/>
          <w:lang w:val="en-US"/>
        </w:rPr>
        <w:t xml:space="preserve">2021-2022: </w:t>
      </w:r>
    </w:p>
    <w:p w14:paraId="46E54E33" w14:textId="498B65E8" w:rsidR="00D71FBB" w:rsidRDefault="00D71FBB" w:rsidP="000A241D">
      <w:pPr>
        <w:jc w:val="both"/>
        <w:rPr>
          <w:rFonts w:ascii="Times New Roman" w:hAnsi="Times New Roman" w:cs="Times New Roman"/>
          <w:b/>
          <w:bCs/>
          <w:lang w:val="en-US"/>
        </w:rPr>
      </w:pPr>
      <w:hyperlink r:id="rId6" w:history="1">
        <w:r w:rsidRPr="009908B3">
          <w:rPr>
            <w:rStyle w:val="Hyperlink"/>
            <w:rFonts w:ascii="Times New Roman" w:hAnsi="Times New Roman" w:cs="Times New Roman"/>
            <w:b/>
            <w:bCs/>
            <w:lang w:val="en-US"/>
          </w:rPr>
          <w:t>https://pen.org/report/banned-usa-growing-movement-to-censor-books-in-schools/</w:t>
        </w:r>
      </w:hyperlink>
    </w:p>
    <w:p w14:paraId="1607083B" w14:textId="77777777" w:rsidR="00D71FBB" w:rsidRDefault="00D71FBB" w:rsidP="000A241D">
      <w:pPr>
        <w:jc w:val="both"/>
        <w:rPr>
          <w:rFonts w:ascii="Times New Roman" w:hAnsi="Times New Roman" w:cs="Times New Roman"/>
          <w:b/>
          <w:bCs/>
          <w:lang w:val="en-US"/>
        </w:rPr>
      </w:pPr>
    </w:p>
    <w:p w14:paraId="65C805DB" w14:textId="6054AEC3" w:rsidR="009745B9" w:rsidRPr="00B33EF7" w:rsidRDefault="009745B9" w:rsidP="000A241D">
      <w:pPr>
        <w:jc w:val="both"/>
        <w:rPr>
          <w:rFonts w:ascii="Times New Roman" w:hAnsi="Times New Roman" w:cs="Times New Roman"/>
          <w:lang w:val="en-US"/>
        </w:rPr>
      </w:pPr>
      <w:r w:rsidRPr="009745B9">
        <w:rPr>
          <w:rFonts w:ascii="Times New Roman" w:hAnsi="Times New Roman" w:cs="Times New Roman"/>
          <w:lang w:val="en-US"/>
        </w:rPr>
        <w:t xml:space="preserve">-2023-2024 School Year: </w:t>
      </w:r>
      <w:r>
        <w:rPr>
          <w:rFonts w:ascii="Times New Roman" w:hAnsi="Times New Roman" w:cs="Times New Roman"/>
          <w:lang w:val="en-US"/>
        </w:rPr>
        <w:t>1004</w:t>
      </w:r>
      <w:r w:rsidR="00A744D5">
        <w:rPr>
          <w:rFonts w:ascii="Times New Roman" w:hAnsi="Times New Roman" w:cs="Times New Roman"/>
          <w:lang w:val="en-US"/>
        </w:rPr>
        <w:t>6</w:t>
      </w:r>
      <w:r>
        <w:rPr>
          <w:rFonts w:ascii="Times New Roman" w:hAnsi="Times New Roman" w:cs="Times New Roman"/>
          <w:lang w:val="en-US"/>
        </w:rPr>
        <w:t xml:space="preserve"> </w:t>
      </w:r>
      <w:r w:rsidRPr="009745B9">
        <w:rPr>
          <w:rFonts w:ascii="Times New Roman" w:hAnsi="Times New Roman" w:cs="Times New Roman"/>
          <w:lang w:val="en-US"/>
        </w:rPr>
        <w:t>Book Bans</w:t>
      </w:r>
      <w:r w:rsidR="0015319F">
        <w:rPr>
          <w:rFonts w:ascii="Times New Roman" w:hAnsi="Times New Roman" w:cs="Times New Roman"/>
          <w:lang w:val="en-US"/>
        </w:rPr>
        <w:t xml:space="preserve">, </w:t>
      </w:r>
      <w:r w:rsidR="0015319F" w:rsidRPr="00B33EF7">
        <w:rPr>
          <w:rFonts w:ascii="Times New Roman" w:hAnsi="Times New Roman" w:cs="Times New Roman"/>
          <w:lang w:val="en-US"/>
        </w:rPr>
        <w:t>4,231 unique titles</w:t>
      </w:r>
    </w:p>
    <w:p w14:paraId="4709FC1D" w14:textId="0B03383C" w:rsidR="009745B9" w:rsidRPr="009745B9" w:rsidRDefault="009745B9" w:rsidP="000A241D">
      <w:pPr>
        <w:jc w:val="both"/>
        <w:rPr>
          <w:rFonts w:ascii="Times New Roman" w:hAnsi="Times New Roman" w:cs="Times New Roman"/>
          <w:lang w:val="en-US"/>
        </w:rPr>
      </w:pPr>
      <w:r w:rsidRPr="009745B9">
        <w:rPr>
          <w:rFonts w:ascii="Times New Roman" w:hAnsi="Times New Roman" w:cs="Times New Roman"/>
          <w:lang w:val="en-US"/>
        </w:rPr>
        <w:t>-2022-2023 School Year: 3362 Book Bans</w:t>
      </w:r>
      <w:r w:rsidR="0015319F">
        <w:rPr>
          <w:rFonts w:ascii="Times New Roman" w:hAnsi="Times New Roman" w:cs="Times New Roman"/>
          <w:lang w:val="en-US"/>
        </w:rPr>
        <w:t>,</w:t>
      </w:r>
      <w:r w:rsidR="0015319F" w:rsidRPr="00B33EF7">
        <w:rPr>
          <w:rFonts w:ascii="Times New Roman" w:hAnsi="Times New Roman" w:cs="Times New Roman"/>
          <w:lang w:val="en-US"/>
        </w:rPr>
        <w:t xml:space="preserve"> </w:t>
      </w:r>
      <w:r w:rsidR="00B33EF7" w:rsidRPr="00B33EF7">
        <w:rPr>
          <w:rFonts w:ascii="Times New Roman" w:hAnsi="Times New Roman" w:cs="Times New Roman"/>
          <w:lang w:val="en-US"/>
        </w:rPr>
        <w:t>1,557 unique titles</w:t>
      </w:r>
    </w:p>
    <w:p w14:paraId="59A86D1F" w14:textId="27F6B151" w:rsidR="002E691A" w:rsidRPr="009745B9" w:rsidRDefault="00E45D18" w:rsidP="002E691A">
      <w:pPr>
        <w:jc w:val="both"/>
        <w:rPr>
          <w:rFonts w:ascii="Times New Roman" w:hAnsi="Times New Roman" w:cs="Times New Roman"/>
          <w:lang w:val="en-US"/>
        </w:rPr>
      </w:pPr>
      <w:r w:rsidRPr="009745B9">
        <w:rPr>
          <w:rFonts w:ascii="Times New Roman" w:hAnsi="Times New Roman" w:cs="Times New Roman"/>
          <w:lang w:val="en-US"/>
        </w:rPr>
        <w:t>-202</w:t>
      </w:r>
      <w:r>
        <w:rPr>
          <w:rFonts w:ascii="Times New Roman" w:hAnsi="Times New Roman" w:cs="Times New Roman"/>
          <w:lang w:val="en-US"/>
        </w:rPr>
        <w:t>1</w:t>
      </w:r>
      <w:r w:rsidRPr="009745B9">
        <w:rPr>
          <w:rFonts w:ascii="Times New Roman" w:hAnsi="Times New Roman" w:cs="Times New Roman"/>
          <w:lang w:val="en-US"/>
        </w:rPr>
        <w:t>-202</w:t>
      </w:r>
      <w:r>
        <w:rPr>
          <w:rFonts w:ascii="Times New Roman" w:hAnsi="Times New Roman" w:cs="Times New Roman"/>
          <w:lang w:val="en-US"/>
        </w:rPr>
        <w:t>2</w:t>
      </w:r>
      <w:r w:rsidRPr="009745B9">
        <w:rPr>
          <w:rFonts w:ascii="Times New Roman" w:hAnsi="Times New Roman" w:cs="Times New Roman"/>
          <w:lang w:val="en-US"/>
        </w:rPr>
        <w:t xml:space="preserve"> School Year:</w:t>
      </w:r>
      <w:r w:rsidR="002E691A">
        <w:rPr>
          <w:rFonts w:ascii="Times New Roman" w:hAnsi="Times New Roman" w:cs="Times New Roman"/>
          <w:lang w:val="en-US"/>
        </w:rPr>
        <w:t xml:space="preserve"> </w:t>
      </w:r>
      <w:r w:rsidR="00B16188">
        <w:rPr>
          <w:rFonts w:ascii="Times New Roman" w:hAnsi="Times New Roman" w:cs="Times New Roman"/>
          <w:lang w:val="en-US"/>
        </w:rPr>
        <w:t>2532/</w:t>
      </w:r>
      <w:r w:rsidR="002E691A" w:rsidRPr="00A64D30">
        <w:rPr>
          <w:rFonts w:ascii="Times New Roman" w:hAnsi="Times New Roman" w:cs="Times New Roman"/>
          <w:lang w:val="en-US"/>
        </w:rPr>
        <w:t>2535</w:t>
      </w:r>
      <w:r w:rsidR="002E691A" w:rsidRPr="009745B9">
        <w:rPr>
          <w:rFonts w:ascii="Times New Roman" w:hAnsi="Times New Roman" w:cs="Times New Roman"/>
          <w:lang w:val="en-US"/>
        </w:rPr>
        <w:t xml:space="preserve"> Book Bans</w:t>
      </w:r>
      <w:r w:rsidR="0015319F">
        <w:rPr>
          <w:rFonts w:ascii="Times New Roman" w:hAnsi="Times New Roman" w:cs="Times New Roman"/>
          <w:lang w:val="en-US"/>
        </w:rPr>
        <w:t xml:space="preserve">, </w:t>
      </w:r>
      <w:r w:rsidR="00A51A43" w:rsidRPr="00A51A43">
        <w:rPr>
          <w:rFonts w:ascii="Times New Roman" w:hAnsi="Times New Roman" w:cs="Times New Roman"/>
          <w:lang w:val="en-US"/>
        </w:rPr>
        <w:t>1,648 unique</w:t>
      </w:r>
      <w:r w:rsidR="00A51A43">
        <w:rPr>
          <w:rFonts w:ascii="Times New Roman" w:hAnsi="Times New Roman" w:cs="Times New Roman"/>
          <w:lang w:val="en-US"/>
        </w:rPr>
        <w:t xml:space="preserve"> titles</w:t>
      </w:r>
    </w:p>
    <w:p w14:paraId="1E70748E" w14:textId="2D6F3480" w:rsidR="0052327D" w:rsidRDefault="0052327D" w:rsidP="000A241D">
      <w:pPr>
        <w:jc w:val="both"/>
        <w:rPr>
          <w:rFonts w:ascii="Times New Roman" w:hAnsi="Times New Roman" w:cs="Times New Roman"/>
          <w:lang w:val="en-US"/>
        </w:rPr>
      </w:pPr>
    </w:p>
    <w:p w14:paraId="0A689DB3" w14:textId="77777777" w:rsidR="00E45D18" w:rsidRPr="00AD6049" w:rsidRDefault="00E45D18" w:rsidP="000A241D">
      <w:pPr>
        <w:jc w:val="both"/>
        <w:rPr>
          <w:rFonts w:ascii="Times New Roman" w:hAnsi="Times New Roman" w:cs="Times New Roman"/>
          <w:lang w:val="en-US"/>
        </w:rPr>
      </w:pPr>
    </w:p>
    <w:p w14:paraId="7D83AD59" w14:textId="5A512B37" w:rsidR="0052327D" w:rsidRPr="00AD6049" w:rsidRDefault="0052327D" w:rsidP="000A241D">
      <w:pPr>
        <w:jc w:val="both"/>
        <w:rPr>
          <w:rFonts w:ascii="Times New Roman" w:hAnsi="Times New Roman" w:cs="Times New Roman"/>
          <w:b/>
          <w:bCs/>
          <w:lang w:val="en-US"/>
        </w:rPr>
      </w:pPr>
      <w:r w:rsidRPr="00AD6049">
        <w:rPr>
          <w:rFonts w:ascii="Times New Roman" w:hAnsi="Times New Roman" w:cs="Times New Roman"/>
          <w:b/>
          <w:bCs/>
          <w:lang w:val="en-US"/>
        </w:rPr>
        <w:t xml:space="preserve">Findings: </w:t>
      </w:r>
    </w:p>
    <w:p w14:paraId="5AB735E7" w14:textId="77777777" w:rsidR="000A241D" w:rsidRPr="00AD6049" w:rsidRDefault="000A241D" w:rsidP="000A241D">
      <w:pPr>
        <w:jc w:val="both"/>
        <w:rPr>
          <w:rFonts w:ascii="Times New Roman" w:hAnsi="Times New Roman" w:cs="Times New Roman"/>
          <w:b/>
          <w:bCs/>
          <w:lang w:val="en-US"/>
        </w:rPr>
      </w:pPr>
      <w:hyperlink r:id="rId7" w:history="1">
        <w:r w:rsidRPr="00AD6049">
          <w:rPr>
            <w:rStyle w:val="Hyperlink"/>
            <w:rFonts w:ascii="Times New Roman" w:hAnsi="Times New Roman" w:cs="Times New Roman"/>
            <w:b/>
            <w:bCs/>
            <w:lang w:val="en-US"/>
          </w:rPr>
          <w:t>https://pen.org/b</w:t>
        </w:r>
        <w:r w:rsidRPr="00AD6049">
          <w:rPr>
            <w:rStyle w:val="Hyperlink"/>
            <w:rFonts w:ascii="Times New Roman" w:hAnsi="Times New Roman" w:cs="Times New Roman"/>
            <w:b/>
            <w:bCs/>
            <w:lang w:val="en-US"/>
          </w:rPr>
          <w:t>o</w:t>
        </w:r>
        <w:r w:rsidRPr="00AD6049">
          <w:rPr>
            <w:rStyle w:val="Hyperlink"/>
            <w:rFonts w:ascii="Times New Roman" w:hAnsi="Times New Roman" w:cs="Times New Roman"/>
            <w:b/>
            <w:bCs/>
            <w:lang w:val="en-US"/>
          </w:rPr>
          <w:t>ok-bans/</w:t>
        </w:r>
      </w:hyperlink>
    </w:p>
    <w:p w14:paraId="419BC425" w14:textId="77777777" w:rsidR="000A241D" w:rsidRPr="00AD6049" w:rsidRDefault="000A241D" w:rsidP="000A241D">
      <w:pPr>
        <w:jc w:val="both"/>
        <w:rPr>
          <w:rFonts w:ascii="Times New Roman" w:hAnsi="Times New Roman" w:cs="Times New Roman"/>
          <w:lang w:val="en-US"/>
        </w:rPr>
      </w:pPr>
      <w:r w:rsidRPr="0052327D">
        <w:rPr>
          <w:rFonts w:ascii="Times New Roman" w:hAnsi="Times New Roman" w:cs="Times New Roman"/>
          <w:lang w:val="en-US"/>
        </w:rPr>
        <w:t>In the 2023-2024 school year, PEN America counted book bans in 29 states and 220 public school districts, with Florida and Iowa leading in number of bans.</w:t>
      </w:r>
    </w:p>
    <w:p w14:paraId="0FC0A87E" w14:textId="77777777" w:rsidR="000A241D" w:rsidRPr="00AD6049" w:rsidRDefault="000A241D" w:rsidP="000A241D">
      <w:pPr>
        <w:jc w:val="both"/>
        <w:rPr>
          <w:rFonts w:ascii="Times New Roman" w:hAnsi="Times New Roman" w:cs="Times New Roman"/>
          <w:lang w:val="en-US"/>
        </w:rPr>
      </w:pPr>
      <w:r w:rsidRPr="0052327D">
        <w:rPr>
          <w:rFonts w:ascii="Times New Roman" w:hAnsi="Times New Roman" w:cs="Times New Roman"/>
          <w:lang w:val="en-US"/>
        </w:rPr>
        <w:t>Of the most commonly banned books in the 2023-2024 school year, 44% featured people and characters of color and 39% featured LGBTQ+ people and characters.</w:t>
      </w:r>
    </w:p>
    <w:p w14:paraId="6D0CB693" w14:textId="77777777" w:rsidR="000A241D" w:rsidRDefault="000A241D" w:rsidP="000A241D">
      <w:pPr>
        <w:jc w:val="both"/>
        <w:rPr>
          <w:rFonts w:ascii="Times New Roman" w:hAnsi="Times New Roman" w:cs="Times New Roman"/>
          <w:lang w:val="en-US"/>
        </w:rPr>
      </w:pPr>
    </w:p>
    <w:p w14:paraId="295F6BE5" w14:textId="436E4CEA" w:rsidR="00D6413E" w:rsidRDefault="00A744D5" w:rsidP="000A241D">
      <w:pPr>
        <w:jc w:val="both"/>
        <w:rPr>
          <w:rFonts w:ascii="Times New Roman" w:hAnsi="Times New Roman" w:cs="Times New Roman"/>
          <w:lang w:val="en-US"/>
        </w:rPr>
      </w:pPr>
      <w:r w:rsidRPr="00A744D5">
        <w:rPr>
          <w:rFonts w:ascii="Times New Roman" w:hAnsi="Times New Roman" w:cs="Times New Roman"/>
          <w:b/>
          <w:bCs/>
          <w:lang w:val="en-US"/>
        </w:rPr>
        <w:t>Unique Title:</w:t>
      </w:r>
      <w:r>
        <w:rPr>
          <w:rFonts w:ascii="Times New Roman" w:hAnsi="Times New Roman" w:cs="Times New Roman"/>
          <w:lang w:val="en-US"/>
        </w:rPr>
        <w:t xml:space="preserve"> </w:t>
      </w:r>
      <w:hyperlink r:id="rId8" w:history="1">
        <w:r w:rsidR="00D6413E" w:rsidRPr="009908B3">
          <w:rPr>
            <w:rStyle w:val="Hyperlink"/>
            <w:rFonts w:ascii="Times New Roman" w:hAnsi="Times New Roman" w:cs="Times New Roman"/>
            <w:lang w:val="en-US"/>
          </w:rPr>
          <w:t>https://pen.org/book-bans-frequently-asked-questions/</w:t>
        </w:r>
      </w:hyperlink>
    </w:p>
    <w:p w14:paraId="6BE9F683" w14:textId="16DCA2D4" w:rsidR="00A744D5" w:rsidRPr="00AA6CC5" w:rsidRDefault="00A744D5" w:rsidP="000A241D">
      <w:pPr>
        <w:jc w:val="both"/>
        <w:rPr>
          <w:rFonts w:ascii="Times New Roman" w:hAnsi="Times New Roman" w:cs="Times New Roman"/>
          <w:b/>
          <w:bCs/>
          <w:lang w:val="en-US"/>
        </w:rPr>
      </w:pPr>
      <w:r w:rsidRPr="00A744D5">
        <w:rPr>
          <w:rFonts w:ascii="Times New Roman" w:hAnsi="Times New Roman" w:cs="Times New Roman"/>
          <w:lang w:val="en-US"/>
        </w:rPr>
        <w:t xml:space="preserve">PEN America also tracks the banning of unique titles. </w:t>
      </w:r>
      <w:r w:rsidRPr="00AA6CC5">
        <w:rPr>
          <w:rFonts w:ascii="Times New Roman" w:hAnsi="Times New Roman" w:cs="Times New Roman"/>
          <w:b/>
          <w:bCs/>
          <w:lang w:val="en-US"/>
        </w:rPr>
        <w:t>If the same book is banned in 10 school districts, that would count as 10 bans, but one unique title.</w:t>
      </w:r>
    </w:p>
    <w:p w14:paraId="4B983360" w14:textId="77777777" w:rsidR="00A744D5" w:rsidRPr="00AD6049" w:rsidRDefault="00A744D5" w:rsidP="000A241D">
      <w:pPr>
        <w:jc w:val="both"/>
        <w:rPr>
          <w:rFonts w:ascii="Times New Roman" w:hAnsi="Times New Roman" w:cs="Times New Roman"/>
          <w:lang w:val="en-US"/>
        </w:rPr>
      </w:pPr>
    </w:p>
    <w:p w14:paraId="708C132A" w14:textId="3B8B3BD1" w:rsidR="000A241D" w:rsidRPr="00AD6049" w:rsidRDefault="000A241D" w:rsidP="000A241D">
      <w:pPr>
        <w:jc w:val="both"/>
        <w:rPr>
          <w:rFonts w:ascii="Times New Roman" w:hAnsi="Times New Roman" w:cs="Times New Roman"/>
          <w:b/>
          <w:bCs/>
          <w:lang w:val="en-US"/>
        </w:rPr>
      </w:pPr>
      <w:r w:rsidRPr="00AD6049">
        <w:rPr>
          <w:rFonts w:ascii="Times New Roman" w:hAnsi="Times New Roman" w:cs="Times New Roman"/>
          <w:b/>
          <w:bCs/>
          <w:lang w:val="en-US"/>
        </w:rPr>
        <w:lastRenderedPageBreak/>
        <w:t xml:space="preserve">Nut Graf: </w:t>
      </w:r>
    </w:p>
    <w:p w14:paraId="5D48D04F" w14:textId="77777777" w:rsidR="007D4B89" w:rsidRPr="007D4B89" w:rsidRDefault="007D4B89" w:rsidP="007D4B89">
      <w:pPr>
        <w:spacing w:after="0" w:line="240" w:lineRule="auto"/>
        <w:outlineLvl w:val="2"/>
        <w:rPr>
          <w:rFonts w:ascii="Times New Roman" w:eastAsia="Times New Roman" w:hAnsi="Times New Roman" w:cs="Times New Roman"/>
          <w:b/>
          <w:bCs/>
          <w:color w:val="000000"/>
          <w:kern w:val="0"/>
          <w14:ligatures w14:val="none"/>
        </w:rPr>
      </w:pPr>
      <w:r w:rsidRPr="007D4B89">
        <w:rPr>
          <w:rFonts w:ascii="Times New Roman" w:eastAsia="Times New Roman" w:hAnsi="Times New Roman" w:cs="Times New Roman"/>
          <w:b/>
          <w:bCs/>
          <w:color w:val="000000"/>
          <w:kern w:val="0"/>
          <w14:ligatures w14:val="none"/>
        </w:rPr>
        <w:t>Who is behind today’s movement to ban books?</w:t>
      </w:r>
    </w:p>
    <w:p w14:paraId="059DADB7" w14:textId="07ADE7A6" w:rsidR="007D4B89" w:rsidRPr="00AD6049" w:rsidRDefault="007D4B89" w:rsidP="000A241D">
      <w:pPr>
        <w:jc w:val="both"/>
        <w:rPr>
          <w:rFonts w:ascii="Times New Roman" w:hAnsi="Times New Roman" w:cs="Times New Roman"/>
          <w:b/>
          <w:bCs/>
        </w:rPr>
      </w:pPr>
      <w:hyperlink r:id="rId9" w:history="1">
        <w:r w:rsidRPr="00AD6049">
          <w:rPr>
            <w:rStyle w:val="Hyperlink"/>
            <w:rFonts w:ascii="Times New Roman" w:hAnsi="Times New Roman" w:cs="Times New Roman"/>
            <w:b/>
            <w:bCs/>
          </w:rPr>
          <w:t>https://pen.org/book-bans-frequently-asked-questions/</w:t>
        </w:r>
      </w:hyperlink>
    </w:p>
    <w:p w14:paraId="6CCC740F" w14:textId="1CE5C34B" w:rsidR="00BE20E5" w:rsidRPr="00AD6049" w:rsidRDefault="00BE20E5" w:rsidP="000A241D">
      <w:pPr>
        <w:jc w:val="both"/>
        <w:rPr>
          <w:rFonts w:ascii="Times New Roman" w:hAnsi="Times New Roman" w:cs="Times New Roman"/>
          <w:b/>
          <w:bCs/>
        </w:rPr>
      </w:pPr>
      <w:r w:rsidRPr="00AD6049">
        <w:rPr>
          <w:rFonts w:ascii="Times New Roman" w:hAnsi="Times New Roman" w:cs="Times New Roman"/>
          <w:color w:val="000000"/>
          <w:shd w:val="clear" w:color="auto" w:fill="FFFFFF"/>
        </w:rPr>
        <w:t>Since 2021, a campaign has emerged in many parts of the United States to advocate for the censorship of books in public schools. This campaign is in part driven by politics, with state lawmakers and executive branch officials pushing for bans in some cases. In Texas, for example, Republican state representative Matt Krause sent a </w:t>
      </w:r>
      <w:hyperlink r:id="rId10" w:tgtFrame="_blank" w:history="1">
        <w:r w:rsidRPr="00AD6049">
          <w:rPr>
            <w:rStyle w:val="Hyperlink"/>
            <w:rFonts w:ascii="Times New Roman" w:hAnsi="Times New Roman" w:cs="Times New Roman"/>
            <w:shd w:val="clear" w:color="auto" w:fill="FFFFFF"/>
          </w:rPr>
          <w:t>letter</w:t>
        </w:r>
      </w:hyperlink>
      <w:r w:rsidRPr="00AD6049">
        <w:rPr>
          <w:rFonts w:ascii="Times New Roman" w:hAnsi="Times New Roman" w:cs="Times New Roman"/>
          <w:color w:val="000000"/>
          <w:shd w:val="clear" w:color="auto" w:fill="FFFFFF"/>
        </w:rPr>
        <w:t> and </w:t>
      </w:r>
      <w:hyperlink r:id="rId11" w:tgtFrame="_blank" w:history="1">
        <w:r w:rsidRPr="00AD6049">
          <w:rPr>
            <w:rStyle w:val="Hyperlink"/>
            <w:rFonts w:ascii="Times New Roman" w:hAnsi="Times New Roman" w:cs="Times New Roman"/>
            <w:shd w:val="clear" w:color="auto" w:fill="FFFFFF"/>
          </w:rPr>
          <w:t>list with 850 books</w:t>
        </w:r>
      </w:hyperlink>
      <w:r w:rsidRPr="00AD6049">
        <w:rPr>
          <w:rFonts w:ascii="Times New Roman" w:hAnsi="Times New Roman" w:cs="Times New Roman"/>
          <w:color w:val="000000"/>
          <w:shd w:val="clear" w:color="auto" w:fill="FFFFFF"/>
        </w:rPr>
        <w:t> to school districts, asking them to investigate and report on which of the titles they held in libraries or classrooms. Political pressure of this sort in </w:t>
      </w:r>
      <w:hyperlink r:id="rId12" w:tgtFrame="_blank" w:history="1">
        <w:r w:rsidRPr="00AD6049">
          <w:rPr>
            <w:rStyle w:val="Hyperlink"/>
            <w:rFonts w:ascii="Times New Roman" w:hAnsi="Times New Roman" w:cs="Times New Roman"/>
            <w:shd w:val="clear" w:color="auto" w:fill="FFFFFF"/>
          </w:rPr>
          <w:t>Texas</w:t>
        </w:r>
      </w:hyperlink>
      <w:r w:rsidRPr="00AD6049">
        <w:rPr>
          <w:rFonts w:ascii="Times New Roman" w:hAnsi="Times New Roman" w:cs="Times New Roman"/>
          <w:color w:val="000000"/>
          <w:shd w:val="clear" w:color="auto" w:fill="FFFFFF"/>
        </w:rPr>
        <w:t>, </w:t>
      </w:r>
      <w:hyperlink r:id="rId13" w:tgtFrame="_blank" w:history="1">
        <w:r w:rsidRPr="00AD6049">
          <w:rPr>
            <w:rStyle w:val="Hyperlink"/>
            <w:rFonts w:ascii="Times New Roman" w:hAnsi="Times New Roman" w:cs="Times New Roman"/>
            <w:shd w:val="clear" w:color="auto" w:fill="FFFFFF"/>
          </w:rPr>
          <w:t>South Carolina</w:t>
        </w:r>
      </w:hyperlink>
      <w:r w:rsidRPr="00AD6049">
        <w:rPr>
          <w:rFonts w:ascii="Times New Roman" w:hAnsi="Times New Roman" w:cs="Times New Roman"/>
          <w:color w:val="000000"/>
          <w:shd w:val="clear" w:color="auto" w:fill="FFFFFF"/>
        </w:rPr>
        <w:t>, </w:t>
      </w:r>
      <w:hyperlink r:id="rId14" w:tgtFrame="_blank" w:history="1">
        <w:r w:rsidRPr="00AD6049">
          <w:rPr>
            <w:rStyle w:val="Hyperlink"/>
            <w:rFonts w:ascii="Times New Roman" w:hAnsi="Times New Roman" w:cs="Times New Roman"/>
            <w:shd w:val="clear" w:color="auto" w:fill="FFFFFF"/>
          </w:rPr>
          <w:t>Wisconsin</w:t>
        </w:r>
      </w:hyperlink>
      <w:r w:rsidRPr="00AD6049">
        <w:rPr>
          <w:rFonts w:ascii="Times New Roman" w:hAnsi="Times New Roman" w:cs="Times New Roman"/>
          <w:color w:val="000000"/>
          <w:shd w:val="clear" w:color="auto" w:fill="FFFFFF"/>
        </w:rPr>
        <w:t>, </w:t>
      </w:r>
      <w:hyperlink r:id="rId15" w:tgtFrame="_blank" w:history="1">
        <w:r w:rsidRPr="00AD6049">
          <w:rPr>
            <w:rStyle w:val="Hyperlink"/>
            <w:rFonts w:ascii="Times New Roman" w:hAnsi="Times New Roman" w:cs="Times New Roman"/>
            <w:shd w:val="clear" w:color="auto" w:fill="FFFFFF"/>
          </w:rPr>
          <w:t>Georgia</w:t>
        </w:r>
      </w:hyperlink>
      <w:r w:rsidRPr="00AD6049">
        <w:rPr>
          <w:rFonts w:ascii="Times New Roman" w:hAnsi="Times New Roman" w:cs="Times New Roman"/>
          <w:color w:val="000000"/>
          <w:shd w:val="clear" w:color="auto" w:fill="FFFFFF"/>
        </w:rPr>
        <w:t xml:space="preserve">, and elsewhere has been tied to hundreds of book bans. Another major factor driving this dramatic expansion of book banning has been the proliferation of organized efforts to advocate for book removals. Organizations and groups involved in pushing for book bans have sprung up rapidly at the local and national levels, particularly since 2021. These range from local </w:t>
      </w:r>
      <w:r w:rsidRPr="00AD6049">
        <w:rPr>
          <w:rFonts w:ascii="Times New Roman" w:hAnsi="Times New Roman" w:cs="Times New Roman"/>
          <w:b/>
          <w:bCs/>
          <w:color w:val="000000"/>
          <w:shd w:val="clear" w:color="auto" w:fill="FFFFFF"/>
        </w:rPr>
        <w:t>Facebook groups</w:t>
      </w:r>
      <w:r w:rsidRPr="00AD6049">
        <w:rPr>
          <w:rFonts w:ascii="Times New Roman" w:hAnsi="Times New Roman" w:cs="Times New Roman"/>
          <w:color w:val="000000"/>
          <w:shd w:val="clear" w:color="auto" w:fill="FFFFFF"/>
        </w:rPr>
        <w:t xml:space="preserve"> to the nonprofit organization </w:t>
      </w:r>
      <w:r w:rsidRPr="00AD6049">
        <w:rPr>
          <w:rFonts w:ascii="Times New Roman" w:hAnsi="Times New Roman" w:cs="Times New Roman"/>
          <w:b/>
          <w:bCs/>
          <w:color w:val="000000"/>
          <w:shd w:val="clear" w:color="auto" w:fill="FFFFFF"/>
        </w:rPr>
        <w:t>Moms for Liberty</w:t>
      </w:r>
      <w:r w:rsidRPr="00AD6049">
        <w:rPr>
          <w:rFonts w:ascii="Times New Roman" w:hAnsi="Times New Roman" w:cs="Times New Roman"/>
          <w:color w:val="000000"/>
          <w:shd w:val="clear" w:color="auto" w:fill="FFFFFF"/>
        </w:rPr>
        <w:t>, a national-level organization that now has over 200 </w:t>
      </w:r>
      <w:hyperlink r:id="rId16" w:tgtFrame="_blank" w:history="1">
        <w:r w:rsidRPr="00AD6049">
          <w:rPr>
            <w:rStyle w:val="Hyperlink"/>
            <w:rFonts w:ascii="Times New Roman" w:hAnsi="Times New Roman" w:cs="Times New Roman"/>
            <w:shd w:val="clear" w:color="auto" w:fill="FFFFFF"/>
          </w:rPr>
          <w:t>chapters</w:t>
        </w:r>
      </w:hyperlink>
      <w:r w:rsidRPr="00AD6049">
        <w:rPr>
          <w:rFonts w:ascii="Times New Roman" w:hAnsi="Times New Roman" w:cs="Times New Roman"/>
          <w:color w:val="000000"/>
          <w:shd w:val="clear" w:color="auto" w:fill="FFFFFF"/>
        </w:rPr>
        <w:t>. Broadly, this movement is intertwined with political movements that grew throughout the COVID-19 pandemic, including fights against mask mandates and virtual school, as well as disputes over “critical race theory” that in some states fueled the introduction of </w:t>
      </w:r>
      <w:hyperlink r:id="rId17" w:history="1">
        <w:r w:rsidRPr="00AD6049">
          <w:rPr>
            <w:rStyle w:val="Hyperlink"/>
            <w:rFonts w:ascii="Times New Roman" w:hAnsi="Times New Roman" w:cs="Times New Roman"/>
            <w:shd w:val="clear" w:color="auto" w:fill="FFFFFF"/>
          </w:rPr>
          <w:t>educational gag orders</w:t>
        </w:r>
      </w:hyperlink>
      <w:r w:rsidRPr="00AD6049">
        <w:rPr>
          <w:rFonts w:ascii="Times New Roman" w:hAnsi="Times New Roman" w:cs="Times New Roman"/>
          <w:color w:val="000000"/>
          <w:shd w:val="clear" w:color="auto" w:fill="FFFFFF"/>
        </w:rPr>
        <w:t> prohibiting discussion of “divisive” concepts in classrooms. The varied groups involved do not all share identical aims, but they have found common cause in advancing an effort to control and limit what kinds of books are available in schools. While many of these groups use language in their mission statements about </w:t>
      </w:r>
      <w:hyperlink r:id="rId18" w:tgtFrame="_blank" w:history="1">
        <w:r w:rsidRPr="00AD6049">
          <w:rPr>
            <w:rStyle w:val="Hyperlink"/>
            <w:rFonts w:ascii="Times New Roman" w:hAnsi="Times New Roman" w:cs="Times New Roman"/>
            <w:shd w:val="clear" w:color="auto" w:fill="FFFFFF"/>
          </w:rPr>
          <w:t>parents’ rights</w:t>
        </w:r>
      </w:hyperlink>
      <w:r w:rsidRPr="00AD6049">
        <w:rPr>
          <w:rFonts w:ascii="Times New Roman" w:hAnsi="Times New Roman" w:cs="Times New Roman"/>
          <w:color w:val="000000"/>
          <w:shd w:val="clear" w:color="auto" w:fill="FFFFFF"/>
        </w:rPr>
        <w:t> or </w:t>
      </w:r>
      <w:hyperlink r:id="rId19" w:tgtFrame="_blank" w:history="1">
        <w:r w:rsidRPr="00AD6049">
          <w:rPr>
            <w:rStyle w:val="Hyperlink"/>
            <w:rFonts w:ascii="Times New Roman" w:hAnsi="Times New Roman" w:cs="Times New Roman"/>
            <w:shd w:val="clear" w:color="auto" w:fill="FFFFFF"/>
          </w:rPr>
          <w:t>religious</w:t>
        </w:r>
      </w:hyperlink>
      <w:r w:rsidRPr="00AD6049">
        <w:rPr>
          <w:rFonts w:ascii="Times New Roman" w:hAnsi="Times New Roman" w:cs="Times New Roman"/>
          <w:color w:val="000000"/>
          <w:shd w:val="clear" w:color="auto" w:fill="FFFFFF"/>
        </w:rPr>
        <w:t> or </w:t>
      </w:r>
      <w:hyperlink r:id="rId20" w:tgtFrame="_blank" w:history="1">
        <w:r w:rsidRPr="00AD6049">
          <w:rPr>
            <w:rStyle w:val="Hyperlink"/>
            <w:rFonts w:ascii="Times New Roman" w:hAnsi="Times New Roman" w:cs="Times New Roman"/>
            <w:shd w:val="clear" w:color="auto" w:fill="FFFFFF"/>
          </w:rPr>
          <w:t>conservative views</w:t>
        </w:r>
      </w:hyperlink>
      <w:r w:rsidRPr="00AD6049">
        <w:rPr>
          <w:rFonts w:ascii="Times New Roman" w:hAnsi="Times New Roman" w:cs="Times New Roman"/>
          <w:color w:val="000000"/>
          <w:shd w:val="clear" w:color="auto" w:fill="FFFFFF"/>
        </w:rPr>
        <w:t>, some also make explicit calls for the exclusion of materials that touch on race (sometimes explicitly </w:t>
      </w:r>
      <w:hyperlink r:id="rId21" w:tgtFrame="_blank" w:history="1">
        <w:r w:rsidRPr="00AD6049">
          <w:rPr>
            <w:rStyle w:val="Hyperlink"/>
            <w:rFonts w:ascii="Times New Roman" w:hAnsi="Times New Roman" w:cs="Times New Roman"/>
            <w:shd w:val="clear" w:color="auto" w:fill="FFFFFF"/>
          </w:rPr>
          <w:t>critical race theory</w:t>
        </w:r>
      </w:hyperlink>
      <w:r w:rsidRPr="00AD6049">
        <w:rPr>
          <w:rFonts w:ascii="Times New Roman" w:hAnsi="Times New Roman" w:cs="Times New Roman"/>
          <w:color w:val="000000"/>
          <w:shd w:val="clear" w:color="auto" w:fill="FFFFFF"/>
        </w:rPr>
        <w:t>) or</w:t>
      </w:r>
      <w:hyperlink r:id="rId22" w:tgtFrame="_blank" w:history="1">
        <w:r w:rsidRPr="00AD6049">
          <w:rPr>
            <w:rStyle w:val="Hyperlink"/>
            <w:rFonts w:ascii="Times New Roman" w:hAnsi="Times New Roman" w:cs="Times New Roman"/>
            <w:shd w:val="clear" w:color="auto" w:fill="FFFFFF"/>
          </w:rPr>
          <w:t> LGBTQ+ themes</w:t>
        </w:r>
      </w:hyperlink>
      <w:r w:rsidRPr="00AD6049">
        <w:rPr>
          <w:rFonts w:ascii="Times New Roman" w:hAnsi="Times New Roman" w:cs="Times New Roman"/>
          <w:color w:val="000000"/>
          <w:shd w:val="clear" w:color="auto" w:fill="FFFFFF"/>
        </w:rPr>
        <w:t>.</w:t>
      </w:r>
    </w:p>
    <w:p w14:paraId="03B0C032" w14:textId="77777777" w:rsidR="007D4B89" w:rsidRPr="00AD6049" w:rsidRDefault="007D4B89" w:rsidP="007D4B89">
      <w:pPr>
        <w:spacing w:after="0" w:line="240" w:lineRule="auto"/>
        <w:outlineLvl w:val="2"/>
        <w:rPr>
          <w:rFonts w:ascii="Times New Roman" w:eastAsia="Times New Roman" w:hAnsi="Times New Roman" w:cs="Times New Roman"/>
          <w:b/>
          <w:bCs/>
          <w:color w:val="000000"/>
          <w:kern w:val="0"/>
          <w14:ligatures w14:val="none"/>
        </w:rPr>
      </w:pPr>
    </w:p>
    <w:p w14:paraId="71BEEF59" w14:textId="3EC416F0" w:rsidR="007D4B89" w:rsidRPr="007D4B89" w:rsidRDefault="007D4B89" w:rsidP="007D4B89">
      <w:pPr>
        <w:spacing w:after="0" w:line="240" w:lineRule="auto"/>
        <w:outlineLvl w:val="2"/>
        <w:rPr>
          <w:rFonts w:ascii="Times New Roman" w:eastAsia="Times New Roman" w:hAnsi="Times New Roman" w:cs="Times New Roman"/>
          <w:b/>
          <w:bCs/>
          <w:color w:val="000000"/>
          <w:kern w:val="0"/>
          <w14:ligatures w14:val="none"/>
        </w:rPr>
      </w:pPr>
      <w:r w:rsidRPr="007D4B89">
        <w:rPr>
          <w:rFonts w:ascii="Times New Roman" w:eastAsia="Times New Roman" w:hAnsi="Times New Roman" w:cs="Times New Roman"/>
          <w:b/>
          <w:bCs/>
          <w:color w:val="000000"/>
          <w:kern w:val="0"/>
          <w14:ligatures w14:val="none"/>
        </w:rPr>
        <w:t>Is book banning new?</w:t>
      </w:r>
    </w:p>
    <w:p w14:paraId="0F1083AA" w14:textId="2EC9EAD3" w:rsidR="007D4B89" w:rsidRPr="00AD6049" w:rsidRDefault="007D4B89" w:rsidP="000A241D">
      <w:pPr>
        <w:jc w:val="both"/>
        <w:rPr>
          <w:rFonts w:ascii="Times New Roman" w:hAnsi="Times New Roman" w:cs="Times New Roman"/>
          <w:b/>
          <w:bCs/>
        </w:rPr>
      </w:pPr>
      <w:hyperlink r:id="rId23" w:history="1">
        <w:r w:rsidRPr="00AD6049">
          <w:rPr>
            <w:rStyle w:val="Hyperlink"/>
            <w:rFonts w:ascii="Times New Roman" w:hAnsi="Times New Roman" w:cs="Times New Roman"/>
            <w:b/>
            <w:bCs/>
          </w:rPr>
          <w:t>https://pen.org/book-bans-frequently-asked-questions/</w:t>
        </w:r>
      </w:hyperlink>
    </w:p>
    <w:p w14:paraId="382D032B" w14:textId="77777777" w:rsidR="000A241D" w:rsidRPr="00AD6049" w:rsidRDefault="000A241D" w:rsidP="000A241D">
      <w:pPr>
        <w:pStyle w:val="NormalWeb"/>
        <w:spacing w:before="0" w:beforeAutospacing="0"/>
        <w:jc w:val="both"/>
        <w:rPr>
          <w:color w:val="000000"/>
        </w:rPr>
      </w:pPr>
      <w:r w:rsidRPr="00AD6049">
        <w:rPr>
          <w:color w:val="000000"/>
        </w:rPr>
        <w:t>Book banning has a</w:t>
      </w:r>
      <w:hyperlink r:id="rId24" w:tgtFrame="_blank" w:history="1">
        <w:r w:rsidRPr="00AD6049">
          <w:rPr>
            <w:rStyle w:val="Hyperlink"/>
            <w:rFonts w:eastAsiaTheme="majorEastAsia"/>
          </w:rPr>
          <w:t> long</w:t>
        </w:r>
      </w:hyperlink>
      <w:r w:rsidRPr="00AD6049">
        <w:rPr>
          <w:color w:val="000000"/>
        </w:rPr>
        <w:t>, global history. The tactic is frequently associated with authoritarian governments who have enacted society-wide bans on particular texts, such as occurred in Nazi Germany or Apartheid South Africa. The United States has also previously banned the import or sale of particular texts, such as </w:t>
      </w:r>
      <w:r w:rsidRPr="00AD6049">
        <w:rPr>
          <w:rStyle w:val="Emphasis"/>
          <w:rFonts w:eastAsiaTheme="majorEastAsia"/>
          <w:color w:val="000000"/>
        </w:rPr>
        <w:t>Ulysses </w:t>
      </w:r>
      <w:r w:rsidRPr="00AD6049">
        <w:rPr>
          <w:color w:val="000000"/>
        </w:rPr>
        <w:t>by James Joyce and </w:t>
      </w:r>
      <w:r w:rsidRPr="00AD6049">
        <w:rPr>
          <w:rStyle w:val="Emphasis"/>
          <w:rFonts w:eastAsiaTheme="majorEastAsia"/>
          <w:color w:val="000000"/>
        </w:rPr>
        <w:t>Howl</w:t>
      </w:r>
      <w:r w:rsidRPr="00AD6049">
        <w:rPr>
          <w:color w:val="000000"/>
        </w:rPr>
        <w:t> by Allen Ginsberg. Although less extreme, there have been efforts to bar and restrict books in public schools going back decades, with notable flare-ups in the </w:t>
      </w:r>
      <w:hyperlink r:id="rId25" w:tgtFrame="_blank" w:history="1">
        <w:r w:rsidRPr="00AD6049">
          <w:rPr>
            <w:rStyle w:val="Hyperlink"/>
            <w:rFonts w:eastAsiaTheme="majorEastAsia"/>
          </w:rPr>
          <w:t>McCarthy era</w:t>
        </w:r>
      </w:hyperlink>
      <w:r w:rsidRPr="00AD6049">
        <w:rPr>
          <w:color w:val="000000"/>
        </w:rPr>
        <w:t> and the </w:t>
      </w:r>
      <w:hyperlink r:id="rId26" w:tgtFrame="_blank" w:history="1">
        <w:r w:rsidRPr="00AD6049">
          <w:rPr>
            <w:rStyle w:val="Hyperlink"/>
            <w:rFonts w:eastAsiaTheme="majorEastAsia"/>
          </w:rPr>
          <w:t>early 1980s</w:t>
        </w:r>
      </w:hyperlink>
      <w:r w:rsidRPr="00AD6049">
        <w:rPr>
          <w:color w:val="000000"/>
        </w:rPr>
        <w:t>. At various points throughout the 20th century, certain books have stirred controversy, with titles like </w:t>
      </w:r>
      <w:r w:rsidRPr="00AD6049">
        <w:rPr>
          <w:rStyle w:val="Emphasis"/>
          <w:rFonts w:eastAsiaTheme="majorEastAsia"/>
          <w:color w:val="000000"/>
        </w:rPr>
        <w:t>Of Mice and Men </w:t>
      </w:r>
      <w:r w:rsidRPr="00AD6049">
        <w:rPr>
          <w:color w:val="000000"/>
        </w:rPr>
        <w:t>and </w:t>
      </w:r>
      <w:r w:rsidRPr="00AD6049">
        <w:rPr>
          <w:rStyle w:val="Emphasis"/>
          <w:rFonts w:eastAsiaTheme="majorEastAsia"/>
          <w:color w:val="000000"/>
        </w:rPr>
        <w:t>I Know Why the Caged Bird Sings</w:t>
      </w:r>
      <w:r w:rsidRPr="00AD6049">
        <w:rPr>
          <w:color w:val="000000"/>
        </w:rPr>
        <w:t> being some well-known examples.</w:t>
      </w:r>
    </w:p>
    <w:p w14:paraId="31DF5739" w14:textId="77777777" w:rsidR="000A241D" w:rsidRPr="00AD6049" w:rsidRDefault="000A241D" w:rsidP="000A241D">
      <w:pPr>
        <w:pStyle w:val="NormalWeb"/>
        <w:spacing w:before="0" w:beforeAutospacing="0"/>
        <w:jc w:val="both"/>
        <w:rPr>
          <w:color w:val="000000"/>
        </w:rPr>
      </w:pPr>
      <w:r w:rsidRPr="00AD6049">
        <w:rPr>
          <w:color w:val="000000"/>
        </w:rPr>
        <w:t>There have also been parallel efforts to pass state laws to prohibit and control what can be discussed in public schools and textbooks, most notably in the 1920s, with bans on the teaching of Darwin’s theory of evolution. These efforts mirror the significant wave of educational censorship we see today, including efforts to pass legislation that PEN America has called educational gag orders, and to enact book bans in schools. PEN America calls this the ‘</w:t>
      </w:r>
      <w:hyperlink r:id="rId27" w:history="1">
        <w:r w:rsidRPr="00AD6049">
          <w:rPr>
            <w:rStyle w:val="Hyperlink"/>
            <w:rFonts w:eastAsiaTheme="majorEastAsia"/>
          </w:rPr>
          <w:t>Ed Scare</w:t>
        </w:r>
      </w:hyperlink>
      <w:r w:rsidRPr="00AD6049">
        <w:rPr>
          <w:color w:val="000000"/>
        </w:rPr>
        <w:t xml:space="preserve">,’ paralleling the </w:t>
      </w:r>
      <w:r w:rsidRPr="00AD6049">
        <w:rPr>
          <w:color w:val="000000"/>
        </w:rPr>
        <w:lastRenderedPageBreak/>
        <w:t>‘Red Scares’ which followed the First and Second World Wars. While there are historical parallels, the growing movement since 2021 to censor books in schools is unique, in both the scope and scale. Lists of books hundreds long have been assembled with demands that they be purged from school libraries by an expanding array of groups and individuals.</w:t>
      </w:r>
    </w:p>
    <w:p w14:paraId="6021EDF0" w14:textId="77777777" w:rsidR="000A241D" w:rsidRPr="00AD6049" w:rsidRDefault="000A241D" w:rsidP="000A241D">
      <w:pPr>
        <w:pStyle w:val="NormalWeb"/>
        <w:spacing w:before="0" w:beforeAutospacing="0"/>
        <w:jc w:val="both"/>
        <w:rPr>
          <w:color w:val="000000"/>
        </w:rPr>
      </w:pPr>
      <w:r w:rsidRPr="00AD6049">
        <w:rPr>
          <w:color w:val="000000"/>
        </w:rPr>
        <w:t>Whereas past censorship in schools focused on particular topics, the ‘Ed Scare’ is also notable in the way it is increasingly focused on an evolving array of subjects, themes, and identities — including U.S. history, race and diversity, social emotional learning, LGBTQ+ identities, and sex education. This is also continuing to shape the kinds of books that are being targeted for removal in schools.</w:t>
      </w:r>
    </w:p>
    <w:p w14:paraId="1A2FEF17" w14:textId="77777777" w:rsidR="000A241D" w:rsidRPr="00AD6049" w:rsidRDefault="000A241D" w:rsidP="000A241D">
      <w:pPr>
        <w:jc w:val="both"/>
        <w:rPr>
          <w:rFonts w:ascii="Times New Roman" w:hAnsi="Times New Roman" w:cs="Times New Roman"/>
          <w:b/>
          <w:bCs/>
        </w:rPr>
      </w:pPr>
    </w:p>
    <w:p w14:paraId="2CC2333C" w14:textId="77777777" w:rsidR="000A241D" w:rsidRPr="00AD6049" w:rsidRDefault="000A241D" w:rsidP="000A241D">
      <w:pPr>
        <w:jc w:val="both"/>
        <w:rPr>
          <w:rFonts w:ascii="Times New Roman" w:hAnsi="Times New Roman" w:cs="Times New Roman"/>
          <w:b/>
          <w:bCs/>
          <w:lang w:val="en-US"/>
        </w:rPr>
      </w:pPr>
    </w:p>
    <w:p w14:paraId="0BEA34B9" w14:textId="5AB6B071" w:rsidR="0052327D" w:rsidRDefault="00786C03" w:rsidP="000A241D">
      <w:pPr>
        <w:jc w:val="both"/>
        <w:rPr>
          <w:rFonts w:ascii="Times New Roman" w:hAnsi="Times New Roman" w:cs="Times New Roman"/>
          <w:b/>
          <w:bCs/>
          <w:lang w:val="en-US"/>
        </w:rPr>
      </w:pPr>
      <w:r>
        <w:rPr>
          <w:rFonts w:ascii="Times New Roman" w:hAnsi="Times New Roman" w:cs="Times New Roman"/>
          <w:b/>
          <w:bCs/>
          <w:lang w:val="en-US"/>
        </w:rPr>
        <w:t>Graphics:</w:t>
      </w:r>
    </w:p>
    <w:p w14:paraId="4B8F234D" w14:textId="340EE346" w:rsidR="00786C03" w:rsidRDefault="00E90C81" w:rsidP="000A241D">
      <w:pPr>
        <w:jc w:val="both"/>
        <w:rPr>
          <w:rFonts w:ascii="Times New Roman" w:hAnsi="Times New Roman" w:cs="Times New Roman"/>
          <w:lang w:val="en-US"/>
        </w:rPr>
      </w:pPr>
      <w:hyperlink r:id="rId28" w:history="1">
        <w:r w:rsidRPr="00E90C81">
          <w:rPr>
            <w:rStyle w:val="Hyperlink"/>
            <w:rFonts w:ascii="Times New Roman" w:hAnsi="Times New Roman" w:cs="Times New Roman"/>
            <w:lang w:val="en-US"/>
          </w:rPr>
          <w:t>https://www.ala.org/bbooks/dear-banned-author</w:t>
        </w:r>
      </w:hyperlink>
    </w:p>
    <w:p w14:paraId="3BF78C31" w14:textId="137DBC14" w:rsidR="00E90C81" w:rsidRDefault="00E90C81" w:rsidP="000A241D">
      <w:pPr>
        <w:jc w:val="both"/>
        <w:rPr>
          <w:rFonts w:ascii="Times New Roman" w:hAnsi="Times New Roman" w:cs="Times New Roman"/>
          <w:lang w:val="en-US"/>
        </w:rPr>
      </w:pPr>
      <w:hyperlink r:id="rId29" w:history="1">
        <w:r w:rsidRPr="009908B3">
          <w:rPr>
            <w:rStyle w:val="Hyperlink"/>
            <w:rFonts w:ascii="Times New Roman" w:hAnsi="Times New Roman" w:cs="Times New Roman"/>
            <w:lang w:val="en-US"/>
          </w:rPr>
          <w:t>https://www.ala.org/bbooks/bannedbooksweek/ideasandresources/freedownloads</w:t>
        </w:r>
      </w:hyperlink>
    </w:p>
    <w:p w14:paraId="2E619939" w14:textId="77777777" w:rsidR="00E90C81" w:rsidRDefault="00E90C81" w:rsidP="000A241D">
      <w:pPr>
        <w:jc w:val="both"/>
        <w:rPr>
          <w:rFonts w:ascii="Times New Roman" w:eastAsia="Times New Roman" w:hAnsi="Times New Roman" w:cs="Times New Roman"/>
          <w:color w:val="000000"/>
          <w:kern w:val="0"/>
          <w14:ligatures w14:val="none"/>
        </w:rPr>
      </w:pPr>
    </w:p>
    <w:p w14:paraId="6BC1E028" w14:textId="77777777" w:rsidR="00DC12C7" w:rsidRDefault="00DC12C7" w:rsidP="000A241D">
      <w:pPr>
        <w:jc w:val="both"/>
        <w:rPr>
          <w:rFonts w:ascii="Times New Roman" w:eastAsia="Times New Roman" w:hAnsi="Times New Roman" w:cs="Times New Roman"/>
          <w:color w:val="000000"/>
          <w:kern w:val="0"/>
          <w14:ligatures w14:val="none"/>
        </w:rPr>
      </w:pPr>
    </w:p>
    <w:p w14:paraId="2025866E" w14:textId="77777777" w:rsidR="00DC12C7" w:rsidRDefault="00DC12C7" w:rsidP="000A241D">
      <w:pPr>
        <w:jc w:val="both"/>
        <w:rPr>
          <w:rFonts w:ascii="Times New Roman" w:eastAsia="Times New Roman" w:hAnsi="Times New Roman" w:cs="Times New Roman"/>
          <w:color w:val="000000"/>
          <w:kern w:val="0"/>
          <w14:ligatures w14:val="none"/>
        </w:rPr>
      </w:pPr>
    </w:p>
    <w:p w14:paraId="3541016C" w14:textId="77777777" w:rsidR="00DC12C7" w:rsidRDefault="00DC12C7" w:rsidP="000A241D">
      <w:pPr>
        <w:jc w:val="both"/>
        <w:rPr>
          <w:rFonts w:ascii="Times New Roman" w:eastAsia="Times New Roman" w:hAnsi="Times New Roman" w:cs="Times New Roman"/>
          <w:color w:val="000000"/>
          <w:kern w:val="0"/>
          <w14:ligatures w14:val="none"/>
        </w:rPr>
      </w:pPr>
    </w:p>
    <w:p w14:paraId="4D23C1D4" w14:textId="77777777" w:rsidR="00DC12C7" w:rsidRDefault="00DC12C7" w:rsidP="000A241D">
      <w:pPr>
        <w:jc w:val="both"/>
        <w:rPr>
          <w:rFonts w:ascii="Times New Roman" w:eastAsia="Times New Roman" w:hAnsi="Times New Roman" w:cs="Times New Roman"/>
          <w:color w:val="000000"/>
          <w:kern w:val="0"/>
          <w14:ligatures w14:val="none"/>
        </w:rPr>
      </w:pPr>
    </w:p>
    <w:p w14:paraId="10DF214B" w14:textId="77777777" w:rsidR="00DC12C7" w:rsidRDefault="00DC12C7" w:rsidP="000A241D">
      <w:pPr>
        <w:jc w:val="both"/>
        <w:rPr>
          <w:rFonts w:ascii="Times New Roman" w:eastAsia="Times New Roman" w:hAnsi="Times New Roman" w:cs="Times New Roman"/>
          <w:color w:val="000000"/>
          <w:kern w:val="0"/>
          <w14:ligatures w14:val="none"/>
        </w:rPr>
      </w:pPr>
    </w:p>
    <w:p w14:paraId="198FE950" w14:textId="77777777" w:rsidR="00DC12C7" w:rsidRDefault="00DC12C7" w:rsidP="000A241D">
      <w:pPr>
        <w:jc w:val="both"/>
        <w:rPr>
          <w:rFonts w:ascii="Times New Roman" w:eastAsia="Times New Roman" w:hAnsi="Times New Roman" w:cs="Times New Roman"/>
          <w:color w:val="000000"/>
          <w:kern w:val="0"/>
          <w14:ligatures w14:val="none"/>
        </w:rPr>
      </w:pPr>
    </w:p>
    <w:p w14:paraId="481C3FB2" w14:textId="77777777" w:rsidR="00DC12C7" w:rsidRDefault="00DC12C7" w:rsidP="000A241D">
      <w:pPr>
        <w:jc w:val="both"/>
        <w:rPr>
          <w:rFonts w:ascii="Times New Roman" w:eastAsia="Times New Roman" w:hAnsi="Times New Roman" w:cs="Times New Roman"/>
          <w:color w:val="000000"/>
          <w:kern w:val="0"/>
          <w14:ligatures w14:val="none"/>
        </w:rPr>
      </w:pPr>
    </w:p>
    <w:p w14:paraId="52DEEB34" w14:textId="77777777" w:rsidR="00DC12C7" w:rsidRDefault="00DC12C7" w:rsidP="000A241D">
      <w:pPr>
        <w:jc w:val="both"/>
        <w:rPr>
          <w:rFonts w:ascii="Times New Roman" w:eastAsia="Times New Roman" w:hAnsi="Times New Roman" w:cs="Times New Roman"/>
          <w:color w:val="000000"/>
          <w:kern w:val="0"/>
          <w14:ligatures w14:val="none"/>
        </w:rPr>
      </w:pPr>
    </w:p>
    <w:p w14:paraId="7C4965CF" w14:textId="77777777" w:rsidR="00DC12C7" w:rsidRDefault="00DC12C7" w:rsidP="000A241D">
      <w:pPr>
        <w:jc w:val="both"/>
        <w:rPr>
          <w:rFonts w:ascii="Times New Roman" w:eastAsia="Times New Roman" w:hAnsi="Times New Roman" w:cs="Times New Roman"/>
          <w:color w:val="000000"/>
          <w:kern w:val="0"/>
          <w14:ligatures w14:val="none"/>
        </w:rPr>
      </w:pPr>
    </w:p>
    <w:p w14:paraId="2137B41E" w14:textId="77777777" w:rsidR="00DC12C7" w:rsidRDefault="00DC12C7" w:rsidP="000A241D">
      <w:pPr>
        <w:jc w:val="both"/>
        <w:rPr>
          <w:rFonts w:ascii="Times New Roman" w:eastAsia="Times New Roman" w:hAnsi="Times New Roman" w:cs="Times New Roman"/>
          <w:color w:val="000000"/>
          <w:kern w:val="0"/>
          <w14:ligatures w14:val="none"/>
        </w:rPr>
      </w:pPr>
    </w:p>
    <w:p w14:paraId="01B0ECA9" w14:textId="77777777" w:rsidR="00DC12C7" w:rsidRDefault="00DC12C7" w:rsidP="000A241D">
      <w:pPr>
        <w:jc w:val="both"/>
        <w:rPr>
          <w:rFonts w:ascii="Times New Roman" w:eastAsia="Times New Roman" w:hAnsi="Times New Roman" w:cs="Times New Roman"/>
          <w:color w:val="000000"/>
          <w:kern w:val="0"/>
          <w14:ligatures w14:val="none"/>
        </w:rPr>
      </w:pPr>
    </w:p>
    <w:p w14:paraId="203ED6C3" w14:textId="77777777" w:rsidR="00DC12C7" w:rsidRDefault="00DC12C7" w:rsidP="000A241D">
      <w:pPr>
        <w:jc w:val="both"/>
        <w:rPr>
          <w:rFonts w:ascii="Times New Roman" w:eastAsia="Times New Roman" w:hAnsi="Times New Roman" w:cs="Times New Roman"/>
          <w:color w:val="000000"/>
          <w:kern w:val="0"/>
          <w14:ligatures w14:val="none"/>
        </w:rPr>
      </w:pPr>
    </w:p>
    <w:p w14:paraId="12FD2819" w14:textId="77777777" w:rsidR="00DC12C7" w:rsidRDefault="00DC12C7" w:rsidP="000A241D">
      <w:pPr>
        <w:jc w:val="both"/>
        <w:rPr>
          <w:rFonts w:ascii="Times New Roman" w:eastAsia="Times New Roman" w:hAnsi="Times New Roman" w:cs="Times New Roman"/>
          <w:color w:val="000000"/>
          <w:kern w:val="0"/>
          <w14:ligatures w14:val="none"/>
        </w:rPr>
      </w:pPr>
    </w:p>
    <w:p w14:paraId="0B5C2EB5" w14:textId="77777777" w:rsidR="00DC12C7" w:rsidRDefault="00DC12C7" w:rsidP="000A241D">
      <w:pPr>
        <w:jc w:val="both"/>
        <w:rPr>
          <w:rFonts w:ascii="Times New Roman" w:eastAsia="Times New Roman" w:hAnsi="Times New Roman" w:cs="Times New Roman"/>
          <w:color w:val="000000"/>
          <w:kern w:val="0"/>
          <w14:ligatures w14:val="none"/>
        </w:rPr>
      </w:pPr>
    </w:p>
    <w:p w14:paraId="2D1E6F24" w14:textId="77777777" w:rsidR="00DC12C7" w:rsidRDefault="00DC12C7" w:rsidP="000A241D">
      <w:pPr>
        <w:jc w:val="both"/>
        <w:rPr>
          <w:rFonts w:ascii="Times New Roman" w:eastAsia="Times New Roman" w:hAnsi="Times New Roman" w:cs="Times New Roman"/>
          <w:color w:val="000000"/>
          <w:kern w:val="0"/>
          <w14:ligatures w14:val="none"/>
        </w:rPr>
      </w:pPr>
    </w:p>
    <w:p w14:paraId="5AFC8021" w14:textId="589B3460" w:rsidR="00DC12C7" w:rsidRPr="00DC12C7" w:rsidRDefault="00DC12C7" w:rsidP="00DC12C7">
      <w:pPr>
        <w:shd w:val="clear" w:color="auto" w:fill="FFFFFF"/>
        <w:spacing w:after="0" w:line="270" w:lineRule="atLeast"/>
        <w:jc w:val="center"/>
        <w:rPr>
          <w:rFonts w:ascii="Times New Roman" w:hAnsi="Times New Roman" w:cs="Times New Roman"/>
          <w:sz w:val="28"/>
          <w:szCs w:val="28"/>
          <w:lang w:val="en-US"/>
        </w:rPr>
      </w:pPr>
      <w:r w:rsidRPr="00DC12C7">
        <w:rPr>
          <w:rFonts w:ascii="Times New Roman" w:hAnsi="Times New Roman" w:cs="Times New Roman"/>
          <w:sz w:val="28"/>
          <w:szCs w:val="28"/>
          <w:lang w:val="en-US"/>
        </w:rPr>
        <w:lastRenderedPageBreak/>
        <w:t xml:space="preserve">Pulled off School </w:t>
      </w:r>
      <w:proofErr w:type="gramStart"/>
      <w:r w:rsidRPr="00DC12C7">
        <w:rPr>
          <w:rFonts w:ascii="Times New Roman" w:hAnsi="Times New Roman" w:cs="Times New Roman"/>
          <w:sz w:val="28"/>
          <w:szCs w:val="28"/>
          <w:lang w:val="en-US"/>
        </w:rPr>
        <w:t>Book Shelves</w:t>
      </w:r>
      <w:proofErr w:type="gramEnd"/>
      <w:r w:rsidRPr="00DC12C7">
        <w:rPr>
          <w:rFonts w:ascii="Times New Roman" w:hAnsi="Times New Roman" w:cs="Times New Roman"/>
          <w:sz w:val="28"/>
          <w:szCs w:val="28"/>
          <w:lang w:val="en-US"/>
        </w:rPr>
        <w:t xml:space="preserve">: </w:t>
      </w:r>
      <w:r w:rsidRPr="00DC12C7">
        <w:rPr>
          <w:rFonts w:ascii="Times New Roman" w:hAnsi="Times New Roman" w:cs="Times New Roman"/>
          <w:sz w:val="28"/>
          <w:szCs w:val="28"/>
          <w:lang w:val="en-US"/>
        </w:rPr>
        <w:t>the Sweeping Book Removal Wave</w:t>
      </w:r>
    </w:p>
    <w:p w14:paraId="7D5DB5F9" w14:textId="77777777" w:rsidR="00DC12C7" w:rsidRPr="00DC12C7" w:rsidRDefault="00DC12C7" w:rsidP="00DC12C7">
      <w:pPr>
        <w:shd w:val="clear" w:color="auto" w:fill="FFFFFF"/>
        <w:spacing w:after="0" w:line="270" w:lineRule="atLeast"/>
        <w:rPr>
          <w:rFonts w:ascii="Times New Roman" w:hAnsi="Times New Roman" w:cs="Times New Roman"/>
          <w:lang w:val="en-US"/>
        </w:rPr>
      </w:pPr>
    </w:p>
    <w:p w14:paraId="2ED5921B" w14:textId="0FFBA7C0" w:rsidR="004F26DC" w:rsidRDefault="00497210" w:rsidP="00497210">
      <w:pPr>
        <w:spacing w:line="360" w:lineRule="auto"/>
        <w:jc w:val="both"/>
        <w:rPr>
          <w:rFonts w:ascii="Times New Roman" w:hAnsi="Times New Roman" w:cs="Times New Roman"/>
          <w:lang w:val="en-US"/>
        </w:rPr>
      </w:pPr>
      <w:r w:rsidRPr="00497210">
        <w:rPr>
          <w:rFonts w:ascii="Times New Roman" w:hAnsi="Times New Roman" w:cs="Times New Roman"/>
          <w:lang w:val="en-US"/>
        </w:rPr>
        <w:t>The past academic year has seen an unprecedented surge in book bans, reaching the 10,000</w:t>
      </w:r>
      <w:r w:rsidRPr="00497210">
        <w:rPr>
          <w:rFonts w:ascii="Times New Roman" w:hAnsi="Times New Roman" w:cs="Times New Roman"/>
          <w:lang w:val="en-US"/>
        </w:rPr>
        <w:t xml:space="preserve"> plus</w:t>
      </w:r>
      <w:r w:rsidRPr="00497210">
        <w:rPr>
          <w:rFonts w:ascii="Times New Roman" w:hAnsi="Times New Roman" w:cs="Times New Roman"/>
          <w:lang w:val="en-US"/>
        </w:rPr>
        <w:t xml:space="preserve"> springboard</w:t>
      </w:r>
      <w:r w:rsidRPr="00497210">
        <w:rPr>
          <w:rFonts w:ascii="Times New Roman" w:hAnsi="Times New Roman" w:cs="Times New Roman"/>
          <w:lang w:val="en-US"/>
        </w:rPr>
        <w:t xml:space="preserve"> for the first time</w:t>
      </w:r>
      <w:r w:rsidRPr="00497210">
        <w:rPr>
          <w:rFonts w:ascii="Times New Roman" w:hAnsi="Times New Roman" w:cs="Times New Roman"/>
          <w:lang w:val="en-US"/>
        </w:rPr>
        <w:t>, a significant jump from the 3,362 records of the previous year.</w:t>
      </w:r>
      <w:r w:rsidRPr="00497210">
        <w:rPr>
          <w:rFonts w:ascii="Times New Roman" w:hAnsi="Times New Roman" w:cs="Times New Roman"/>
          <w:lang w:val="en-US"/>
        </w:rPr>
        <w:t xml:space="preserve"> </w:t>
      </w:r>
      <w:r w:rsidRPr="00497210">
        <w:rPr>
          <w:rFonts w:ascii="Times New Roman" w:hAnsi="Times New Roman" w:cs="Times New Roman"/>
          <w:lang w:val="en-US"/>
        </w:rPr>
        <w:t>This at the same time tripled the number of banned book titles</w:t>
      </w:r>
      <w:r>
        <w:rPr>
          <w:rFonts w:ascii="Times New Roman" w:hAnsi="Times New Roman" w:cs="Times New Roman"/>
          <w:lang w:val="en-US"/>
        </w:rPr>
        <w:t xml:space="preserve">, per </w:t>
      </w:r>
      <w:r w:rsidR="00885DF3">
        <w:rPr>
          <w:rFonts w:ascii="Times New Roman" w:hAnsi="Times New Roman" w:cs="Times New Roman"/>
          <w:lang w:val="en-US"/>
        </w:rPr>
        <w:t>annual I</w:t>
      </w:r>
      <w:r w:rsidR="00885DF3" w:rsidRPr="00885DF3">
        <w:rPr>
          <w:rFonts w:ascii="Times New Roman" w:hAnsi="Times New Roman" w:cs="Times New Roman"/>
          <w:lang w:val="en-US"/>
        </w:rPr>
        <w:t xml:space="preserve">ndex of </w:t>
      </w:r>
      <w:r w:rsidR="00885DF3">
        <w:rPr>
          <w:rFonts w:ascii="Times New Roman" w:hAnsi="Times New Roman" w:cs="Times New Roman"/>
          <w:lang w:val="en-US"/>
        </w:rPr>
        <w:t>S</w:t>
      </w:r>
      <w:r w:rsidR="00885DF3" w:rsidRPr="00885DF3">
        <w:rPr>
          <w:rFonts w:ascii="Times New Roman" w:hAnsi="Times New Roman" w:cs="Times New Roman"/>
          <w:lang w:val="en-US"/>
        </w:rPr>
        <w:t xml:space="preserve">chool </w:t>
      </w:r>
      <w:r w:rsidR="00885DF3">
        <w:rPr>
          <w:rFonts w:ascii="Times New Roman" w:hAnsi="Times New Roman" w:cs="Times New Roman"/>
          <w:lang w:val="en-US"/>
        </w:rPr>
        <w:t>B</w:t>
      </w:r>
      <w:r w:rsidR="00885DF3" w:rsidRPr="00885DF3">
        <w:rPr>
          <w:rFonts w:ascii="Times New Roman" w:hAnsi="Times New Roman" w:cs="Times New Roman"/>
          <w:lang w:val="en-US"/>
        </w:rPr>
        <w:t xml:space="preserve">ook </w:t>
      </w:r>
      <w:r w:rsidR="00885DF3">
        <w:rPr>
          <w:rFonts w:ascii="Times New Roman" w:hAnsi="Times New Roman" w:cs="Times New Roman"/>
          <w:lang w:val="en-US"/>
        </w:rPr>
        <w:t>B</w:t>
      </w:r>
      <w:r w:rsidR="00885DF3" w:rsidRPr="00885DF3">
        <w:rPr>
          <w:rFonts w:ascii="Times New Roman" w:hAnsi="Times New Roman" w:cs="Times New Roman"/>
          <w:lang w:val="en-US"/>
        </w:rPr>
        <w:t>ans</w:t>
      </w:r>
      <w:r w:rsidR="00885DF3">
        <w:rPr>
          <w:rFonts w:ascii="Times New Roman" w:hAnsi="Times New Roman" w:cs="Times New Roman"/>
          <w:lang w:val="en-US"/>
        </w:rPr>
        <w:t xml:space="preserve"> </w:t>
      </w:r>
      <w:r>
        <w:rPr>
          <w:rFonts w:ascii="Times New Roman" w:hAnsi="Times New Roman" w:cs="Times New Roman"/>
          <w:lang w:val="en-US"/>
        </w:rPr>
        <w:t xml:space="preserve">data collected by PEN America, a non-profit organization dedicated to </w:t>
      </w:r>
      <w:r w:rsidRPr="00497210">
        <w:rPr>
          <w:rFonts w:ascii="Times New Roman" w:hAnsi="Times New Roman" w:cs="Times New Roman"/>
          <w:lang w:val="en-US"/>
        </w:rPr>
        <w:t>the protection of free expression in the United States.</w:t>
      </w:r>
    </w:p>
    <w:p w14:paraId="3E2D2D20" w14:textId="79B6DB50" w:rsidR="005E6A18" w:rsidRDefault="00CA3CB1" w:rsidP="00497210">
      <w:pPr>
        <w:spacing w:line="360" w:lineRule="auto"/>
        <w:jc w:val="both"/>
        <w:rPr>
          <w:rFonts w:ascii="Times New Roman" w:hAnsi="Times New Roman" w:cs="Times New Roman"/>
          <w:lang w:val="en-US"/>
        </w:rPr>
      </w:pPr>
      <w:r>
        <w:rPr>
          <w:rFonts w:ascii="Times New Roman" w:hAnsi="Times New Roman" w:cs="Times New Roman"/>
          <w:lang w:val="en-US"/>
        </w:rPr>
        <w:t>“</w:t>
      </w:r>
      <w:r w:rsidRPr="00CA3CB1">
        <w:rPr>
          <w:rFonts w:ascii="Times New Roman" w:hAnsi="Times New Roman" w:cs="Times New Roman"/>
          <w:lang w:val="en-US"/>
        </w:rPr>
        <w:t>It</w:t>
      </w:r>
      <w:r>
        <w:rPr>
          <w:rFonts w:ascii="Times New Roman" w:hAnsi="Times New Roman" w:cs="Times New Roman"/>
          <w:lang w:val="en-US"/>
        </w:rPr>
        <w:t>’</w:t>
      </w:r>
      <w:r w:rsidRPr="00CA3CB1">
        <w:rPr>
          <w:rFonts w:ascii="Times New Roman" w:hAnsi="Times New Roman" w:cs="Times New Roman"/>
          <w:lang w:val="en-US"/>
        </w:rPr>
        <w:t>s important to know that we don</w:t>
      </w:r>
      <w:r>
        <w:rPr>
          <w:rFonts w:ascii="Times New Roman" w:hAnsi="Times New Roman" w:cs="Times New Roman"/>
          <w:lang w:val="en-US"/>
        </w:rPr>
        <w:t>’</w:t>
      </w:r>
      <w:r w:rsidRPr="00CA3CB1">
        <w:rPr>
          <w:rFonts w:ascii="Times New Roman" w:hAnsi="Times New Roman" w:cs="Times New Roman"/>
          <w:lang w:val="en-US"/>
        </w:rPr>
        <w:t xml:space="preserve">t always have control as the people </w:t>
      </w:r>
      <w:r w:rsidR="006D29D6">
        <w:rPr>
          <w:rFonts w:ascii="Times New Roman" w:hAnsi="Times New Roman" w:cs="Times New Roman"/>
          <w:lang w:val="en-US"/>
        </w:rPr>
        <w:t>who</w:t>
      </w:r>
      <w:r w:rsidRPr="00CA3CB1">
        <w:rPr>
          <w:rFonts w:ascii="Times New Roman" w:hAnsi="Times New Roman" w:cs="Times New Roman"/>
          <w:lang w:val="en-US"/>
        </w:rPr>
        <w:t xml:space="preserve"> have the control. </w:t>
      </w:r>
      <w:r w:rsidR="005E6A18" w:rsidRPr="00A75065">
        <w:rPr>
          <w:rFonts w:ascii="Times New Roman" w:hAnsi="Times New Roman" w:cs="Times New Roman"/>
          <w:lang w:val="en-US"/>
        </w:rPr>
        <w:t xml:space="preserve">I think that it is important to see what could happen because </w:t>
      </w:r>
      <w:r w:rsidR="005E6A18">
        <w:rPr>
          <w:rFonts w:ascii="Times New Roman" w:hAnsi="Times New Roman" w:cs="Times New Roman"/>
          <w:lang w:val="en-US"/>
        </w:rPr>
        <w:t>[some books]</w:t>
      </w:r>
      <w:r w:rsidR="005E6A18" w:rsidRPr="00A75065">
        <w:rPr>
          <w:rFonts w:ascii="Times New Roman" w:hAnsi="Times New Roman" w:cs="Times New Roman"/>
          <w:lang w:val="en-US"/>
        </w:rPr>
        <w:t xml:space="preserve"> seem dystopian, but then, when you really look at it, some of them are very possible</w:t>
      </w:r>
      <w:r w:rsidR="005E6A18">
        <w:rPr>
          <w:rFonts w:ascii="Times New Roman" w:hAnsi="Times New Roman" w:cs="Times New Roman"/>
          <w:lang w:val="en-US"/>
        </w:rPr>
        <w:t xml:space="preserve">,” </w:t>
      </w:r>
      <w:r w:rsidR="005E6A18">
        <w:rPr>
          <w:rFonts w:ascii="Times New Roman" w:hAnsi="Times New Roman" w:cs="Times New Roman"/>
          <w:lang w:val="en-US"/>
        </w:rPr>
        <w:t>said</w:t>
      </w:r>
      <w:r w:rsidR="005E6A18">
        <w:rPr>
          <w:rFonts w:ascii="Times New Roman" w:hAnsi="Times New Roman" w:cs="Times New Roman"/>
          <w:lang w:val="en-US"/>
        </w:rPr>
        <w:t xml:space="preserve"> </w:t>
      </w:r>
      <w:r w:rsidR="005E6A18">
        <w:rPr>
          <w:rFonts w:ascii="Times New Roman" w:hAnsi="Times New Roman" w:cs="Times New Roman"/>
          <w:lang w:val="en-US"/>
        </w:rPr>
        <w:t>Emma Saylor, a full-time staff at Book Culture on 112 Street</w:t>
      </w:r>
      <w:r w:rsidR="005E6A18">
        <w:rPr>
          <w:rFonts w:ascii="Times New Roman" w:hAnsi="Times New Roman" w:cs="Times New Roman"/>
          <w:lang w:val="en-US"/>
        </w:rPr>
        <w:t>.</w:t>
      </w:r>
    </w:p>
    <w:p w14:paraId="217658E0" w14:textId="5D6EAB84" w:rsidR="00A75065" w:rsidRPr="005E6A18" w:rsidRDefault="005E6A18" w:rsidP="00497210">
      <w:pPr>
        <w:spacing w:line="360" w:lineRule="auto"/>
        <w:jc w:val="both"/>
        <w:rPr>
          <w:rFonts w:ascii="Times New Roman" w:hAnsi="Times New Roman" w:cs="Times New Roman"/>
          <w:lang w:val="en-US"/>
        </w:rPr>
      </w:pPr>
      <w:r>
        <w:rPr>
          <w:rFonts w:ascii="Times New Roman" w:hAnsi="Times New Roman" w:cs="Times New Roman"/>
          <w:lang w:val="en-US"/>
        </w:rPr>
        <w:t xml:space="preserve">A reason she considered banning </w:t>
      </w:r>
      <w:r w:rsidR="00A75065">
        <w:rPr>
          <w:rFonts w:ascii="Times New Roman" w:hAnsi="Times New Roman" w:cs="Times New Roman"/>
          <w:lang w:val="en-US"/>
        </w:rPr>
        <w:t xml:space="preserve">books like </w:t>
      </w:r>
      <w:proofErr w:type="gramStart"/>
      <w:r w:rsidR="00A75065" w:rsidRPr="00A75065">
        <w:rPr>
          <w:rFonts w:ascii="Times New Roman" w:hAnsi="Times New Roman" w:cs="Times New Roman"/>
          <w:i/>
          <w:iCs/>
          <w:lang w:val="en-US"/>
        </w:rPr>
        <w:t>1984</w:t>
      </w:r>
      <w:proofErr w:type="gramEnd"/>
      <w:r w:rsidR="00A75065">
        <w:rPr>
          <w:rFonts w:ascii="Times New Roman" w:hAnsi="Times New Roman" w:cs="Times New Roman"/>
          <w:lang w:val="en-US"/>
        </w:rPr>
        <w:t xml:space="preserve"> and </w:t>
      </w:r>
      <w:r w:rsidR="00A75065" w:rsidRPr="00A75065">
        <w:rPr>
          <w:rFonts w:ascii="Times New Roman" w:hAnsi="Times New Roman" w:cs="Times New Roman"/>
          <w:i/>
          <w:iCs/>
          <w:lang w:val="en-US"/>
        </w:rPr>
        <w:t>The Handmaid</w:t>
      </w:r>
      <w:r w:rsidR="00A75065">
        <w:rPr>
          <w:rFonts w:ascii="Times New Roman" w:hAnsi="Times New Roman" w:cs="Times New Roman"/>
          <w:i/>
          <w:iCs/>
          <w:lang w:val="en-US"/>
        </w:rPr>
        <w:t>’</w:t>
      </w:r>
      <w:r w:rsidR="00A75065" w:rsidRPr="00A75065">
        <w:rPr>
          <w:rFonts w:ascii="Times New Roman" w:hAnsi="Times New Roman" w:cs="Times New Roman"/>
          <w:i/>
          <w:iCs/>
          <w:lang w:val="en-US"/>
        </w:rPr>
        <w:t>s Tale</w:t>
      </w:r>
      <w:r>
        <w:rPr>
          <w:rFonts w:ascii="Times New Roman" w:hAnsi="Times New Roman" w:cs="Times New Roman"/>
          <w:lang w:val="en-US"/>
        </w:rPr>
        <w:t xml:space="preserve"> is that they highlight what could </w:t>
      </w:r>
      <w:r w:rsidRPr="00A75065">
        <w:rPr>
          <w:rFonts w:ascii="Times New Roman" w:hAnsi="Times New Roman" w:cs="Times New Roman"/>
          <w:lang w:val="en-US"/>
        </w:rPr>
        <w:t>happen to the government and what it could do to the people.</w:t>
      </w:r>
    </w:p>
    <w:p w14:paraId="2B29AA9F" w14:textId="3C7FE64A" w:rsidR="00A75065" w:rsidRDefault="005E6A18" w:rsidP="00497210">
      <w:pPr>
        <w:spacing w:line="360" w:lineRule="auto"/>
        <w:jc w:val="both"/>
        <w:rPr>
          <w:rFonts w:ascii="Times New Roman" w:hAnsi="Times New Roman" w:cs="Times New Roman"/>
          <w:lang w:val="en-US"/>
        </w:rPr>
      </w:pPr>
      <w:r>
        <w:rPr>
          <w:rFonts w:ascii="Times New Roman" w:hAnsi="Times New Roman" w:cs="Times New Roman"/>
          <w:lang w:val="en-US"/>
        </w:rPr>
        <w:t>“They are</w:t>
      </w:r>
      <w:r w:rsidR="00A75065" w:rsidRPr="00A75065">
        <w:rPr>
          <w:rFonts w:ascii="Times New Roman" w:hAnsi="Times New Roman" w:cs="Times New Roman"/>
          <w:lang w:val="en-US"/>
        </w:rPr>
        <w:t xml:space="preserve"> not anti</w:t>
      </w:r>
      <w:r w:rsidR="00A75065">
        <w:rPr>
          <w:rFonts w:ascii="Times New Roman" w:hAnsi="Times New Roman" w:cs="Times New Roman"/>
          <w:lang w:val="en-US"/>
        </w:rPr>
        <w:t>-</w:t>
      </w:r>
      <w:r w:rsidR="00A75065" w:rsidRPr="00A75065">
        <w:rPr>
          <w:rFonts w:ascii="Times New Roman" w:hAnsi="Times New Roman" w:cs="Times New Roman"/>
          <w:lang w:val="en-US"/>
        </w:rPr>
        <w:t>government, but I think the people in charge see it as that, and they don</w:t>
      </w:r>
      <w:r w:rsidR="00A75065">
        <w:rPr>
          <w:rFonts w:ascii="Times New Roman" w:hAnsi="Times New Roman" w:cs="Times New Roman"/>
          <w:lang w:val="en-US"/>
        </w:rPr>
        <w:t>’</w:t>
      </w:r>
      <w:r w:rsidR="00A75065" w:rsidRPr="00A75065">
        <w:rPr>
          <w:rFonts w:ascii="Times New Roman" w:hAnsi="Times New Roman" w:cs="Times New Roman"/>
          <w:lang w:val="en-US"/>
        </w:rPr>
        <w:t>t want that warning. They don</w:t>
      </w:r>
      <w:r w:rsidR="00A75065">
        <w:rPr>
          <w:rFonts w:ascii="Times New Roman" w:hAnsi="Times New Roman" w:cs="Times New Roman"/>
          <w:lang w:val="en-US"/>
        </w:rPr>
        <w:t>’</w:t>
      </w:r>
      <w:r w:rsidR="00A75065" w:rsidRPr="00A75065">
        <w:rPr>
          <w:rFonts w:ascii="Times New Roman" w:hAnsi="Times New Roman" w:cs="Times New Roman"/>
          <w:lang w:val="en-US"/>
        </w:rPr>
        <w:t>t want that message shared</w:t>
      </w:r>
      <w:r>
        <w:rPr>
          <w:rFonts w:ascii="Times New Roman" w:hAnsi="Times New Roman" w:cs="Times New Roman"/>
          <w:lang w:val="en-US"/>
        </w:rPr>
        <w:t xml:space="preserve">; they don’t want us to know,” Saylor said. </w:t>
      </w:r>
      <w:r w:rsidR="00A75065" w:rsidRPr="00A75065">
        <w:rPr>
          <w:rFonts w:ascii="Times New Roman" w:hAnsi="Times New Roman" w:cs="Times New Roman"/>
          <w:lang w:val="en-US"/>
        </w:rPr>
        <w:t xml:space="preserve"> </w:t>
      </w:r>
    </w:p>
    <w:p w14:paraId="0DFF1360" w14:textId="709F1BEA" w:rsidR="00497210" w:rsidRPr="009F4AAF" w:rsidRDefault="00FD42C5" w:rsidP="00497210">
      <w:pPr>
        <w:spacing w:line="360" w:lineRule="auto"/>
        <w:jc w:val="both"/>
        <w:rPr>
          <w:rFonts w:ascii="Times New Roman" w:hAnsi="Times New Roman" w:cs="Times New Roman" w:hint="eastAsia"/>
          <w:lang w:val="en-US"/>
        </w:rPr>
      </w:pPr>
      <w:r>
        <w:rPr>
          <w:rFonts w:ascii="Times New Roman" w:hAnsi="Times New Roman" w:cs="Times New Roman"/>
          <w:lang w:val="en-US"/>
        </w:rPr>
        <w:t xml:space="preserve">Along with the rising number </w:t>
      </w:r>
      <w:r w:rsidR="00336DA9">
        <w:rPr>
          <w:rFonts w:ascii="Times New Roman" w:hAnsi="Times New Roman" w:cs="Times New Roman"/>
          <w:lang w:val="en-US"/>
        </w:rPr>
        <w:t xml:space="preserve">of book bans </w:t>
      </w:r>
      <w:r>
        <w:rPr>
          <w:rFonts w:ascii="Times New Roman" w:hAnsi="Times New Roman" w:cs="Times New Roman" w:hint="eastAsia"/>
          <w:lang w:val="en-US"/>
        </w:rPr>
        <w:t>is</w:t>
      </w:r>
      <w:r>
        <w:rPr>
          <w:rFonts w:ascii="Times New Roman" w:hAnsi="Times New Roman" w:cs="Times New Roman"/>
          <w:lang w:val="en-US"/>
        </w:rPr>
        <w:t xml:space="preserve"> the unchallenged </w:t>
      </w:r>
      <w:r w:rsidR="00336DA9">
        <w:rPr>
          <w:rFonts w:ascii="Times New Roman" w:hAnsi="Times New Roman" w:cs="Times New Roman"/>
          <w:lang w:val="en-US"/>
        </w:rPr>
        <w:t>prominence</w:t>
      </w:r>
      <w:r>
        <w:rPr>
          <w:rFonts w:ascii="Times New Roman" w:hAnsi="Times New Roman" w:cs="Times New Roman"/>
          <w:lang w:val="en-US"/>
        </w:rPr>
        <w:t xml:space="preserve"> of</w:t>
      </w:r>
      <w:r>
        <w:rPr>
          <w:rFonts w:ascii="Times New Roman" w:hAnsi="Times New Roman" w:cs="Times New Roman" w:hint="eastAsia"/>
          <w:lang w:val="en-US"/>
        </w:rPr>
        <w:t xml:space="preserve"> </w:t>
      </w:r>
      <w:r>
        <w:rPr>
          <w:rFonts w:ascii="Times New Roman" w:hAnsi="Times New Roman" w:cs="Times New Roman"/>
          <w:lang w:val="en-US"/>
        </w:rPr>
        <w:t>Ellen Hopkins</w:t>
      </w:r>
      <w:r w:rsidR="00336DA9">
        <w:rPr>
          <w:rFonts w:ascii="Times New Roman" w:hAnsi="Times New Roman" w:cs="Times New Roman"/>
          <w:lang w:val="en-US"/>
        </w:rPr>
        <w:t>,</w:t>
      </w:r>
      <w:r>
        <w:rPr>
          <w:rFonts w:ascii="Times New Roman" w:hAnsi="Times New Roman" w:cs="Times New Roman"/>
          <w:lang w:val="en-US"/>
        </w:rPr>
        <w:t xml:space="preserve"> who</w:t>
      </w:r>
      <w:r w:rsidR="00336DA9">
        <w:rPr>
          <w:rFonts w:ascii="Times New Roman" w:hAnsi="Times New Roman" w:cs="Times New Roman"/>
          <w:lang w:val="en-US"/>
        </w:rPr>
        <w:t>,</w:t>
      </w:r>
      <w:r>
        <w:rPr>
          <w:rFonts w:ascii="Times New Roman" w:hAnsi="Times New Roman" w:cs="Times New Roman"/>
          <w:lang w:val="en-US"/>
        </w:rPr>
        <w:t xml:space="preserve"> in three consecutive years</w:t>
      </w:r>
      <w:r w:rsidR="00336DA9">
        <w:rPr>
          <w:rFonts w:ascii="Times New Roman" w:hAnsi="Times New Roman" w:cs="Times New Roman"/>
          <w:lang w:val="en-US"/>
        </w:rPr>
        <w:t xml:space="preserve">, is related to the most book ban instances across the country. The 2023-2024 school year </w:t>
      </w:r>
      <w:r w:rsidR="0006333F">
        <w:rPr>
          <w:rFonts w:ascii="Times New Roman" w:hAnsi="Times New Roman" w:cs="Times New Roman" w:hint="eastAsia"/>
          <w:lang w:val="en-US"/>
        </w:rPr>
        <w:t>stranded</w:t>
      </w:r>
      <w:r w:rsidR="0006333F">
        <w:rPr>
          <w:rFonts w:ascii="Times New Roman" w:hAnsi="Times New Roman" w:cs="Times New Roman"/>
          <w:lang w:val="en-US"/>
        </w:rPr>
        <w:t xml:space="preserve"> </w:t>
      </w:r>
      <w:r w:rsidR="00336DA9">
        <w:rPr>
          <w:rFonts w:ascii="Times New Roman" w:hAnsi="Times New Roman" w:cs="Times New Roman"/>
          <w:lang w:val="en-US"/>
        </w:rPr>
        <w:t>Hopkins</w:t>
      </w:r>
      <w:r w:rsidR="00336DA9">
        <w:rPr>
          <w:rFonts w:ascii="Times New Roman" w:hAnsi="Times New Roman" w:cs="Times New Roman"/>
          <w:lang w:val="en-US"/>
        </w:rPr>
        <w:t xml:space="preserve"> </w:t>
      </w:r>
      <w:r w:rsidR="0006333F">
        <w:rPr>
          <w:rFonts w:ascii="Times New Roman" w:hAnsi="Times New Roman" w:cs="Times New Roman"/>
          <w:lang w:val="en-US"/>
        </w:rPr>
        <w:t xml:space="preserve">with </w:t>
      </w:r>
      <w:r w:rsidR="00AE1A2F">
        <w:rPr>
          <w:rFonts w:ascii="Times New Roman" w:hAnsi="Times New Roman" w:cs="Times New Roman"/>
          <w:lang w:val="en-US"/>
        </w:rPr>
        <w:t xml:space="preserve">the most </w:t>
      </w:r>
      <w:r w:rsidR="0006333F">
        <w:rPr>
          <w:rFonts w:ascii="Times New Roman" w:hAnsi="Times New Roman" w:cs="Times New Roman"/>
          <w:lang w:val="en-US"/>
        </w:rPr>
        <w:t>bans,</w:t>
      </w:r>
      <w:r w:rsidR="00AE1A2F">
        <w:rPr>
          <w:rFonts w:ascii="Times New Roman" w:hAnsi="Times New Roman" w:cs="Times New Roman"/>
          <w:lang w:val="en-US"/>
        </w:rPr>
        <w:t xml:space="preserve"> </w:t>
      </w:r>
      <w:r w:rsidR="00336DA9">
        <w:rPr>
          <w:rFonts w:ascii="Times New Roman" w:hAnsi="Times New Roman" w:cs="Times New Roman"/>
          <w:lang w:val="en-US"/>
        </w:rPr>
        <w:t>over 500</w:t>
      </w:r>
      <w:r w:rsidR="00AE1A2F">
        <w:rPr>
          <w:rFonts w:ascii="Times New Roman" w:hAnsi="Times New Roman" w:cs="Times New Roman"/>
          <w:lang w:val="en-US"/>
        </w:rPr>
        <w:t xml:space="preserve">. </w:t>
      </w:r>
      <w:r w:rsidR="009F4AAF">
        <w:rPr>
          <w:rFonts w:ascii="Times New Roman" w:hAnsi="Times New Roman" w:cs="Times New Roman"/>
          <w:lang w:val="en-US"/>
        </w:rPr>
        <w:t xml:space="preserve">Her </w:t>
      </w:r>
      <w:r w:rsidR="00ED0DCF">
        <w:rPr>
          <w:rFonts w:ascii="Times New Roman" w:hAnsi="Times New Roman" w:cs="Times New Roman"/>
          <w:lang w:val="en-US"/>
        </w:rPr>
        <w:t>novel</w:t>
      </w:r>
      <w:r w:rsidR="009F4AAF">
        <w:rPr>
          <w:rFonts w:ascii="Times New Roman" w:hAnsi="Times New Roman" w:cs="Times New Roman"/>
          <w:lang w:val="en-US"/>
        </w:rPr>
        <w:t xml:space="preserve"> </w:t>
      </w:r>
      <w:r w:rsidR="009F4AAF" w:rsidRPr="009F4AAF">
        <w:rPr>
          <w:rFonts w:ascii="Times New Roman" w:hAnsi="Times New Roman" w:cs="Times New Roman"/>
          <w:i/>
          <w:iCs/>
          <w:lang w:val="en-US"/>
        </w:rPr>
        <w:t>Crank</w:t>
      </w:r>
      <w:r w:rsidR="00ED0DCF">
        <w:rPr>
          <w:rFonts w:ascii="Times New Roman" w:hAnsi="Times New Roman" w:cs="Times New Roman"/>
          <w:lang w:val="en-US"/>
        </w:rPr>
        <w:t xml:space="preserve">, a drug addiction tale of a 17-year-old girl, remained two years on the top ten banned books list. </w:t>
      </w:r>
    </w:p>
    <w:p w14:paraId="24BC12F2" w14:textId="627C030B" w:rsidR="00FD42C5" w:rsidRPr="008B6CD0" w:rsidRDefault="009F4AAF" w:rsidP="00FD42C5">
      <w:pPr>
        <w:spacing w:line="360" w:lineRule="auto"/>
        <w:jc w:val="both"/>
        <w:rPr>
          <w:rFonts w:ascii="Times New Roman" w:hAnsi="Times New Roman" w:cs="Times New Roman"/>
          <w:lang w:val="en-US"/>
        </w:rPr>
      </w:pPr>
      <w:r>
        <w:rPr>
          <w:rFonts w:ascii="Times New Roman" w:hAnsi="Times New Roman" w:cs="Times New Roman"/>
          <w:lang w:val="en-US"/>
        </w:rPr>
        <w:t xml:space="preserve">Last year, </w:t>
      </w:r>
      <w:r w:rsidR="008B6CD0">
        <w:rPr>
          <w:rFonts w:ascii="Times New Roman" w:hAnsi="Times New Roman" w:cs="Times New Roman" w:hint="eastAsia"/>
          <w:lang w:val="en-US"/>
        </w:rPr>
        <w:t>the</w:t>
      </w:r>
      <w:r w:rsidR="008B6CD0">
        <w:rPr>
          <w:rFonts w:ascii="Times New Roman" w:hAnsi="Times New Roman" w:cs="Times New Roman"/>
          <w:lang w:val="en-US"/>
        </w:rPr>
        <w:t xml:space="preserve"> book-ban championship (</w:t>
      </w:r>
      <w:r w:rsidR="008B6CD0">
        <w:rPr>
          <w:rFonts w:ascii="Times New Roman" w:hAnsi="Times New Roman" w:cs="Times New Roman" w:hint="eastAsia"/>
          <w:lang w:val="en-US"/>
        </w:rPr>
        <w:t>vi</w:t>
      </w:r>
      <w:r w:rsidR="008B6CD0">
        <w:rPr>
          <w:rFonts w:ascii="Times New Roman" w:hAnsi="Times New Roman" w:cs="Times New Roman"/>
          <w:lang w:val="en-US"/>
        </w:rPr>
        <w:t xml:space="preserve">ctim) </w:t>
      </w:r>
      <w:r w:rsidR="008B6CD0">
        <w:rPr>
          <w:rFonts w:ascii="Times New Roman" w:hAnsi="Times New Roman" w:cs="Times New Roman" w:hint="eastAsia"/>
          <w:lang w:val="en-US"/>
        </w:rPr>
        <w:t>land</w:t>
      </w:r>
      <w:r w:rsidR="008B6CD0">
        <w:rPr>
          <w:rFonts w:ascii="Times New Roman" w:hAnsi="Times New Roman" w:cs="Times New Roman"/>
          <w:lang w:val="en-US"/>
        </w:rPr>
        <w:t xml:space="preserve">ed in the hands of </w:t>
      </w:r>
      <w:r w:rsidR="008B6CD0" w:rsidRPr="008B6CD0">
        <w:rPr>
          <w:rFonts w:ascii="Times New Roman" w:hAnsi="Times New Roman" w:cs="Times New Roman"/>
          <w:lang w:val="en-US"/>
        </w:rPr>
        <w:t>Jodi Picoult</w:t>
      </w:r>
      <w:r w:rsidR="008B6CD0">
        <w:rPr>
          <w:rFonts w:ascii="Times New Roman" w:hAnsi="Times New Roman" w:cs="Times New Roman"/>
          <w:lang w:val="en-US"/>
        </w:rPr>
        <w:t xml:space="preserve">. The title </w:t>
      </w:r>
      <w:r w:rsidR="008B6CD0">
        <w:rPr>
          <w:rFonts w:ascii="Times New Roman" w:hAnsi="Times New Roman" w:cs="Times New Roman" w:hint="eastAsia"/>
          <w:lang w:val="en-US"/>
        </w:rPr>
        <w:t>—</w:t>
      </w:r>
      <w:r w:rsidR="008B6CD0" w:rsidRPr="008B6CD0">
        <w:rPr>
          <w:rFonts w:ascii="Times New Roman" w:hAnsi="Times New Roman" w:cs="Times New Roman"/>
          <w:i/>
          <w:iCs/>
          <w:lang w:val="en-US"/>
        </w:rPr>
        <w:t>Nineteen Minutes</w:t>
      </w:r>
      <w:r w:rsidR="008B6CD0">
        <w:rPr>
          <w:rFonts w:ascii="Times New Roman" w:hAnsi="Times New Roman" w:cs="Times New Roman" w:hint="eastAsia"/>
          <w:i/>
          <w:iCs/>
          <w:lang w:val="en-US"/>
        </w:rPr>
        <w:t xml:space="preserve"> </w:t>
      </w:r>
      <w:r w:rsidR="008B6CD0">
        <w:rPr>
          <w:rFonts w:ascii="Times New Roman" w:hAnsi="Times New Roman" w:cs="Times New Roman" w:hint="eastAsia"/>
          <w:i/>
          <w:iCs/>
          <w:lang w:val="en-US"/>
        </w:rPr>
        <w:t>—</w:t>
      </w:r>
      <w:r w:rsidR="008B6CD0">
        <w:rPr>
          <w:rFonts w:ascii="Times New Roman" w:hAnsi="Times New Roman" w:cs="Times New Roman" w:hint="eastAsia"/>
          <w:lang w:val="en-US"/>
        </w:rPr>
        <w:t xml:space="preserve"> </w:t>
      </w:r>
      <w:r w:rsidR="008B6CD0" w:rsidRPr="008B6CD0">
        <w:rPr>
          <w:rFonts w:ascii="Times New Roman" w:hAnsi="Times New Roman" w:cs="Times New Roman"/>
          <w:i/>
          <w:iCs/>
          <w:lang w:val="en-US"/>
        </w:rPr>
        <w:t xml:space="preserve"> </w:t>
      </w:r>
      <w:r w:rsidR="008B6CD0">
        <w:rPr>
          <w:rFonts w:ascii="Times New Roman" w:hAnsi="Times New Roman" w:cs="Times New Roman"/>
          <w:lang w:val="en-US"/>
        </w:rPr>
        <w:t xml:space="preserve">repeated itself 98 times as it </w:t>
      </w:r>
      <w:r w:rsidR="004B097C">
        <w:rPr>
          <w:rFonts w:ascii="Times New Roman" w:hAnsi="Times New Roman" w:cs="Times New Roman"/>
          <w:lang w:val="en-US"/>
        </w:rPr>
        <w:t xml:space="preserve">ranked first among all banned book titles.  </w:t>
      </w:r>
    </w:p>
    <w:p w14:paraId="5FC8A7E5" w14:textId="2B00B735" w:rsidR="00FD42C5" w:rsidRDefault="004B097C" w:rsidP="00FD42C5">
      <w:pPr>
        <w:spacing w:line="360" w:lineRule="auto"/>
        <w:jc w:val="both"/>
        <w:rPr>
          <w:rFonts w:ascii="Times New Roman" w:hAnsi="Times New Roman" w:cs="Times New Roman"/>
          <w:lang w:val="en-US"/>
        </w:rPr>
      </w:pPr>
      <w:r>
        <w:rPr>
          <w:rFonts w:ascii="Times New Roman" w:hAnsi="Times New Roman" w:cs="Times New Roman"/>
          <w:lang w:val="en-US"/>
        </w:rPr>
        <w:t>“</w:t>
      </w:r>
      <w:r w:rsidRPr="004B097C">
        <w:rPr>
          <w:rFonts w:ascii="Times New Roman" w:hAnsi="Times New Roman" w:cs="Times New Roman"/>
          <w:lang w:val="en-US"/>
        </w:rPr>
        <w:t>Having the most banned book in the country is not a badge of honor – it’s a call for alarm. </w:t>
      </w:r>
      <w:r w:rsidRPr="004B097C">
        <w:rPr>
          <w:rFonts w:ascii="Times New Roman" w:hAnsi="Times New Roman" w:cs="Times New Roman"/>
          <w:i/>
          <w:iCs/>
          <w:lang w:val="en-US"/>
        </w:rPr>
        <w:t>Nineteen Minutes</w:t>
      </w:r>
      <w:r w:rsidRPr="004B097C">
        <w:rPr>
          <w:rFonts w:ascii="Times New Roman" w:hAnsi="Times New Roman" w:cs="Times New Roman"/>
          <w:lang w:val="en-US"/>
        </w:rPr>
        <w:t> is banned not because it’s about a school shooting, but the because of a single page that depicts a date rape and uses anatomically correct words for the human body</w:t>
      </w:r>
      <w:r>
        <w:rPr>
          <w:rFonts w:ascii="Times New Roman" w:hAnsi="Times New Roman" w:cs="Times New Roman"/>
          <w:lang w:val="en-US"/>
        </w:rPr>
        <w:t xml:space="preserve">,” </w:t>
      </w:r>
      <w:r w:rsidRPr="008B6CD0">
        <w:rPr>
          <w:rFonts w:ascii="Times New Roman" w:hAnsi="Times New Roman" w:cs="Times New Roman"/>
          <w:lang w:val="en-US"/>
        </w:rPr>
        <w:t>Picoult</w:t>
      </w:r>
      <w:r>
        <w:rPr>
          <w:rFonts w:ascii="Times New Roman" w:hAnsi="Times New Roman" w:cs="Times New Roman"/>
          <w:lang w:val="en-US"/>
        </w:rPr>
        <w:t xml:space="preserve"> said. </w:t>
      </w:r>
    </w:p>
    <w:p w14:paraId="5B7EF77C" w14:textId="4FCA049B" w:rsidR="004B097C" w:rsidRPr="004B097C" w:rsidRDefault="00583AAC" w:rsidP="00FD42C5">
      <w:pPr>
        <w:spacing w:line="360" w:lineRule="auto"/>
        <w:jc w:val="both"/>
        <w:rPr>
          <w:rFonts w:ascii="Times New Roman" w:hAnsi="Times New Roman" w:cs="Times New Roman" w:hint="eastAsia"/>
          <w:lang w:val="en-US"/>
        </w:rPr>
      </w:pPr>
      <w:r>
        <w:rPr>
          <w:rFonts w:ascii="Times New Roman" w:hAnsi="Times New Roman" w:cs="Times New Roman"/>
          <w:lang w:val="en-US"/>
        </w:rPr>
        <w:t>“</w:t>
      </w:r>
      <w:r w:rsidR="004B097C" w:rsidRPr="004B097C">
        <w:rPr>
          <w:rFonts w:ascii="Times New Roman" w:hAnsi="Times New Roman" w:cs="Times New Roman"/>
          <w:lang w:val="en-US"/>
        </w:rPr>
        <w:t>In fact, hundreds of kids have told me that reading </w:t>
      </w:r>
      <w:r w:rsidR="004B097C" w:rsidRPr="004B097C">
        <w:rPr>
          <w:rFonts w:ascii="Times New Roman" w:hAnsi="Times New Roman" w:cs="Times New Roman"/>
          <w:i/>
          <w:iCs/>
          <w:lang w:val="en-US"/>
        </w:rPr>
        <w:t>Nineteen</w:t>
      </w:r>
      <w:r w:rsidR="00BD142A">
        <w:rPr>
          <w:rFonts w:ascii="Times New Roman" w:hAnsi="Times New Roman" w:cs="Times New Roman"/>
          <w:i/>
          <w:iCs/>
          <w:lang w:val="en-US"/>
        </w:rPr>
        <w:t xml:space="preserve"> </w:t>
      </w:r>
      <w:r w:rsidR="004B097C" w:rsidRPr="004B097C">
        <w:rPr>
          <w:rFonts w:ascii="Times New Roman" w:hAnsi="Times New Roman" w:cs="Times New Roman"/>
          <w:i/>
          <w:iCs/>
          <w:lang w:val="en-US"/>
        </w:rPr>
        <w:t>Minutes</w:t>
      </w:r>
      <w:r w:rsidR="004B097C" w:rsidRPr="004B097C">
        <w:rPr>
          <w:rFonts w:ascii="Times New Roman" w:hAnsi="Times New Roman" w:cs="Times New Roman"/>
          <w:lang w:val="en-US"/>
        </w:rPr>
        <w:t xml:space="preserve"> stopped them from committing a school </w:t>
      </w:r>
      <w:proofErr w:type="gramStart"/>
      <w:r w:rsidR="004B097C" w:rsidRPr="004B097C">
        <w:rPr>
          <w:rFonts w:ascii="Times New Roman" w:hAnsi="Times New Roman" w:cs="Times New Roman"/>
          <w:lang w:val="en-US"/>
        </w:rPr>
        <w:t>shooting, or</w:t>
      </w:r>
      <w:proofErr w:type="gramEnd"/>
      <w:r w:rsidR="004B097C" w:rsidRPr="004B097C">
        <w:rPr>
          <w:rFonts w:ascii="Times New Roman" w:hAnsi="Times New Roman" w:cs="Times New Roman"/>
          <w:lang w:val="en-US"/>
        </w:rPr>
        <w:t xml:space="preserve"> showed them they were not alone in feeling isolated.</w:t>
      </w:r>
      <w:r>
        <w:rPr>
          <w:rFonts w:ascii="Times New Roman" w:hAnsi="Times New Roman" w:cs="Times New Roman"/>
          <w:lang w:val="en-US"/>
        </w:rPr>
        <w:t>”</w:t>
      </w:r>
    </w:p>
    <w:p w14:paraId="38A9CB9E" w14:textId="718B1F64" w:rsidR="00907EE3" w:rsidRPr="00411676" w:rsidRDefault="00411676" w:rsidP="00907EE3">
      <w:pPr>
        <w:spacing w:line="360" w:lineRule="auto"/>
        <w:jc w:val="both"/>
        <w:rPr>
          <w:rFonts w:ascii="Times New Roman" w:hAnsi="Times New Roman" w:cs="Times New Roman"/>
          <w:lang w:val="en-US"/>
        </w:rPr>
      </w:pPr>
      <w:r w:rsidRPr="00411676">
        <w:rPr>
          <w:rFonts w:ascii="Times New Roman" w:hAnsi="Times New Roman" w:cs="Times New Roman"/>
        </w:rPr>
        <w:lastRenderedPageBreak/>
        <w:t xml:space="preserve">Also frequently appearing on the banned books list for at least two years in the top ten are </w:t>
      </w:r>
      <w:r w:rsidRPr="00411676">
        <w:rPr>
          <w:rStyle w:val="Emphasis"/>
          <w:rFonts w:ascii="Times New Roman" w:hAnsi="Times New Roman" w:cs="Times New Roman"/>
        </w:rPr>
        <w:t>Looking for Alaska</w:t>
      </w:r>
      <w:r w:rsidRPr="00411676">
        <w:rPr>
          <w:rFonts w:ascii="Times New Roman" w:hAnsi="Times New Roman" w:cs="Times New Roman"/>
        </w:rPr>
        <w:t xml:space="preserve">, </w:t>
      </w:r>
      <w:r w:rsidRPr="00411676">
        <w:rPr>
          <w:rStyle w:val="Emphasis"/>
          <w:rFonts w:ascii="Times New Roman" w:hAnsi="Times New Roman" w:cs="Times New Roman"/>
        </w:rPr>
        <w:t>Sold</w:t>
      </w:r>
      <w:r w:rsidRPr="00411676">
        <w:rPr>
          <w:rFonts w:ascii="Times New Roman" w:hAnsi="Times New Roman" w:cs="Times New Roman"/>
        </w:rPr>
        <w:t xml:space="preserve">, and </w:t>
      </w:r>
      <w:r w:rsidRPr="00411676">
        <w:rPr>
          <w:rStyle w:val="Emphasis"/>
          <w:rFonts w:ascii="Times New Roman" w:hAnsi="Times New Roman" w:cs="Times New Roman"/>
        </w:rPr>
        <w:t>Thirteen Reasons Why</w:t>
      </w:r>
      <w:r w:rsidRPr="00411676">
        <w:rPr>
          <w:rFonts w:ascii="Times New Roman" w:hAnsi="Times New Roman" w:cs="Times New Roman"/>
        </w:rPr>
        <w:t>, with their controversial subject matter often keeping them out of reach from readers.</w:t>
      </w:r>
    </w:p>
    <w:p w14:paraId="5FE738E4" w14:textId="217321C4" w:rsidR="00BD142A" w:rsidRDefault="002E55E0" w:rsidP="00BD142A">
      <w:pPr>
        <w:spacing w:line="360" w:lineRule="auto"/>
        <w:jc w:val="both"/>
        <w:rPr>
          <w:rFonts w:ascii="Times New Roman" w:hAnsi="Times New Roman" w:cs="Times New Roman"/>
          <w:lang w:val="en-US"/>
        </w:rPr>
      </w:pPr>
      <w:r>
        <w:rPr>
          <w:rFonts w:ascii="Times New Roman" w:hAnsi="Times New Roman" w:cs="Times New Roman"/>
          <w:lang w:val="en-US"/>
        </w:rPr>
        <w:t>Books with s</w:t>
      </w:r>
      <w:r w:rsidR="00BD142A">
        <w:rPr>
          <w:rFonts w:ascii="Times New Roman" w:hAnsi="Times New Roman" w:cs="Times New Roman"/>
          <w:lang w:val="en-US"/>
        </w:rPr>
        <w:t xml:space="preserve">exual content and abuse themes, followed by substance use or abuse and violence or racism concerning topics, </w:t>
      </w:r>
      <w:r>
        <w:rPr>
          <w:rFonts w:ascii="Times New Roman" w:hAnsi="Times New Roman" w:cs="Times New Roman"/>
          <w:lang w:val="en-US"/>
        </w:rPr>
        <w:t xml:space="preserve">tended to be under major censorship effect. The rest banned content targeted LGBTQ+ people and characters and mental illness-related narratives.  </w:t>
      </w:r>
    </w:p>
    <w:p w14:paraId="7FA61175" w14:textId="7E41BFA1" w:rsidR="00AF7BE0" w:rsidRDefault="00CA3CB1" w:rsidP="006F1928">
      <w:pPr>
        <w:spacing w:line="360" w:lineRule="auto"/>
        <w:jc w:val="both"/>
        <w:rPr>
          <w:rFonts w:ascii="Times New Roman" w:hAnsi="Times New Roman" w:cs="Times New Roman"/>
          <w:lang w:val="en-US"/>
        </w:rPr>
      </w:pPr>
      <w:r>
        <w:rPr>
          <w:rFonts w:ascii="Times New Roman" w:hAnsi="Times New Roman" w:cs="Times New Roman"/>
          <w:lang w:val="en-US"/>
        </w:rPr>
        <w:t>State</w:t>
      </w:r>
      <w:r w:rsidR="002B7FB9">
        <w:rPr>
          <w:rFonts w:ascii="Times New Roman" w:hAnsi="Times New Roman" w:cs="Times New Roman"/>
          <w:lang w:val="en-US"/>
        </w:rPr>
        <w:t>-</w:t>
      </w:r>
      <w:r>
        <w:rPr>
          <w:rFonts w:ascii="Times New Roman" w:hAnsi="Times New Roman" w:cs="Times New Roman"/>
          <w:lang w:val="en-US"/>
        </w:rPr>
        <w:t>wise</w:t>
      </w:r>
      <w:r w:rsidR="00B41F96">
        <w:rPr>
          <w:rFonts w:ascii="Times New Roman" w:hAnsi="Times New Roman" w:cs="Times New Roman"/>
          <w:lang w:val="en-US"/>
        </w:rPr>
        <w:t xml:space="preserve">, </w:t>
      </w:r>
      <w:r w:rsidR="004F26DC" w:rsidRPr="004F26DC">
        <w:rPr>
          <w:rFonts w:ascii="Times New Roman" w:hAnsi="Times New Roman" w:cs="Times New Roman"/>
          <w:lang w:val="en-US"/>
        </w:rPr>
        <w:t>F</w:t>
      </w:r>
      <w:r w:rsidR="004F26DC" w:rsidRPr="004F26DC">
        <w:rPr>
          <w:rFonts w:ascii="Times New Roman" w:hAnsi="Times New Roman" w:cs="Times New Roman" w:hint="eastAsia"/>
          <w:lang w:val="en-US"/>
        </w:rPr>
        <w:t>lor</w:t>
      </w:r>
      <w:r w:rsidR="004F26DC" w:rsidRPr="004F26DC">
        <w:rPr>
          <w:rFonts w:ascii="Times New Roman" w:hAnsi="Times New Roman" w:cs="Times New Roman"/>
          <w:lang w:val="en-US"/>
        </w:rPr>
        <w:t>ida</w:t>
      </w:r>
      <w:r w:rsidR="004F26DC">
        <w:rPr>
          <w:rFonts w:ascii="Times New Roman" w:hAnsi="Times New Roman" w:cs="Times New Roman"/>
          <w:lang w:val="en-US"/>
        </w:rPr>
        <w:t xml:space="preserve"> and Iowa </w:t>
      </w:r>
      <w:r w:rsidR="002B7FB9">
        <w:rPr>
          <w:rFonts w:ascii="Times New Roman" w:hAnsi="Times New Roman" w:cs="Times New Roman"/>
          <w:lang w:val="en-US"/>
        </w:rPr>
        <w:t xml:space="preserve">turned out </w:t>
      </w:r>
      <w:r w:rsidR="004F26DC">
        <w:rPr>
          <w:rFonts w:ascii="Times New Roman" w:hAnsi="Times New Roman" w:cs="Times New Roman"/>
          <w:lang w:val="en-US"/>
        </w:rPr>
        <w:t>with the most bans</w:t>
      </w:r>
      <w:r w:rsidR="002B7FB9">
        <w:rPr>
          <w:rFonts w:ascii="Times New Roman" w:hAnsi="Times New Roman" w:cs="Times New Roman"/>
          <w:lang w:val="en-US"/>
        </w:rPr>
        <w:t xml:space="preserve"> in the 2023-2024 school year. </w:t>
      </w:r>
      <w:r w:rsidR="00AF7BE0">
        <w:rPr>
          <w:rFonts w:ascii="Times New Roman" w:hAnsi="Times New Roman" w:cs="Times New Roman"/>
          <w:lang w:val="en-US"/>
        </w:rPr>
        <w:t xml:space="preserve">Book bans in </w:t>
      </w:r>
      <w:r w:rsidR="006F1928">
        <w:rPr>
          <w:rFonts w:ascii="Times New Roman" w:hAnsi="Times New Roman" w:cs="Times New Roman"/>
          <w:lang w:val="en-US"/>
        </w:rPr>
        <w:t xml:space="preserve">these two states </w:t>
      </w:r>
      <w:r w:rsidR="00CD224C">
        <w:rPr>
          <w:rFonts w:ascii="Times New Roman" w:hAnsi="Times New Roman" w:cs="Times New Roman"/>
          <w:lang w:val="en-US"/>
        </w:rPr>
        <w:t>reeled from state legislation,</w:t>
      </w:r>
      <w:r w:rsidR="00CD224C">
        <w:rPr>
          <w:rFonts w:ascii="Times New Roman" w:hAnsi="Times New Roman" w:cs="Times New Roman" w:hint="eastAsia"/>
          <w:lang w:val="en-US"/>
        </w:rPr>
        <w:t xml:space="preserve"> </w:t>
      </w:r>
      <w:r w:rsidR="00CD224C">
        <w:rPr>
          <w:rFonts w:ascii="Times New Roman" w:hAnsi="Times New Roman" w:cs="Times New Roman"/>
          <w:lang w:val="en-US"/>
        </w:rPr>
        <w:t xml:space="preserve">taking together effect with initiatives from local districts. </w:t>
      </w:r>
    </w:p>
    <w:p w14:paraId="38911A8B" w14:textId="191C64E8" w:rsidR="00CD224C" w:rsidRDefault="00847D74" w:rsidP="006F1928">
      <w:pPr>
        <w:spacing w:line="360" w:lineRule="auto"/>
        <w:jc w:val="both"/>
        <w:rPr>
          <w:rFonts w:ascii="Times New Roman" w:hAnsi="Times New Roman" w:cs="Times New Roman"/>
          <w:lang w:val="en-US"/>
        </w:rPr>
      </w:pPr>
      <w:r>
        <w:rPr>
          <w:rFonts w:ascii="Times New Roman" w:hAnsi="Times New Roman" w:cs="Times New Roman"/>
          <w:lang w:val="en-US"/>
        </w:rPr>
        <w:t>Fl</w:t>
      </w:r>
      <w:r>
        <w:rPr>
          <w:rFonts w:ascii="Times New Roman" w:hAnsi="Times New Roman" w:cs="Times New Roman" w:hint="eastAsia"/>
          <w:lang w:val="en-US"/>
        </w:rPr>
        <w:t>or</w:t>
      </w:r>
      <w:r>
        <w:rPr>
          <w:rFonts w:ascii="Times New Roman" w:hAnsi="Times New Roman" w:cs="Times New Roman"/>
          <w:lang w:val="en-US"/>
        </w:rPr>
        <w:t>ida’s HB1069</w:t>
      </w:r>
      <w:r w:rsidR="005E30E5">
        <w:rPr>
          <w:rFonts w:ascii="Times New Roman" w:hAnsi="Times New Roman" w:cs="Times New Roman"/>
          <w:lang w:val="en-US"/>
        </w:rPr>
        <w:t xml:space="preserve">, which came into force </w:t>
      </w:r>
      <w:r w:rsidR="009A5CAB">
        <w:rPr>
          <w:rFonts w:ascii="Times New Roman" w:hAnsi="Times New Roman" w:cs="Times New Roman"/>
          <w:lang w:val="en-US"/>
        </w:rPr>
        <w:t xml:space="preserve">in </w:t>
      </w:r>
      <w:r w:rsidR="005E30E5">
        <w:rPr>
          <w:rFonts w:ascii="Times New Roman" w:hAnsi="Times New Roman" w:cs="Times New Roman"/>
          <w:lang w:val="en-US"/>
        </w:rPr>
        <w:t xml:space="preserve">July 2023, </w:t>
      </w:r>
      <w:r w:rsidR="009A5CAB">
        <w:rPr>
          <w:rFonts w:ascii="Times New Roman" w:hAnsi="Times New Roman" w:cs="Times New Roman"/>
          <w:lang w:val="en-US"/>
        </w:rPr>
        <w:t xml:space="preserve">requires the removal of books </w:t>
      </w:r>
      <w:r w:rsidR="009A5CAB" w:rsidRPr="009A5CAB">
        <w:rPr>
          <w:rFonts w:ascii="Times New Roman" w:hAnsi="Times New Roman" w:cs="Times New Roman"/>
          <w:lang w:val="en-US"/>
        </w:rPr>
        <w:t>challenged for “sexual conduct”</w:t>
      </w:r>
      <w:r w:rsidR="009A5CAB">
        <w:rPr>
          <w:rFonts w:ascii="Times New Roman" w:hAnsi="Times New Roman" w:cs="Times New Roman"/>
          <w:lang w:val="en-US"/>
        </w:rPr>
        <w:t xml:space="preserve"> during the review process. </w:t>
      </w:r>
      <w:r w:rsidR="00F06749">
        <w:rPr>
          <w:rFonts w:ascii="Times New Roman" w:hAnsi="Times New Roman" w:cs="Times New Roman"/>
          <w:lang w:val="en-US"/>
        </w:rPr>
        <w:t xml:space="preserve">The Florida Freedom to Read Project, </w:t>
      </w:r>
      <w:r w:rsidR="00F06749" w:rsidRPr="00F06749">
        <w:rPr>
          <w:rFonts w:ascii="Times New Roman" w:hAnsi="Times New Roman" w:cs="Times New Roman"/>
          <w:lang w:val="en-US"/>
        </w:rPr>
        <w:t>a parent and advocacy organization</w:t>
      </w:r>
      <w:r w:rsidR="00F06749">
        <w:rPr>
          <w:rFonts w:ascii="Times New Roman" w:hAnsi="Times New Roman" w:cs="Times New Roman"/>
          <w:lang w:val="en-US"/>
        </w:rPr>
        <w:t xml:space="preserve">, coupled with local book-challenging individuals and groups, sharply raised the book bans in Florida. </w:t>
      </w:r>
    </w:p>
    <w:p w14:paraId="49E89CA3" w14:textId="49A72E06" w:rsidR="00E13355" w:rsidRDefault="00BB3E1D" w:rsidP="006F1928">
      <w:pPr>
        <w:spacing w:line="360" w:lineRule="auto"/>
        <w:jc w:val="both"/>
        <w:rPr>
          <w:rFonts w:ascii="Times New Roman" w:hAnsi="Times New Roman" w:cs="Times New Roman"/>
          <w:lang w:val="en-US"/>
        </w:rPr>
      </w:pPr>
      <w:r>
        <w:rPr>
          <w:rFonts w:ascii="Times New Roman" w:hAnsi="Times New Roman" w:cs="Times New Roman"/>
          <w:lang w:val="en-US"/>
        </w:rPr>
        <w:t xml:space="preserve">The same month </w:t>
      </w:r>
      <w:r w:rsidR="00E13355">
        <w:rPr>
          <w:rFonts w:ascii="Times New Roman" w:hAnsi="Times New Roman" w:cs="Times New Roman"/>
          <w:lang w:val="en-US"/>
        </w:rPr>
        <w:t xml:space="preserve">in 2023, </w:t>
      </w:r>
      <w:r w:rsidRPr="00BB3E1D">
        <w:rPr>
          <w:rFonts w:ascii="Times New Roman" w:hAnsi="Times New Roman" w:cs="Times New Roman"/>
          <w:lang w:val="en-US"/>
        </w:rPr>
        <w:t>SF</w:t>
      </w:r>
      <w:r>
        <w:rPr>
          <w:rFonts w:ascii="Times New Roman" w:hAnsi="Times New Roman" w:cs="Times New Roman"/>
          <w:lang w:val="en-US"/>
        </w:rPr>
        <w:t xml:space="preserve">’s </w:t>
      </w:r>
      <w:r w:rsidRPr="00BB3E1D">
        <w:rPr>
          <w:rFonts w:ascii="Times New Roman" w:hAnsi="Times New Roman" w:cs="Times New Roman"/>
          <w:lang w:val="en-US"/>
        </w:rPr>
        <w:t>496</w:t>
      </w:r>
      <w:r>
        <w:rPr>
          <w:rFonts w:ascii="Times New Roman" w:hAnsi="Times New Roman" w:cs="Times New Roman"/>
          <w:lang w:val="en-US"/>
        </w:rPr>
        <w:t xml:space="preserve"> went into effect in </w:t>
      </w:r>
      <w:r w:rsidRPr="00BB3E1D">
        <w:rPr>
          <w:rFonts w:ascii="Times New Roman" w:hAnsi="Times New Roman" w:cs="Times New Roman"/>
          <w:lang w:val="en-US"/>
        </w:rPr>
        <w:t>Iowa</w:t>
      </w:r>
      <w:r w:rsidR="00800E03">
        <w:rPr>
          <w:rFonts w:ascii="Times New Roman" w:hAnsi="Times New Roman" w:cs="Times New Roman"/>
          <w:lang w:val="en-US"/>
        </w:rPr>
        <w:t xml:space="preserve">. The law asks all books to be “age-appropriate”, and this entails content of sex-act. </w:t>
      </w:r>
      <w:proofErr w:type="gramStart"/>
      <w:r w:rsidR="00CB75AF">
        <w:rPr>
          <w:rFonts w:ascii="Times New Roman" w:hAnsi="Times New Roman" w:cs="Times New Roman"/>
          <w:lang w:val="en-US"/>
        </w:rPr>
        <w:t>Also</w:t>
      </w:r>
      <w:proofErr w:type="gramEnd"/>
      <w:r w:rsidR="00CB75AF">
        <w:rPr>
          <w:rFonts w:ascii="Times New Roman" w:hAnsi="Times New Roman" w:cs="Times New Roman"/>
          <w:lang w:val="en-US"/>
        </w:rPr>
        <w:t xml:space="preserve"> part of the law keeps </w:t>
      </w:r>
      <w:r w:rsidR="00CB75AF" w:rsidRPr="00CB75AF">
        <w:rPr>
          <w:rFonts w:ascii="Times New Roman" w:hAnsi="Times New Roman" w:cs="Times New Roman"/>
          <w:lang w:val="en-US"/>
        </w:rPr>
        <w:t>“Don</w:t>
      </w:r>
      <w:r w:rsidR="00CB75AF" w:rsidRPr="00CB75AF">
        <w:rPr>
          <w:rFonts w:ascii="Times New Roman" w:hAnsi="Times New Roman" w:cs="Times New Roman"/>
          <w:lang w:val="en-US"/>
        </w:rPr>
        <w:t>’</w:t>
      </w:r>
      <w:r w:rsidR="00CB75AF" w:rsidRPr="00CB75AF">
        <w:rPr>
          <w:rFonts w:ascii="Times New Roman" w:hAnsi="Times New Roman" w:cs="Times New Roman"/>
          <w:lang w:val="en-US"/>
        </w:rPr>
        <w:t>t Say Gay” copycat provisions</w:t>
      </w:r>
      <w:r w:rsidR="00CB75AF">
        <w:rPr>
          <w:rFonts w:ascii="Times New Roman" w:hAnsi="Times New Roman" w:cs="Times New Roman"/>
          <w:lang w:val="en-US"/>
        </w:rPr>
        <w:t xml:space="preserve">, </w:t>
      </w:r>
      <w:r w:rsidR="00205A69">
        <w:rPr>
          <w:rFonts w:ascii="Times New Roman" w:hAnsi="Times New Roman" w:cs="Times New Roman"/>
          <w:lang w:val="en-US"/>
        </w:rPr>
        <w:t xml:space="preserve">posing strict restrictions on class discussions of </w:t>
      </w:r>
      <w:r w:rsidR="00205A69" w:rsidRPr="00205A69">
        <w:rPr>
          <w:rFonts w:ascii="Times New Roman" w:hAnsi="Times New Roman" w:cs="Times New Roman"/>
          <w:lang w:val="en-US"/>
        </w:rPr>
        <w:t>LGBTQ+ identities</w:t>
      </w:r>
      <w:r w:rsidR="00205A69">
        <w:rPr>
          <w:rFonts w:ascii="Times New Roman" w:hAnsi="Times New Roman" w:cs="Times New Roman"/>
          <w:lang w:val="en-US"/>
        </w:rPr>
        <w:t>.</w:t>
      </w:r>
    </w:p>
    <w:p w14:paraId="27F166D3" w14:textId="17B86C9E" w:rsidR="00DC12C7" w:rsidRDefault="002B7FB9" w:rsidP="00DC12C7">
      <w:pPr>
        <w:spacing w:line="360" w:lineRule="auto"/>
        <w:jc w:val="both"/>
        <w:rPr>
          <w:rFonts w:ascii="Times New Roman" w:hAnsi="Times New Roman" w:cs="Times New Roman"/>
          <w:lang w:val="en-US"/>
        </w:rPr>
      </w:pPr>
      <w:r>
        <w:rPr>
          <w:rFonts w:ascii="Times New Roman" w:hAnsi="Times New Roman" w:cs="Times New Roman"/>
          <w:lang w:val="en-US"/>
        </w:rPr>
        <w:t>“</w:t>
      </w:r>
      <w:r w:rsidR="00DC12C7">
        <w:rPr>
          <w:rFonts w:ascii="Times New Roman" w:hAnsi="Times New Roman" w:cs="Times New Roman"/>
          <w:lang w:val="en-US"/>
        </w:rPr>
        <w:t>A</w:t>
      </w:r>
      <w:r w:rsidR="00DC12C7" w:rsidRPr="00DC12C7">
        <w:rPr>
          <w:rFonts w:ascii="Times New Roman" w:hAnsi="Times New Roman" w:cs="Times New Roman"/>
          <w:lang w:val="en-US"/>
        </w:rPr>
        <w:t xml:space="preserve"> good way to go about explicit content or something that might not be age</w:t>
      </w:r>
      <w:r w:rsidR="00DC12C7">
        <w:rPr>
          <w:rFonts w:ascii="Times New Roman" w:hAnsi="Times New Roman" w:cs="Times New Roman"/>
          <w:lang w:val="en-US"/>
        </w:rPr>
        <w:t>-</w:t>
      </w:r>
      <w:r w:rsidR="00DC12C7" w:rsidRPr="00DC12C7">
        <w:rPr>
          <w:rFonts w:ascii="Times New Roman" w:hAnsi="Times New Roman" w:cs="Times New Roman"/>
          <w:lang w:val="en-US"/>
        </w:rPr>
        <w:t>appropriate</w:t>
      </w:r>
      <w:r w:rsidR="00DC12C7">
        <w:rPr>
          <w:rFonts w:ascii="Times New Roman" w:hAnsi="Times New Roman" w:cs="Times New Roman"/>
          <w:lang w:val="en-US"/>
        </w:rPr>
        <w:t xml:space="preserve"> </w:t>
      </w:r>
      <w:r w:rsidR="00DC12C7" w:rsidRPr="00DC12C7">
        <w:rPr>
          <w:rFonts w:ascii="Times New Roman" w:hAnsi="Times New Roman" w:cs="Times New Roman"/>
          <w:lang w:val="en-US"/>
        </w:rPr>
        <w:t xml:space="preserve">at </w:t>
      </w:r>
      <w:r w:rsidR="00DC12C7">
        <w:rPr>
          <w:rFonts w:ascii="Times New Roman" w:hAnsi="Times New Roman" w:cs="Times New Roman"/>
          <w:lang w:val="en-US"/>
        </w:rPr>
        <w:t>the</w:t>
      </w:r>
      <w:r w:rsidR="00DC12C7" w:rsidRPr="00DC12C7">
        <w:rPr>
          <w:rFonts w:ascii="Times New Roman" w:hAnsi="Times New Roman" w:cs="Times New Roman"/>
          <w:lang w:val="en-US"/>
        </w:rPr>
        <w:t xml:space="preserve"> stage </w:t>
      </w:r>
      <w:r w:rsidR="00DC12C7">
        <w:rPr>
          <w:rFonts w:ascii="Times New Roman" w:hAnsi="Times New Roman" w:cs="Times New Roman"/>
          <w:lang w:val="en-US"/>
        </w:rPr>
        <w:t>of</w:t>
      </w:r>
      <w:r w:rsidR="00DC12C7" w:rsidRPr="00DC12C7">
        <w:rPr>
          <w:rFonts w:ascii="Times New Roman" w:hAnsi="Times New Roman" w:cs="Times New Roman"/>
          <w:lang w:val="en-US"/>
        </w:rPr>
        <w:t xml:space="preserve"> </w:t>
      </w:r>
      <w:r w:rsidR="00DC12C7">
        <w:rPr>
          <w:rFonts w:ascii="Times New Roman" w:hAnsi="Times New Roman" w:cs="Times New Roman"/>
          <w:lang w:val="en-US"/>
        </w:rPr>
        <w:t>someone’s</w:t>
      </w:r>
      <w:r w:rsidR="00DC12C7" w:rsidRPr="00DC12C7">
        <w:rPr>
          <w:rFonts w:ascii="Times New Roman" w:hAnsi="Times New Roman" w:cs="Times New Roman"/>
          <w:lang w:val="en-US"/>
        </w:rPr>
        <w:t xml:space="preserve"> development</w:t>
      </w:r>
      <w:r w:rsidR="00DC12C7">
        <w:rPr>
          <w:rFonts w:ascii="Times New Roman" w:hAnsi="Times New Roman" w:cs="Times New Roman"/>
          <w:lang w:val="en-US"/>
        </w:rPr>
        <w:t xml:space="preserve"> </w:t>
      </w:r>
      <w:r w:rsidR="00DC12C7" w:rsidRPr="00DC12C7">
        <w:rPr>
          <w:rFonts w:ascii="Times New Roman" w:hAnsi="Times New Roman" w:cs="Times New Roman"/>
          <w:lang w:val="en-US"/>
        </w:rPr>
        <w:t>is to have trigger warnings</w:t>
      </w:r>
      <w:r w:rsidR="00DC12C7" w:rsidRPr="00DC12C7">
        <w:rPr>
          <w:rFonts w:ascii="Times New Roman" w:hAnsi="Times New Roman" w:cs="Times New Roman"/>
          <w:lang w:val="en-US"/>
        </w:rPr>
        <w:t xml:space="preserve"> </w:t>
      </w:r>
      <w:r w:rsidR="00DC12C7" w:rsidRPr="00DC12C7">
        <w:rPr>
          <w:rFonts w:ascii="Times New Roman" w:hAnsi="Times New Roman" w:cs="Times New Roman"/>
          <w:lang w:val="en-US"/>
        </w:rPr>
        <w:t>that go along with the book</w:t>
      </w:r>
      <w:r w:rsidR="00DC12C7" w:rsidRPr="00DC12C7">
        <w:rPr>
          <w:rFonts w:ascii="Times New Roman" w:hAnsi="Times New Roman" w:cs="Times New Roman"/>
          <w:lang w:val="en-US"/>
        </w:rPr>
        <w:t xml:space="preserve"> </w:t>
      </w:r>
      <w:r w:rsidR="00DC12C7" w:rsidRPr="00DC12C7">
        <w:rPr>
          <w:rFonts w:ascii="Times New Roman" w:hAnsi="Times New Roman" w:cs="Times New Roman"/>
          <w:lang w:val="en-US"/>
        </w:rPr>
        <w:t xml:space="preserve">or a little card explaining </w:t>
      </w:r>
      <w:r w:rsidR="00DC12C7">
        <w:rPr>
          <w:rFonts w:ascii="Times New Roman" w:hAnsi="Times New Roman" w:cs="Times New Roman"/>
          <w:lang w:val="en-US"/>
        </w:rPr>
        <w:t>what</w:t>
      </w:r>
      <w:r w:rsidR="00DC12C7" w:rsidRPr="00DC12C7">
        <w:rPr>
          <w:rFonts w:ascii="Times New Roman" w:hAnsi="Times New Roman" w:cs="Times New Roman"/>
          <w:lang w:val="en-US"/>
        </w:rPr>
        <w:t xml:space="preserve"> happens in the book, read at your own risk</w:t>
      </w:r>
      <w:r w:rsidR="00DC12C7">
        <w:rPr>
          <w:rFonts w:ascii="Times New Roman" w:hAnsi="Times New Roman" w:cs="Times New Roman"/>
          <w:lang w:val="en-US"/>
        </w:rPr>
        <w:t>. S</w:t>
      </w:r>
      <w:r w:rsidR="00DC12C7" w:rsidRPr="00DC12C7">
        <w:rPr>
          <w:rFonts w:ascii="Times New Roman" w:hAnsi="Times New Roman" w:cs="Times New Roman"/>
          <w:lang w:val="en-US"/>
        </w:rPr>
        <w:t xml:space="preserve">ome young adult books contain </w:t>
      </w:r>
      <w:r w:rsidR="00DC12C7">
        <w:rPr>
          <w:rFonts w:ascii="Times New Roman" w:hAnsi="Times New Roman" w:cs="Times New Roman"/>
          <w:lang w:val="en-US"/>
        </w:rPr>
        <w:t>sexual assault or abuse</w:t>
      </w:r>
      <w:r w:rsidR="00DC12C7" w:rsidRPr="00DC12C7">
        <w:rPr>
          <w:rFonts w:ascii="Times New Roman" w:hAnsi="Times New Roman" w:cs="Times New Roman"/>
          <w:lang w:val="en-US"/>
        </w:rPr>
        <w:t>, but I don</w:t>
      </w:r>
      <w:r w:rsidR="00DC12C7">
        <w:rPr>
          <w:rFonts w:ascii="Times New Roman" w:hAnsi="Times New Roman" w:cs="Times New Roman"/>
          <w:lang w:val="en-US"/>
        </w:rPr>
        <w:t>’</w:t>
      </w:r>
      <w:r w:rsidR="00DC12C7" w:rsidRPr="00DC12C7">
        <w:rPr>
          <w:rFonts w:ascii="Times New Roman" w:hAnsi="Times New Roman" w:cs="Times New Roman"/>
          <w:lang w:val="en-US"/>
        </w:rPr>
        <w:t>t think they should be banned just because of that</w:t>
      </w:r>
      <w:r w:rsidR="00721B9B">
        <w:rPr>
          <w:rFonts w:ascii="Times New Roman" w:hAnsi="Times New Roman" w:cs="Times New Roman"/>
          <w:lang w:val="en-US"/>
        </w:rPr>
        <w:t>,</w:t>
      </w:r>
      <w:r w:rsidR="00DC12C7">
        <w:rPr>
          <w:rFonts w:ascii="Times New Roman" w:hAnsi="Times New Roman" w:cs="Times New Roman"/>
          <w:lang w:val="en-US"/>
        </w:rPr>
        <w:t>”</w:t>
      </w:r>
      <w:r w:rsidR="00721B9B">
        <w:rPr>
          <w:rFonts w:ascii="Times New Roman" w:hAnsi="Times New Roman" w:cs="Times New Roman"/>
          <w:lang w:val="en-US"/>
        </w:rPr>
        <w:t xml:space="preserve"> Saylor said. </w:t>
      </w:r>
    </w:p>
    <w:p w14:paraId="0B16E020" w14:textId="67C24CF6" w:rsidR="002B7FB9" w:rsidRDefault="00DC12C7" w:rsidP="00AF7BE0">
      <w:pPr>
        <w:jc w:val="both"/>
        <w:rPr>
          <w:rFonts w:ascii="Times New Roman" w:hAnsi="Times New Roman" w:cs="Times New Roman"/>
          <w:lang w:val="en-US"/>
        </w:rPr>
      </w:pPr>
      <w:r w:rsidRPr="00DC12C7">
        <w:rPr>
          <w:rFonts w:ascii="Times New Roman" w:hAnsi="Times New Roman" w:cs="Times New Roman"/>
          <w:lang w:val="en-US"/>
        </w:rPr>
        <w:t xml:space="preserve"> </w:t>
      </w:r>
    </w:p>
    <w:p w14:paraId="64AF7FE3" w14:textId="6997F66E" w:rsidR="004F26DC" w:rsidRPr="00307151" w:rsidRDefault="004F26DC" w:rsidP="00307151">
      <w:pPr>
        <w:jc w:val="both"/>
        <w:rPr>
          <w:rFonts w:ascii="Times New Roman" w:hAnsi="Times New Roman" w:cs="Times New Roman"/>
          <w:lang w:val="en-US"/>
        </w:rPr>
      </w:pPr>
    </w:p>
    <w:sectPr w:rsidR="004F26DC" w:rsidRPr="003071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7D"/>
    <w:rsid w:val="00035AB0"/>
    <w:rsid w:val="0006333F"/>
    <w:rsid w:val="000642D5"/>
    <w:rsid w:val="000A241D"/>
    <w:rsid w:val="0011774F"/>
    <w:rsid w:val="00140D3F"/>
    <w:rsid w:val="0015319F"/>
    <w:rsid w:val="001F594C"/>
    <w:rsid w:val="00205A69"/>
    <w:rsid w:val="002154DF"/>
    <w:rsid w:val="00230257"/>
    <w:rsid w:val="00292994"/>
    <w:rsid w:val="002B7FB9"/>
    <w:rsid w:val="002E55E0"/>
    <w:rsid w:val="002E691A"/>
    <w:rsid w:val="00307151"/>
    <w:rsid w:val="00332154"/>
    <w:rsid w:val="00336DA9"/>
    <w:rsid w:val="0036401E"/>
    <w:rsid w:val="00411676"/>
    <w:rsid w:val="004258AE"/>
    <w:rsid w:val="00497210"/>
    <w:rsid w:val="004B097C"/>
    <w:rsid w:val="004F26DC"/>
    <w:rsid w:val="0052327D"/>
    <w:rsid w:val="005838AC"/>
    <w:rsid w:val="00583AAC"/>
    <w:rsid w:val="0058427D"/>
    <w:rsid w:val="005B79FD"/>
    <w:rsid w:val="005E30E5"/>
    <w:rsid w:val="005E6A18"/>
    <w:rsid w:val="00601B92"/>
    <w:rsid w:val="0064651C"/>
    <w:rsid w:val="006D29D6"/>
    <w:rsid w:val="006F1928"/>
    <w:rsid w:val="00715D1C"/>
    <w:rsid w:val="00721B9B"/>
    <w:rsid w:val="00786C03"/>
    <w:rsid w:val="007D4B89"/>
    <w:rsid w:val="007D645A"/>
    <w:rsid w:val="00800E03"/>
    <w:rsid w:val="00847D74"/>
    <w:rsid w:val="008508F5"/>
    <w:rsid w:val="00885DF3"/>
    <w:rsid w:val="008B6CD0"/>
    <w:rsid w:val="008D6416"/>
    <w:rsid w:val="00907EE3"/>
    <w:rsid w:val="009745B9"/>
    <w:rsid w:val="009A5CAB"/>
    <w:rsid w:val="009F4AAF"/>
    <w:rsid w:val="00A51A43"/>
    <w:rsid w:val="00A64D30"/>
    <w:rsid w:val="00A744D5"/>
    <w:rsid w:val="00A75065"/>
    <w:rsid w:val="00AA6CC5"/>
    <w:rsid w:val="00AD6049"/>
    <w:rsid w:val="00AE1A2F"/>
    <w:rsid w:val="00AF7BE0"/>
    <w:rsid w:val="00B16188"/>
    <w:rsid w:val="00B33EF7"/>
    <w:rsid w:val="00B41F96"/>
    <w:rsid w:val="00BA2456"/>
    <w:rsid w:val="00BB3E1D"/>
    <w:rsid w:val="00BD142A"/>
    <w:rsid w:val="00BE20E5"/>
    <w:rsid w:val="00C13D1E"/>
    <w:rsid w:val="00C43132"/>
    <w:rsid w:val="00C623B2"/>
    <w:rsid w:val="00C66326"/>
    <w:rsid w:val="00CA3CB1"/>
    <w:rsid w:val="00CB0C73"/>
    <w:rsid w:val="00CB75AF"/>
    <w:rsid w:val="00CD224C"/>
    <w:rsid w:val="00D172CF"/>
    <w:rsid w:val="00D2427F"/>
    <w:rsid w:val="00D34FF7"/>
    <w:rsid w:val="00D366B4"/>
    <w:rsid w:val="00D6413E"/>
    <w:rsid w:val="00D71FBB"/>
    <w:rsid w:val="00DC12C7"/>
    <w:rsid w:val="00E13355"/>
    <w:rsid w:val="00E45D18"/>
    <w:rsid w:val="00E90C81"/>
    <w:rsid w:val="00ED0DCF"/>
    <w:rsid w:val="00F030FC"/>
    <w:rsid w:val="00F06749"/>
    <w:rsid w:val="00F9579E"/>
    <w:rsid w:val="00FD42C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3D14B"/>
  <w15:chartTrackingRefBased/>
  <w15:docId w15:val="{6EC490CD-63D5-7345-9321-BF531C8B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7D"/>
    <w:rPr>
      <w:rFonts w:eastAsiaTheme="majorEastAsia" w:cstheme="majorBidi"/>
      <w:color w:val="272727" w:themeColor="text1" w:themeTint="D8"/>
    </w:rPr>
  </w:style>
  <w:style w:type="paragraph" w:styleId="Title">
    <w:name w:val="Title"/>
    <w:basedOn w:val="Normal"/>
    <w:next w:val="Normal"/>
    <w:link w:val="TitleChar"/>
    <w:uiPriority w:val="10"/>
    <w:qFormat/>
    <w:rsid w:val="0052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7D"/>
    <w:pPr>
      <w:spacing w:before="160"/>
      <w:jc w:val="center"/>
    </w:pPr>
    <w:rPr>
      <w:i/>
      <w:iCs/>
      <w:color w:val="404040" w:themeColor="text1" w:themeTint="BF"/>
    </w:rPr>
  </w:style>
  <w:style w:type="character" w:customStyle="1" w:styleId="QuoteChar">
    <w:name w:val="Quote Char"/>
    <w:basedOn w:val="DefaultParagraphFont"/>
    <w:link w:val="Quote"/>
    <w:uiPriority w:val="29"/>
    <w:rsid w:val="0052327D"/>
    <w:rPr>
      <w:i/>
      <w:iCs/>
      <w:color w:val="404040" w:themeColor="text1" w:themeTint="BF"/>
    </w:rPr>
  </w:style>
  <w:style w:type="paragraph" w:styleId="ListParagraph">
    <w:name w:val="List Paragraph"/>
    <w:basedOn w:val="Normal"/>
    <w:uiPriority w:val="34"/>
    <w:qFormat/>
    <w:rsid w:val="0052327D"/>
    <w:pPr>
      <w:ind w:left="720"/>
      <w:contextualSpacing/>
    </w:pPr>
  </w:style>
  <w:style w:type="character" w:styleId="IntenseEmphasis">
    <w:name w:val="Intense Emphasis"/>
    <w:basedOn w:val="DefaultParagraphFont"/>
    <w:uiPriority w:val="21"/>
    <w:qFormat/>
    <w:rsid w:val="0052327D"/>
    <w:rPr>
      <w:i/>
      <w:iCs/>
      <w:color w:val="0F4761" w:themeColor="accent1" w:themeShade="BF"/>
    </w:rPr>
  </w:style>
  <w:style w:type="paragraph" w:styleId="IntenseQuote">
    <w:name w:val="Intense Quote"/>
    <w:basedOn w:val="Normal"/>
    <w:next w:val="Normal"/>
    <w:link w:val="IntenseQuoteChar"/>
    <w:uiPriority w:val="30"/>
    <w:qFormat/>
    <w:rsid w:val="0052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27D"/>
    <w:rPr>
      <w:i/>
      <w:iCs/>
      <w:color w:val="0F4761" w:themeColor="accent1" w:themeShade="BF"/>
    </w:rPr>
  </w:style>
  <w:style w:type="character" w:styleId="IntenseReference">
    <w:name w:val="Intense Reference"/>
    <w:basedOn w:val="DefaultParagraphFont"/>
    <w:uiPriority w:val="32"/>
    <w:qFormat/>
    <w:rsid w:val="0052327D"/>
    <w:rPr>
      <w:b/>
      <w:bCs/>
      <w:smallCaps/>
      <w:color w:val="0F4761" w:themeColor="accent1" w:themeShade="BF"/>
      <w:spacing w:val="5"/>
    </w:rPr>
  </w:style>
  <w:style w:type="character" w:styleId="Strong">
    <w:name w:val="Strong"/>
    <w:basedOn w:val="DefaultParagraphFont"/>
    <w:uiPriority w:val="22"/>
    <w:qFormat/>
    <w:rsid w:val="0052327D"/>
    <w:rPr>
      <w:b/>
      <w:bCs/>
    </w:rPr>
  </w:style>
  <w:style w:type="character" w:styleId="Hyperlink">
    <w:name w:val="Hyperlink"/>
    <w:basedOn w:val="DefaultParagraphFont"/>
    <w:uiPriority w:val="99"/>
    <w:unhideWhenUsed/>
    <w:rsid w:val="0052327D"/>
    <w:rPr>
      <w:color w:val="467886" w:themeColor="hyperlink"/>
      <w:u w:val="single"/>
    </w:rPr>
  </w:style>
  <w:style w:type="character" w:styleId="UnresolvedMention">
    <w:name w:val="Unresolved Mention"/>
    <w:basedOn w:val="DefaultParagraphFont"/>
    <w:uiPriority w:val="99"/>
    <w:semiHidden/>
    <w:unhideWhenUsed/>
    <w:rsid w:val="0052327D"/>
    <w:rPr>
      <w:color w:val="605E5C"/>
      <w:shd w:val="clear" w:color="auto" w:fill="E1DFDD"/>
    </w:rPr>
  </w:style>
  <w:style w:type="paragraph" w:styleId="NormalWeb">
    <w:name w:val="Normal (Web)"/>
    <w:basedOn w:val="Normal"/>
    <w:uiPriority w:val="99"/>
    <w:semiHidden/>
    <w:unhideWhenUsed/>
    <w:rsid w:val="000A24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A241D"/>
    <w:rPr>
      <w:i/>
      <w:iCs/>
    </w:rPr>
  </w:style>
  <w:style w:type="character" w:styleId="FollowedHyperlink">
    <w:name w:val="FollowedHyperlink"/>
    <w:basedOn w:val="DefaultParagraphFont"/>
    <w:uiPriority w:val="99"/>
    <w:semiHidden/>
    <w:unhideWhenUsed/>
    <w:rsid w:val="009745B9"/>
    <w:rPr>
      <w:color w:val="96607D" w:themeColor="followedHyperlink"/>
      <w:u w:val="single"/>
    </w:rPr>
  </w:style>
  <w:style w:type="paragraph" w:styleId="HTMLPreformatted">
    <w:name w:val="HTML Preformatted"/>
    <w:basedOn w:val="Normal"/>
    <w:link w:val="HTMLPreformattedChar"/>
    <w:uiPriority w:val="99"/>
    <w:unhideWhenUsed/>
    <w:rsid w:val="00D2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2427F"/>
    <w:rPr>
      <w:rFonts w:ascii="Courier New" w:eastAsia="Times New Roman" w:hAnsi="Courier New" w:cs="Courier New"/>
      <w:kern w:val="0"/>
      <w:sz w:val="20"/>
      <w:szCs w:val="20"/>
      <w14:ligatures w14:val="none"/>
    </w:rPr>
  </w:style>
  <w:style w:type="paragraph" w:styleId="NoSpacing">
    <w:name w:val="No Spacing"/>
    <w:uiPriority w:val="1"/>
    <w:qFormat/>
    <w:rsid w:val="004972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614864">
      <w:bodyDiv w:val="1"/>
      <w:marLeft w:val="0"/>
      <w:marRight w:val="0"/>
      <w:marTop w:val="0"/>
      <w:marBottom w:val="0"/>
      <w:divBdr>
        <w:top w:val="none" w:sz="0" w:space="0" w:color="auto"/>
        <w:left w:val="none" w:sz="0" w:space="0" w:color="auto"/>
        <w:bottom w:val="none" w:sz="0" w:space="0" w:color="auto"/>
        <w:right w:val="none" w:sz="0" w:space="0" w:color="auto"/>
      </w:divBdr>
    </w:div>
    <w:div w:id="499126755">
      <w:bodyDiv w:val="1"/>
      <w:marLeft w:val="0"/>
      <w:marRight w:val="0"/>
      <w:marTop w:val="0"/>
      <w:marBottom w:val="0"/>
      <w:divBdr>
        <w:top w:val="none" w:sz="0" w:space="0" w:color="auto"/>
        <w:left w:val="none" w:sz="0" w:space="0" w:color="auto"/>
        <w:bottom w:val="none" w:sz="0" w:space="0" w:color="auto"/>
        <w:right w:val="none" w:sz="0" w:space="0" w:color="auto"/>
      </w:divBdr>
    </w:div>
    <w:div w:id="619267813">
      <w:bodyDiv w:val="1"/>
      <w:marLeft w:val="0"/>
      <w:marRight w:val="0"/>
      <w:marTop w:val="0"/>
      <w:marBottom w:val="0"/>
      <w:divBdr>
        <w:top w:val="none" w:sz="0" w:space="0" w:color="auto"/>
        <w:left w:val="none" w:sz="0" w:space="0" w:color="auto"/>
        <w:bottom w:val="none" w:sz="0" w:space="0" w:color="auto"/>
        <w:right w:val="none" w:sz="0" w:space="0" w:color="auto"/>
      </w:divBdr>
    </w:div>
    <w:div w:id="669530306">
      <w:bodyDiv w:val="1"/>
      <w:marLeft w:val="0"/>
      <w:marRight w:val="0"/>
      <w:marTop w:val="0"/>
      <w:marBottom w:val="0"/>
      <w:divBdr>
        <w:top w:val="none" w:sz="0" w:space="0" w:color="auto"/>
        <w:left w:val="none" w:sz="0" w:space="0" w:color="auto"/>
        <w:bottom w:val="none" w:sz="0" w:space="0" w:color="auto"/>
        <w:right w:val="none" w:sz="0" w:space="0" w:color="auto"/>
      </w:divBdr>
    </w:div>
    <w:div w:id="809633860">
      <w:bodyDiv w:val="1"/>
      <w:marLeft w:val="0"/>
      <w:marRight w:val="0"/>
      <w:marTop w:val="0"/>
      <w:marBottom w:val="0"/>
      <w:divBdr>
        <w:top w:val="none" w:sz="0" w:space="0" w:color="auto"/>
        <w:left w:val="none" w:sz="0" w:space="0" w:color="auto"/>
        <w:bottom w:val="none" w:sz="0" w:space="0" w:color="auto"/>
        <w:right w:val="none" w:sz="0" w:space="0" w:color="auto"/>
      </w:divBdr>
    </w:div>
    <w:div w:id="1054430531">
      <w:bodyDiv w:val="1"/>
      <w:marLeft w:val="0"/>
      <w:marRight w:val="0"/>
      <w:marTop w:val="0"/>
      <w:marBottom w:val="0"/>
      <w:divBdr>
        <w:top w:val="none" w:sz="0" w:space="0" w:color="auto"/>
        <w:left w:val="none" w:sz="0" w:space="0" w:color="auto"/>
        <w:bottom w:val="none" w:sz="0" w:space="0" w:color="auto"/>
        <w:right w:val="none" w:sz="0" w:space="0" w:color="auto"/>
      </w:divBdr>
    </w:div>
    <w:div w:id="1248274107">
      <w:bodyDiv w:val="1"/>
      <w:marLeft w:val="0"/>
      <w:marRight w:val="0"/>
      <w:marTop w:val="0"/>
      <w:marBottom w:val="0"/>
      <w:divBdr>
        <w:top w:val="none" w:sz="0" w:space="0" w:color="auto"/>
        <w:left w:val="none" w:sz="0" w:space="0" w:color="auto"/>
        <w:bottom w:val="none" w:sz="0" w:space="0" w:color="auto"/>
        <w:right w:val="none" w:sz="0" w:space="0" w:color="auto"/>
      </w:divBdr>
    </w:div>
    <w:div w:id="1381326513">
      <w:bodyDiv w:val="1"/>
      <w:marLeft w:val="0"/>
      <w:marRight w:val="0"/>
      <w:marTop w:val="0"/>
      <w:marBottom w:val="0"/>
      <w:divBdr>
        <w:top w:val="none" w:sz="0" w:space="0" w:color="auto"/>
        <w:left w:val="none" w:sz="0" w:space="0" w:color="auto"/>
        <w:bottom w:val="none" w:sz="0" w:space="0" w:color="auto"/>
        <w:right w:val="none" w:sz="0" w:space="0" w:color="auto"/>
      </w:divBdr>
      <w:divsChild>
        <w:div w:id="792789161">
          <w:marLeft w:val="0"/>
          <w:marRight w:val="0"/>
          <w:marTop w:val="0"/>
          <w:marBottom w:val="0"/>
          <w:divBdr>
            <w:top w:val="none" w:sz="0" w:space="0" w:color="auto"/>
            <w:left w:val="none" w:sz="0" w:space="0" w:color="auto"/>
            <w:bottom w:val="none" w:sz="0" w:space="0" w:color="auto"/>
            <w:right w:val="none" w:sz="0" w:space="0" w:color="auto"/>
          </w:divBdr>
          <w:divsChild>
            <w:div w:id="20148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7790">
      <w:bodyDiv w:val="1"/>
      <w:marLeft w:val="0"/>
      <w:marRight w:val="0"/>
      <w:marTop w:val="0"/>
      <w:marBottom w:val="0"/>
      <w:divBdr>
        <w:top w:val="none" w:sz="0" w:space="0" w:color="auto"/>
        <w:left w:val="none" w:sz="0" w:space="0" w:color="auto"/>
        <w:bottom w:val="none" w:sz="0" w:space="0" w:color="auto"/>
        <w:right w:val="none" w:sz="0" w:space="0" w:color="auto"/>
      </w:divBdr>
    </w:div>
    <w:div w:id="1413774632">
      <w:bodyDiv w:val="1"/>
      <w:marLeft w:val="0"/>
      <w:marRight w:val="0"/>
      <w:marTop w:val="0"/>
      <w:marBottom w:val="0"/>
      <w:divBdr>
        <w:top w:val="none" w:sz="0" w:space="0" w:color="auto"/>
        <w:left w:val="none" w:sz="0" w:space="0" w:color="auto"/>
        <w:bottom w:val="none" w:sz="0" w:space="0" w:color="auto"/>
        <w:right w:val="none" w:sz="0" w:space="0" w:color="auto"/>
      </w:divBdr>
    </w:div>
    <w:div w:id="1606228928">
      <w:bodyDiv w:val="1"/>
      <w:marLeft w:val="0"/>
      <w:marRight w:val="0"/>
      <w:marTop w:val="0"/>
      <w:marBottom w:val="0"/>
      <w:divBdr>
        <w:top w:val="none" w:sz="0" w:space="0" w:color="auto"/>
        <w:left w:val="none" w:sz="0" w:space="0" w:color="auto"/>
        <w:bottom w:val="none" w:sz="0" w:space="0" w:color="auto"/>
        <w:right w:val="none" w:sz="0" w:space="0" w:color="auto"/>
      </w:divBdr>
    </w:div>
    <w:div w:id="1968273609">
      <w:bodyDiv w:val="1"/>
      <w:marLeft w:val="0"/>
      <w:marRight w:val="0"/>
      <w:marTop w:val="0"/>
      <w:marBottom w:val="0"/>
      <w:divBdr>
        <w:top w:val="none" w:sz="0" w:space="0" w:color="auto"/>
        <w:left w:val="none" w:sz="0" w:space="0" w:color="auto"/>
        <w:bottom w:val="none" w:sz="0" w:space="0" w:color="auto"/>
        <w:right w:val="none" w:sz="0" w:space="0" w:color="auto"/>
      </w:divBdr>
    </w:div>
    <w:div w:id="205927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org/book-bans-frequently-asked-questions/" TargetMode="External"/><Relationship Id="rId13" Type="http://schemas.openxmlformats.org/officeDocument/2006/relationships/hyperlink" Target="https://www.wsoctv.com/news/local/mcmaster-requests-investigation-into-obscene-material-schools-after-concerns-local-parents/DZUOQP32VVETXBQ23PEGRD3JAE/" TargetMode="External"/><Relationship Id="rId18" Type="http://schemas.openxmlformats.org/officeDocument/2006/relationships/hyperlink" Target="https://www.momsforliberty.org/about/" TargetMode="External"/><Relationship Id="rId26" Type="http://schemas.openxmlformats.org/officeDocument/2006/relationships/hyperlink" Target="https://theconversation.com/battles-over-book-bans-reflect-conflicts-from-the-1980s-177888" TargetMode="External"/><Relationship Id="rId3" Type="http://schemas.openxmlformats.org/officeDocument/2006/relationships/webSettings" Target="webSettings.xml"/><Relationship Id="rId21" Type="http://schemas.openxmlformats.org/officeDocument/2006/relationships/hyperlink" Target="https://parentsagainstcrt.com/about/" TargetMode="External"/><Relationship Id="rId7" Type="http://schemas.openxmlformats.org/officeDocument/2006/relationships/hyperlink" Target="https://pen.org/book-bans/" TargetMode="External"/><Relationship Id="rId12" Type="http://schemas.openxmlformats.org/officeDocument/2006/relationships/hyperlink" Target="https://thetexan.news/texas-lawmaker-challenges-23-frisco-isd-library-books-citing-obscene-sexual-content/" TargetMode="External"/><Relationship Id="rId17" Type="http://schemas.openxmlformats.org/officeDocument/2006/relationships/hyperlink" Target="https://pen.org/report/americas-censored-classrooms/" TargetMode="External"/><Relationship Id="rId25" Type="http://schemas.openxmlformats.org/officeDocument/2006/relationships/hyperlink" Target="https://www.washingtonpost.com/made-by-history/2022/09/12/todays-book-bans-might-be-more-dangerous-than-those-past/" TargetMode="External"/><Relationship Id="rId2" Type="http://schemas.openxmlformats.org/officeDocument/2006/relationships/settings" Target="settings.xml"/><Relationship Id="rId16" Type="http://schemas.openxmlformats.org/officeDocument/2006/relationships/hyperlink" Target="https://www.momsforliberty.org/chapters/" TargetMode="External"/><Relationship Id="rId20" Type="http://schemas.openxmlformats.org/officeDocument/2006/relationships/hyperlink" Target="https://growingfreedomidaho.com/conservative-agenda/" TargetMode="External"/><Relationship Id="rId29" Type="http://schemas.openxmlformats.org/officeDocument/2006/relationships/hyperlink" Target="https://www.ala.org/bbooks/bannedbooksweek/ideasandresources/freedownloads" TargetMode="External"/><Relationship Id="rId1" Type="http://schemas.openxmlformats.org/officeDocument/2006/relationships/styles" Target="styles.xml"/><Relationship Id="rId6" Type="http://schemas.openxmlformats.org/officeDocument/2006/relationships/hyperlink" Target="https://pen.org/report/banned-usa-growing-movement-to-censor-books-in-schools/" TargetMode="External"/><Relationship Id="rId11" Type="http://schemas.openxmlformats.org/officeDocument/2006/relationships/hyperlink" Target="https://static.texastribune.org/media/files/94fee7ff93eff9609f141433e41f8ae1/krausebooklist.pdf?_ga=2.11573559.2091958781.1635513476-272773625.1635513476" TargetMode="External"/><Relationship Id="rId24" Type="http://schemas.openxmlformats.org/officeDocument/2006/relationships/hyperlink" Target="https://www.freedomtoread.ca/resources/bannings-and-burnings-in-history/" TargetMode="External"/><Relationship Id="rId5" Type="http://schemas.openxmlformats.org/officeDocument/2006/relationships/hyperlink" Target="https://pen.org/report/book-bans-pressure-to-censor/" TargetMode="External"/><Relationship Id="rId15" Type="http://schemas.openxmlformats.org/officeDocument/2006/relationships/hyperlink" Target="https://www.fox5atlanta.com/news/gov-kemp-visits-forsyth-school-amid-book-controversy" TargetMode="External"/><Relationship Id="rId23" Type="http://schemas.openxmlformats.org/officeDocument/2006/relationships/hyperlink" Target="https://pen.org/book-bans-frequently-asked-questions/" TargetMode="External"/><Relationship Id="rId28" Type="http://schemas.openxmlformats.org/officeDocument/2006/relationships/hyperlink" Target="https://www.ala.org/bbooks/dear-banned-author" TargetMode="External"/><Relationship Id="rId10" Type="http://schemas.openxmlformats.org/officeDocument/2006/relationships/hyperlink" Target="https://static.texastribune.org/media/files/965725d7f01b8a25ca44b6fde2f5519b/krauseletter.pdf?_ga=2.167958177.1655224844.1635425114-1180900626.1635425114" TargetMode="External"/><Relationship Id="rId19" Type="http://schemas.openxmlformats.org/officeDocument/2006/relationships/hyperlink" Target="https://www.frc.org/mission-statement" TargetMode="External"/><Relationship Id="rId31" Type="http://schemas.openxmlformats.org/officeDocument/2006/relationships/theme" Target="theme/theme1.xml"/><Relationship Id="rId4" Type="http://schemas.openxmlformats.org/officeDocument/2006/relationships/hyperlink" Target="https://pen.org/report/beyond-the-shelves/" TargetMode="External"/><Relationship Id="rId9" Type="http://schemas.openxmlformats.org/officeDocument/2006/relationships/hyperlink" Target="https://pen.org/book-bans-frequently-asked-questions/" TargetMode="External"/><Relationship Id="rId14" Type="http://schemas.openxmlformats.org/officeDocument/2006/relationships/hyperlink" Target="https://wisconsinexaminer.com/brief/uneasy-start-to-the-school-year-in-politically-charged-waukesha/" TargetMode="External"/><Relationship Id="rId22" Type="http://schemas.openxmlformats.org/officeDocument/2006/relationships/hyperlink" Target="https://www.massresistance.org/AboutUs.html" TargetMode="External"/><Relationship Id="rId27" Type="http://schemas.openxmlformats.org/officeDocument/2006/relationships/hyperlink" Target="https://pen.org/ed-scare-faq/"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5</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yw4359</dc:creator>
  <cp:keywords/>
  <dc:description/>
  <cp:lastModifiedBy>yw4359</cp:lastModifiedBy>
  <cp:revision>67</cp:revision>
  <dcterms:created xsi:type="dcterms:W3CDTF">2025-02-14T19:25:00Z</dcterms:created>
  <dcterms:modified xsi:type="dcterms:W3CDTF">2025-02-23T22:12:00Z</dcterms:modified>
</cp:coreProperties>
</file>