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930" w:rsidRPr="00E85B55" w:rsidRDefault="00130A9A">
      <w:pPr>
        <w:rPr>
          <w:b/>
        </w:rPr>
      </w:pPr>
      <w:r w:rsidRPr="00E85B55">
        <w:rPr>
          <w:rFonts w:hint="eastAsia"/>
          <w:b/>
        </w:rPr>
        <w:t>3.1</w:t>
      </w:r>
      <w:proofErr w:type="gramStart"/>
      <w:r w:rsidRPr="00E85B55">
        <w:rPr>
          <w:rFonts w:hint="eastAsia"/>
          <w:b/>
        </w:rPr>
        <w:t>.a</w:t>
      </w:r>
      <w:proofErr w:type="gramEnd"/>
    </w:p>
    <w:p w:rsidR="00130A9A" w:rsidRPr="00130A9A" w:rsidRDefault="00130A9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0, </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accept</m:t>
              </m:r>
            </m:sub>
          </m:sSub>
        </m:oMath>
      </m:oMathPara>
    </w:p>
    <w:p w:rsidR="00130A9A" w:rsidRDefault="00130A9A"/>
    <w:p w:rsidR="00130A9A" w:rsidRPr="00E85B55" w:rsidRDefault="00130A9A">
      <w:pPr>
        <w:rPr>
          <w:b/>
        </w:rPr>
      </w:pPr>
      <w:r w:rsidRPr="00E85B55">
        <w:rPr>
          <w:b/>
        </w:rPr>
        <w:t>3.1</w:t>
      </w:r>
      <w:proofErr w:type="gramStart"/>
      <w:r w:rsidRPr="00E85B55">
        <w:rPr>
          <w:b/>
        </w:rPr>
        <w:t>.c</w:t>
      </w:r>
      <w:proofErr w:type="gramEnd"/>
    </w:p>
    <w:p w:rsidR="00130A9A" w:rsidRPr="00E85B55" w:rsidRDefault="00130A9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000, </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r>
            <w:rPr>
              <w:rFonts w:ascii="Cambria Math" w:hAnsi="Cambria Math"/>
            </w:rPr>
            <m:t>0</m:t>
          </m:r>
          <m:r>
            <w:rPr>
              <w:rFonts w:ascii="Cambria Math" w:hAnsi="Cambria Math"/>
            </w:rPr>
            <m:t>,</m:t>
          </m:r>
          <m:r>
            <w:rPr>
              <w:rFonts w:ascii="Cambria Math" w:hAnsi="Cambria Math"/>
            </w:rPr>
            <m:t>⊔</m:t>
          </m:r>
          <m:r>
            <w:rPr>
              <w:rFonts w:ascii="Cambria Math" w:hAnsi="Cambria Math"/>
            </w:rPr>
            <m:t xml:space="preserve"> </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0,</m:t>
          </m:r>
          <m:r>
            <w:rPr>
              <w:rFonts w:ascii="Cambria Math" w:hAnsi="Cambria Math"/>
            </w:rPr>
            <m:t>⊔</m:t>
          </m:r>
          <m:r>
            <w:rPr>
              <w:rFonts w:ascii="Cambria Math" w:hAnsi="Cambria Math"/>
            </w:rPr>
            <m:t xml:space="preserve"> </m:t>
          </m:r>
          <m:r>
            <m:rPr>
              <m:sty m:val="p"/>
            </m:rPr>
            <w:rPr>
              <w:rFonts w:ascii="Cambria Math" w:hAnsi="Cambria Math"/>
            </w:rPr>
            <m:t>x</m:t>
          </m:r>
          <m:r>
            <w:rPr>
              <w:rFonts w:ascii="Cambria Math" w:hAnsi="Cambria Math"/>
            </w:rPr>
            <m:t>0</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m:t>
          </m:r>
          <m:r>
            <w:rPr>
              <w:rFonts w:ascii="Cambria Math" w:hAnsi="Cambria Math"/>
            </w:rPr>
            <m:t>,</m:t>
          </m:r>
          <m:r>
            <w:rPr>
              <w:rFonts w:ascii="Cambria Math" w:hAnsi="Cambria Math"/>
            </w:rPr>
            <m:t>⊔</m:t>
          </m:r>
          <m:r>
            <w:rPr>
              <w:rFonts w:ascii="Cambria Math" w:hAnsi="Cambria Math"/>
            </w:rPr>
            <m:t xml:space="preserve"> </m:t>
          </m:r>
          <m:r>
            <m:rPr>
              <m:sty m:val="p"/>
            </m:rPr>
            <w:rPr>
              <w:rFonts w:ascii="Cambria Math" w:hAnsi="Cambria Math"/>
            </w:rPr>
            <m:t>x</m:t>
          </m:r>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accept</m:t>
              </m:r>
            </m:sub>
          </m:sSub>
        </m:oMath>
      </m:oMathPara>
    </w:p>
    <w:p w:rsidR="00E85B55" w:rsidRDefault="00E85B55"/>
    <w:p w:rsidR="00E85B55" w:rsidRPr="00E85B55" w:rsidRDefault="00E85B55">
      <w:pPr>
        <w:rPr>
          <w:b/>
        </w:rPr>
      </w:pPr>
      <w:r w:rsidRPr="00E85B55">
        <w:rPr>
          <w:b/>
        </w:rPr>
        <w:t>3.1</w:t>
      </w:r>
      <w:proofErr w:type="gramStart"/>
      <w:r w:rsidRPr="00E85B55">
        <w:rPr>
          <w:b/>
        </w:rPr>
        <w:t>.d</w:t>
      </w:r>
      <w:proofErr w:type="gramEnd"/>
    </w:p>
    <w:p w:rsidR="003D3188" w:rsidRPr="009A60C8" w:rsidRDefault="00B4119E">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000000,</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00000,</m:t>
          </m:r>
          <m:r>
            <w:rPr>
              <w:rFonts w:ascii="Cambria Math" w:hAnsi="Cambria Math"/>
            </w:rPr>
            <m:t>⊔</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0000,</m:t>
          </m:r>
          <m:r>
            <w:rPr>
              <w:rFonts w:ascii="Cambria Math" w:hAnsi="Cambria Math"/>
            </w:rPr>
            <m:t>⊔</m:t>
          </m:r>
          <m:r>
            <m:rPr>
              <m:sty m:val="p"/>
            </m:rPr>
            <w:rPr>
              <w:rFonts w:ascii="Cambria Math" w:hAnsi="Cambria Math"/>
            </w:rPr>
            <m:t>x</m:t>
          </m:r>
          <m:r>
            <w:rPr>
              <w:rFonts w:ascii="Cambria Math" w:hAnsi="Cambria Math"/>
            </w:rPr>
            <m:t>0</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000,</m:t>
          </m:r>
          <m:r>
            <w:rPr>
              <w:rFonts w:ascii="Cambria Math" w:hAnsi="Cambria Math"/>
            </w:rPr>
            <m:t>⊔</m:t>
          </m:r>
          <m:r>
            <m:rPr>
              <m:sty m:val="p"/>
            </m:rPr>
            <w:rPr>
              <w:rFonts w:ascii="Cambria Math" w:hAnsi="Cambria Math"/>
            </w:rPr>
            <m:t>x</m:t>
          </m:r>
          <m:r>
            <w:rPr>
              <w:rFonts w:ascii="Cambria Math" w:hAnsi="Cambria Math"/>
            </w:rPr>
            <m:t>0x</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00,</m:t>
          </m:r>
          <m:r>
            <w:rPr>
              <w:rFonts w:ascii="Cambria Math" w:hAnsi="Cambria Math"/>
            </w:rPr>
            <m:t>⊔</m:t>
          </m:r>
          <m:r>
            <m:rPr>
              <m:sty m:val="p"/>
            </m:rPr>
            <w:rPr>
              <w:rFonts w:ascii="Cambria Math" w:hAnsi="Cambria Math"/>
            </w:rPr>
            <m:t>x</m:t>
          </m:r>
          <m:r>
            <w:rPr>
              <w:rFonts w:ascii="Cambria Math" w:hAnsi="Cambria Math"/>
            </w:rPr>
            <m:t>0</m:t>
          </m:r>
          <m:r>
            <m:rPr>
              <m:sty m:val="p"/>
            </m:rPr>
            <w:rPr>
              <w:rFonts w:ascii="Cambria Math" w:hAnsi="Cambria Math"/>
            </w:rPr>
            <m:t>x</m:t>
          </m:r>
          <m:r>
            <w:rPr>
              <w:rFonts w:ascii="Cambria Math" w:hAnsi="Cambria Math"/>
            </w:rPr>
            <m:t>0</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0,</m:t>
          </m:r>
          <m:r>
            <w:rPr>
              <w:rFonts w:ascii="Cambria Math" w:hAnsi="Cambria Math"/>
            </w:rPr>
            <m:t xml:space="preserve"> </m:t>
          </m:r>
          <m:r>
            <w:rPr>
              <w:rFonts w:ascii="Cambria Math" w:hAnsi="Cambria Math"/>
            </w:rPr>
            <m:t>⊔</m:t>
          </m:r>
          <m:r>
            <m:rPr>
              <m:sty m:val="p"/>
            </m:rPr>
            <w:rPr>
              <w:rFonts w:ascii="Cambria Math" w:hAnsi="Cambria Math"/>
            </w:rPr>
            <m:t>x0x0x</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oMath>
      </m:oMathPara>
    </w:p>
    <w:p w:rsidR="009A60C8" w:rsidRPr="00BB5F72" w:rsidRDefault="009A60C8" w:rsidP="009A60C8">
      <m:oMathPara>
        <m:oMathParaPr>
          <m:jc m:val="left"/>
        </m:oMathParaPr>
        <m:oMath>
          <m:r>
            <w:rPr>
              <w:rFonts w:ascii="Cambria Math" w:hAnsi="Cambria Math"/>
            </w:rPr>
            <m:t>⊔</m:t>
          </m:r>
          <m:r>
            <m:rPr>
              <m:sty m:val="p"/>
            </m:rPr>
            <w:rPr>
              <w:rFonts w:ascii="Cambria Math" w:hAnsi="Cambria Math"/>
            </w:rPr>
            <m:t>x0x</m:t>
          </m:r>
          <m:r>
            <w:rPr>
              <w:rFonts w:ascii="Cambria Math" w:hAnsi="Cambria Math"/>
            </w:rPr>
            <m:t>0</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x⊔, ⊔</m:t>
          </m:r>
          <m:r>
            <m:rPr>
              <m:sty m:val="p"/>
            </m:rPr>
            <w:rPr>
              <w:rFonts w:ascii="Cambria Math" w:hAnsi="Cambria Math"/>
            </w:rPr>
            <m:t>x0x</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0</m:t>
          </m:r>
          <m:r>
            <m:rPr>
              <m:sty m:val="p"/>
            </m:rPr>
            <w:rPr>
              <w:rFonts w:ascii="Cambria Math" w:hAnsi="Cambria Math"/>
            </w:rPr>
            <m:t>x</m:t>
          </m:r>
          <m:r>
            <w:rPr>
              <w:rFonts w:ascii="Cambria Math" w:hAnsi="Cambria Math"/>
            </w:rPr>
            <m:t xml:space="preserve">⊔, </m:t>
          </m:r>
          <m:r>
            <w:rPr>
              <w:rFonts w:ascii="Cambria Math" w:hAnsi="Cambria Math"/>
            </w:rPr>
            <m:t>⊔</m:t>
          </m:r>
          <m:r>
            <m:rPr>
              <m:sty m:val="p"/>
            </m:rPr>
            <w:rPr>
              <w:rFonts w:ascii="Cambria Math" w:hAnsi="Cambria Math"/>
            </w:rPr>
            <m:t>x</m:t>
          </m:r>
          <m:r>
            <w:rPr>
              <w:rFonts w:ascii="Cambria Math" w:hAnsi="Cambria Math"/>
            </w:rPr>
            <m:t>0</m:t>
          </m:r>
          <m:sSub>
            <m:sSubPr>
              <m:ctrlPr>
                <w:rPr>
                  <w:rFonts w:ascii="Cambria Math" w:hAnsi="Cambria Math"/>
                  <w:i/>
                </w:rPr>
              </m:ctrlPr>
            </m:sSubPr>
            <m:e>
              <m:r>
                <w:rPr>
                  <w:rFonts w:ascii="Cambria Math" w:hAnsi="Cambria Math"/>
                </w:rPr>
                <m:t>q</m:t>
              </m:r>
            </m:e>
            <m:sub>
              <m:r>
                <w:rPr>
                  <w:rFonts w:ascii="Cambria Math" w:hAnsi="Cambria Math"/>
                </w:rPr>
                <m:t>5</m:t>
              </m:r>
            </m:sub>
          </m:sSub>
          <m:r>
            <m:rPr>
              <m:sty m:val="p"/>
            </m:rPr>
            <w:rPr>
              <w:rFonts w:ascii="Cambria Math" w:hAnsi="Cambria Math"/>
            </w:rPr>
            <m:t>x0x</m:t>
          </m:r>
          <m:r>
            <w:rPr>
              <w:rFonts w:ascii="Cambria Math" w:hAnsi="Cambria Math"/>
            </w:rPr>
            <m:t>⊔, ⊔</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0</m:t>
          </m:r>
          <m:r>
            <m:rPr>
              <m:sty m:val="p"/>
            </m:rPr>
            <w:rPr>
              <w:rFonts w:ascii="Cambria Math" w:hAnsi="Cambria Math"/>
            </w:rPr>
            <m:t>x0x</m:t>
          </m:r>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5</m:t>
              </m:r>
            </m:sub>
          </m:sSub>
          <m:r>
            <m:rPr>
              <m:sty m:val="p"/>
            </m:rPr>
            <w:rPr>
              <w:rFonts w:ascii="Cambria Math" w:hAnsi="Cambria Math"/>
            </w:rPr>
            <m:t>x0x0x</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r>
            <m:rPr>
              <m:sty m:val="p"/>
            </m:rPr>
            <w:rPr>
              <w:rFonts w:ascii="Cambria Math" w:hAnsi="Cambria Math"/>
            </w:rPr>
            <m:t>x0x0x</m:t>
          </m:r>
          <m:r>
            <w:rPr>
              <w:rFonts w:ascii="Cambria Math" w:hAnsi="Cambria Math"/>
            </w:rPr>
            <m:t>⊔,</m:t>
          </m:r>
        </m:oMath>
      </m:oMathPara>
    </w:p>
    <w:p w:rsidR="00BB5F72" w:rsidRPr="00BB5F72" w:rsidRDefault="00BB5F72" w:rsidP="009A60C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x0x0x</m:t>
          </m:r>
          <m:r>
            <w:rPr>
              <w:rFonts w:ascii="Cambria Math" w:hAnsi="Cambria Math"/>
            </w:rPr>
            <m:t>⊔, ⊔</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r>
            <m:rPr>
              <m:sty m:val="p"/>
            </m:rPr>
            <w:rPr>
              <w:rFonts w:ascii="Cambria Math" w:hAnsi="Cambria Math"/>
            </w:rPr>
            <m:t>x0x</m:t>
          </m:r>
          <m:r>
            <w:rPr>
              <w:rFonts w:ascii="Cambria Math" w:hAnsi="Cambria Math"/>
            </w:rPr>
            <m:t>⊔, ⊔</m:t>
          </m:r>
          <m:r>
            <m:rPr>
              <m:sty m:val="p"/>
            </m:rPr>
            <w:rPr>
              <w:rFonts w:ascii="Cambria Math" w:hAnsi="Cambria Math"/>
            </w:rPr>
            <m:t>xx</m:t>
          </m:r>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rPr>
              <w:rFonts w:ascii="Cambria Math" w:hAnsi="Cambria Math"/>
            </w:rPr>
            <m:t>x0x</m:t>
          </m:r>
          <m:r>
            <w:rPr>
              <w:rFonts w:ascii="Cambria Math" w:hAnsi="Cambria Math"/>
            </w:rPr>
            <m:t>⊔, ⊔</m:t>
          </m:r>
          <m:r>
            <m:rPr>
              <m:sty m:val="p"/>
            </m:rPr>
            <w:rPr>
              <w:rFonts w:ascii="Cambria Math" w:hAnsi="Cambria Math"/>
            </w:rPr>
            <m:t>xxx</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0</m:t>
          </m:r>
          <m:r>
            <m:rPr>
              <m:sty m:val="p"/>
            </m:rPr>
            <w:rPr>
              <w:rFonts w:ascii="Cambria Math" w:hAnsi="Cambria Math"/>
            </w:rPr>
            <m:t>x</m:t>
          </m:r>
          <m:r>
            <w:rPr>
              <w:rFonts w:ascii="Cambria Math" w:hAnsi="Cambria Math"/>
            </w:rPr>
            <m:t>⊔, ⊔</m:t>
          </m:r>
          <m:r>
            <m:rPr>
              <m:sty m:val="p"/>
            </m:rPr>
            <w:rPr>
              <w:rFonts w:ascii="Cambria Math" w:hAnsi="Cambria Math"/>
            </w:rPr>
            <m:t>xxx0</m:t>
          </m:r>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rPr>
              <w:rFonts w:ascii="Cambria Math" w:hAnsi="Cambria Math"/>
            </w:rPr>
            <m:t>x</m:t>
          </m:r>
          <m:r>
            <w:rPr>
              <w:rFonts w:ascii="Cambria Math" w:hAnsi="Cambria Math"/>
            </w:rPr>
            <m:t>⊔, ⊔</m:t>
          </m:r>
          <m:r>
            <m:rPr>
              <m:sty m:val="p"/>
            </m:rPr>
            <w:rPr>
              <w:rFonts w:ascii="Cambria Math" w:hAnsi="Cambria Math"/>
            </w:rPr>
            <m:t>xxx0x</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m:t>
          </m:r>
        </m:oMath>
      </m:oMathPara>
    </w:p>
    <w:p w:rsidR="009A60C8" w:rsidRPr="008C62C3" w:rsidRDefault="00BB5F72">
      <m:oMathPara>
        <m:oMathParaPr>
          <m:jc m:val="left"/>
        </m:oMathParaPr>
        <m:oMath>
          <m:r>
            <w:rPr>
              <w:rFonts w:ascii="Cambria Math" w:hAnsi="Cambria Math"/>
            </w:rPr>
            <m:t>⊔</m:t>
          </m:r>
          <m:r>
            <m:rPr>
              <m:sty m:val="p"/>
            </m:rPr>
            <w:rPr>
              <w:rFonts w:ascii="Cambria Math" w:hAnsi="Cambria Math"/>
            </w:rPr>
            <m:t>xxx0x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reject</m:t>
              </m:r>
            </m:sub>
          </m:sSub>
        </m:oMath>
      </m:oMathPara>
    </w:p>
    <w:p w:rsidR="008C62C3" w:rsidRDefault="008C62C3"/>
    <w:p w:rsidR="008C62C3" w:rsidRPr="008C3A77" w:rsidRDefault="008C3A77">
      <w:pPr>
        <w:rPr>
          <w:b/>
        </w:rPr>
      </w:pPr>
      <w:r w:rsidRPr="008C3A77">
        <w:rPr>
          <w:b/>
        </w:rPr>
        <w:t>3.2</w:t>
      </w:r>
      <w:proofErr w:type="gramStart"/>
      <w:r w:rsidRPr="008C3A77">
        <w:rPr>
          <w:b/>
        </w:rPr>
        <w:t>.b</w:t>
      </w:r>
      <w:proofErr w:type="gramEnd"/>
    </w:p>
    <w:p w:rsidR="008C3A77" w:rsidRPr="000F662A" w:rsidRDefault="008C3A77">
      <w:pPr>
        <w:rPr>
          <w:i/>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1#1, </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 </m:t>
          </m:r>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 xml:space="preserve">1, </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6</m:t>
              </m:r>
            </m:sub>
          </m:sSub>
          <m:r>
            <w:rPr>
              <w:rFonts w:ascii="Cambria Math" w:hAnsi="Cambria Math"/>
            </w:rPr>
            <m:t>#</m:t>
          </m:r>
          <m:r>
            <m:rPr>
              <m:sty m:val="p"/>
            </m:rPr>
            <w:rPr>
              <w:rFonts w:ascii="Cambria Math" w:hAnsi="Cambria Math"/>
            </w:rPr>
            <m:t>x</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7</m:t>
              </m:r>
            </m:sub>
          </m:sSub>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 xml:space="preserve">, </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x</m:t>
          </m:r>
          <m:r>
            <w:rPr>
              <w:rFonts w:ascii="Cambria Math" w:hAnsi="Cambria Math"/>
            </w:rPr>
            <m:t xml:space="preserve">, </m:t>
          </m:r>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8</m:t>
              </m:r>
            </m:sub>
          </m:sSub>
          <m:r>
            <m:rPr>
              <m:sty m:val="p"/>
            </m:rPr>
            <w:rPr>
              <w:rFonts w:ascii="Cambria Math" w:hAnsi="Cambria Math"/>
            </w:rPr>
            <m:t>x</m:t>
          </m:r>
          <m:r>
            <w:rPr>
              <w:rFonts w:ascii="Cambria Math" w:hAnsi="Cambria Math"/>
            </w:rPr>
            <m:t xml:space="preserve">, </m:t>
          </m:r>
          <m:r>
            <m:rPr>
              <m:sty m:val="p"/>
            </m:rPr>
            <w:rPr>
              <w:rFonts w:ascii="Cambria Math" w:hAnsi="Cambria Math"/>
            </w:rPr>
            <m:t>x</m:t>
          </m:r>
          <m:r>
            <w:rPr>
              <w:rFonts w:ascii="Cambria Math" w:hAnsi="Cambria Math"/>
            </w:rPr>
            <m:t>#</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8</m:t>
              </m:r>
            </m:sub>
          </m:sSub>
          <m:r>
            <w:rPr>
              <w:rFonts w:ascii="Cambria Math" w:hAnsi="Cambria Math"/>
            </w:rPr>
            <m:t xml:space="preserve">⊔, </m:t>
          </m:r>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accept</m:t>
              </m:r>
            </m:sub>
          </m:sSub>
        </m:oMath>
      </m:oMathPara>
    </w:p>
    <w:p w:rsidR="000F662A" w:rsidRDefault="000F662A"/>
    <w:p w:rsidR="000F662A" w:rsidRPr="000F662A" w:rsidRDefault="000F662A">
      <w:pPr>
        <w:rPr>
          <w:b/>
        </w:rPr>
      </w:pPr>
      <w:r w:rsidRPr="000F662A">
        <w:rPr>
          <w:b/>
        </w:rPr>
        <w:t>3.2</w:t>
      </w:r>
      <w:proofErr w:type="gramStart"/>
      <w:r w:rsidRPr="000F662A">
        <w:rPr>
          <w:b/>
        </w:rPr>
        <w:t>.c</w:t>
      </w:r>
      <w:proofErr w:type="gramEnd"/>
    </w:p>
    <w:p w:rsidR="000F662A" w:rsidRPr="000F662A" w:rsidRDefault="000F662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1##1, </m:t>
          </m:r>
          <m:r>
            <m:rPr>
              <m:sty m:val="p"/>
            </m:rP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 </m:t>
          </m:r>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 xml:space="preserve">#1, </m:t>
          </m:r>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reject</m:t>
              </m:r>
            </m:sub>
          </m:sSub>
          <m:r>
            <w:rPr>
              <w:rFonts w:ascii="Cambria Math" w:hAnsi="Cambria Math"/>
            </w:rPr>
            <m:t>1</m:t>
          </m:r>
        </m:oMath>
      </m:oMathPara>
    </w:p>
    <w:p w:rsidR="000F662A" w:rsidRDefault="000F662A"/>
    <w:p w:rsidR="000F662A" w:rsidRPr="0001417D" w:rsidRDefault="005467C7">
      <w:pPr>
        <w:rPr>
          <w:b/>
        </w:rPr>
      </w:pPr>
      <w:r w:rsidRPr="0001417D">
        <w:rPr>
          <w:b/>
        </w:rPr>
        <w:t>3.7</w:t>
      </w:r>
    </w:p>
    <w:p w:rsidR="005467C7" w:rsidRDefault="0001417D">
      <w:r>
        <w:t>In step (1</w:t>
      </w:r>
      <w:proofErr w:type="gramStart"/>
      <w:r>
        <w:t>) ”</w:t>
      </w:r>
      <w:proofErr w:type="gramEnd"/>
      <w:r>
        <w:t>try all possible settings”, there are infinite settings, which makes it an illegitimate Turing machine description.</w:t>
      </w:r>
    </w:p>
    <w:p w:rsidR="0001417D" w:rsidRDefault="0001417D"/>
    <w:p w:rsidR="0001417D" w:rsidRPr="00F15491" w:rsidRDefault="00BF059C">
      <w:pPr>
        <w:rPr>
          <w:b/>
          <w:vertAlign w:val="superscript"/>
        </w:rPr>
      </w:pPr>
      <w:r w:rsidRPr="00B3376E">
        <w:rPr>
          <w:b/>
        </w:rPr>
        <w:t>3.8</w:t>
      </w:r>
      <w:proofErr w:type="gramStart"/>
      <w:r w:rsidRPr="00B3376E">
        <w:rPr>
          <w:b/>
        </w:rPr>
        <w:t>.c</w:t>
      </w:r>
      <w:proofErr w:type="gramEnd"/>
      <w:r w:rsidR="00F15491">
        <w:rPr>
          <w:b/>
        </w:rPr>
        <w:t xml:space="preserve"> </w:t>
      </w:r>
      <w:r w:rsidR="00F15491">
        <w:rPr>
          <w:b/>
          <w:vertAlign w:val="superscript"/>
        </w:rPr>
        <w:t>1</w:t>
      </w:r>
    </w:p>
    <w:p w:rsidR="00B3376E" w:rsidRDefault="00B3376E" w:rsidP="00B3376E">
      <w:r>
        <w:t>“On input string w:</w:t>
      </w:r>
    </w:p>
    <w:p w:rsidR="00B3376E" w:rsidRDefault="00B3376E" w:rsidP="00B3376E">
      <w:r>
        <w:t>1. Scan the tape and mark the first 0 which has not been marked. If there is no unmarked 0, go to stage 5.</w:t>
      </w:r>
    </w:p>
    <w:p w:rsidR="00B3376E" w:rsidRDefault="00B3376E" w:rsidP="00B3376E">
      <w:r>
        <w:t>2. Move on and mark the next unmarked 0. If there is not any on the tape, accept. Otherwise, move the head back to the front of the tape.</w:t>
      </w:r>
    </w:p>
    <w:p w:rsidR="00B3376E" w:rsidRDefault="00B3376E" w:rsidP="00B3376E">
      <w:r>
        <w:t>3. Scan the tape and mark the first 1 which has not been marked. If there is no unmarked 1, accept.</w:t>
      </w:r>
    </w:p>
    <w:p w:rsidR="00B3376E" w:rsidRDefault="00B3376E" w:rsidP="00B3376E">
      <w:r>
        <w:t>4. Move the head back to the front of the tape and repeat stage 1.</w:t>
      </w:r>
    </w:p>
    <w:p w:rsidR="00BF059C" w:rsidRDefault="00B3376E" w:rsidP="00B3376E">
      <w:r>
        <w:t>5. Move the head back to the front of the tape. Scan the tape to see if there are any unmarked 1s. If there is not, reject. Otherwise, accept.”</w:t>
      </w:r>
    </w:p>
    <w:p w:rsidR="00B3376E" w:rsidRDefault="00B3376E" w:rsidP="00B3376E"/>
    <w:p w:rsidR="00571C86" w:rsidRPr="00A31E90" w:rsidRDefault="00B3376E" w:rsidP="00B3376E">
      <w:pPr>
        <w:rPr>
          <w:b/>
        </w:rPr>
      </w:pPr>
      <w:r w:rsidRPr="00A31E90">
        <w:rPr>
          <w:b/>
        </w:rPr>
        <w:t>3.9</w:t>
      </w:r>
      <w:proofErr w:type="gramStart"/>
      <w:r w:rsidR="00571C86" w:rsidRPr="00A31E90">
        <w:rPr>
          <w:b/>
        </w:rPr>
        <w:t>.a</w:t>
      </w:r>
      <w:proofErr w:type="gramEnd"/>
    </w:p>
    <w:p w:rsidR="00571C86" w:rsidRDefault="008D425C" w:rsidP="00B3376E">
      <w:r>
        <w:t xml:space="preserve">(1) All languages that can be recognized by 1-PDA can also be recognized by a 2-PDA. </w:t>
      </w:r>
    </w:p>
    <w:p w:rsidR="008D425C" w:rsidRDefault="008D425C" w:rsidP="00B3376E">
      <w:r>
        <w:t>(2) Some non-context-free languages can also be recognized by a 2-PDA.</w:t>
      </w:r>
    </w:p>
    <w:p w:rsidR="00A31E90" w:rsidRDefault="008D425C" w:rsidP="00392F09">
      <w:r>
        <w:t xml:space="preserve">It has been shown that </w:t>
      </w:r>
      <m:oMath>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e>
          <m:e>
            <m:r>
              <w:rPr>
                <w:rFonts w:ascii="Cambria Math" w:hAnsi="Cambria Math"/>
              </w:rPr>
              <m:t>n≥0</m:t>
            </m:r>
          </m:e>
        </m:d>
      </m:oMath>
      <w:r>
        <w:t xml:space="preserve"> is not context</w:t>
      </w:r>
      <w:r w:rsidR="00C953CE">
        <w:t xml:space="preserve"> free;</w:t>
      </w:r>
      <w:r>
        <w:t xml:space="preserve"> </w:t>
      </w:r>
      <w:r w:rsidR="00392F09">
        <w:t xml:space="preserve">in the other word we cannot </w:t>
      </w:r>
      <w:r w:rsidR="00C953CE">
        <w:t>construct</w:t>
      </w:r>
      <w:r w:rsidR="00392F09">
        <w:t xml:space="preserve"> a 1-PDA that recognizes L</w:t>
      </w:r>
      <w:r>
        <w:t xml:space="preserve">. </w:t>
      </w:r>
      <w:r w:rsidR="00392F09">
        <w:t>However, we can construct a 2-PDA M in the followin</w:t>
      </w:r>
      <w:r w:rsidR="0004783B">
        <w:t>g way such that it can accept L</w:t>
      </w:r>
      <w:r w:rsidR="00A31E90">
        <w:t xml:space="preserve">. </w:t>
      </w:r>
    </w:p>
    <w:p w:rsidR="00A31E90" w:rsidRDefault="00A31E90" w:rsidP="00A31E90">
      <w:r>
        <w:t>1, When</w:t>
      </w:r>
      <w:r w:rsidR="00392F09">
        <w:t xml:space="preserve"> M read</w:t>
      </w:r>
      <w:r>
        <w:t>s in an ‘a’, it pushes ‘a’ onto</w:t>
      </w:r>
      <w:r w:rsidR="00392F09">
        <w:t xml:space="preserve"> stacks</w:t>
      </w:r>
      <w:r>
        <w:t xml:space="preserve"> 1</w:t>
      </w:r>
      <w:r w:rsidR="00392F09">
        <w:t>.</w:t>
      </w:r>
    </w:p>
    <w:p w:rsidR="00A31E90" w:rsidRDefault="00A31E90" w:rsidP="00A31E90">
      <w:r>
        <w:t>2,</w:t>
      </w:r>
      <w:r w:rsidR="00392F09">
        <w:t xml:space="preserve"> </w:t>
      </w:r>
      <w:proofErr w:type="gramStart"/>
      <w:r w:rsidR="00392F09">
        <w:t>After</w:t>
      </w:r>
      <w:proofErr w:type="gramEnd"/>
      <w:r w:rsidR="00392F09">
        <w:t xml:space="preserve"> M begins to read in ‘b’,</w:t>
      </w:r>
      <w:r w:rsidR="00C953CE">
        <w:t xml:space="preserve"> </w:t>
      </w:r>
      <w:r w:rsidR="00392F09">
        <w:t xml:space="preserve">no more ‘a’ is allowed in the input. </w:t>
      </w:r>
    </w:p>
    <w:p w:rsidR="00A31E90" w:rsidRDefault="00A31E90" w:rsidP="00A31E90">
      <w:r>
        <w:t xml:space="preserve">3, </w:t>
      </w:r>
      <w:proofErr w:type="gramStart"/>
      <w:r w:rsidR="00392F09">
        <w:t>When</w:t>
      </w:r>
      <w:proofErr w:type="gramEnd"/>
      <w:r w:rsidR="00392F09">
        <w:t xml:space="preserve"> M reads in a ‘b’, it </w:t>
      </w:r>
      <w:r>
        <w:t>pushes ‘b’ onto stack 2.</w:t>
      </w:r>
    </w:p>
    <w:p w:rsidR="00A31E90" w:rsidRDefault="00A31E90" w:rsidP="00A31E90">
      <w:r>
        <w:t>4,</w:t>
      </w:r>
      <w:r w:rsidR="00392F09">
        <w:t xml:space="preserve"> </w:t>
      </w:r>
      <w:r>
        <w:t>A</w:t>
      </w:r>
      <w:r w:rsidR="00392F09">
        <w:t>fter M begins to read in ‘c’, no more ‘a’ or ‘b’ is allowed in the input</w:t>
      </w:r>
    </w:p>
    <w:p w:rsidR="00A31E90" w:rsidRDefault="00A31E90" w:rsidP="00A31E90">
      <w:r>
        <w:lastRenderedPageBreak/>
        <w:t>5,</w:t>
      </w:r>
      <w:r w:rsidR="00C953CE">
        <w:t xml:space="preserve"> </w:t>
      </w:r>
      <w:r>
        <w:t>W</w:t>
      </w:r>
      <w:r w:rsidR="00392F09">
        <w:t>hen M reads i</w:t>
      </w:r>
      <w:r>
        <w:t>n a ‘c’, it pops an ‘a’ from stack 1 and a ‘b’ from stack 2</w:t>
      </w:r>
      <w:r w:rsidR="00392F09">
        <w:t>.</w:t>
      </w:r>
    </w:p>
    <w:p w:rsidR="00A31E90" w:rsidRDefault="00A31E90" w:rsidP="00A31E90">
      <w:r>
        <w:t>6,</w:t>
      </w:r>
      <w:r w:rsidR="00392F09">
        <w:t xml:space="preserve"> </w:t>
      </w:r>
      <w:r>
        <w:t xml:space="preserve">Accept </w:t>
      </w:r>
      <w:proofErr w:type="gramStart"/>
      <w:r w:rsidR="00392F09">
        <w:t>If</w:t>
      </w:r>
      <w:proofErr w:type="gramEnd"/>
      <w:r>
        <w:t xml:space="preserve"> and only if</w:t>
      </w:r>
      <w:r w:rsidR="00392F09">
        <w:t xml:space="preserve"> by the end of the input,</w:t>
      </w:r>
      <w:r w:rsidR="00C953CE">
        <w:t xml:space="preserve"> </w:t>
      </w:r>
      <w:r w:rsidR="00392F09">
        <w:t>both of the stacks are empty</w:t>
      </w:r>
    </w:p>
    <w:p w:rsidR="00C953CE" w:rsidRDefault="00C953CE" w:rsidP="00392F09"/>
    <w:p w:rsidR="00A31E90" w:rsidRDefault="00A31E90" w:rsidP="00392F09">
      <w:r>
        <w:t xml:space="preserve">(1) </w:t>
      </w:r>
      <w:proofErr w:type="gramStart"/>
      <w:r>
        <w:t>and</w:t>
      </w:r>
      <w:proofErr w:type="gramEnd"/>
      <w:r>
        <w:t xml:space="preserve"> (2) show that 2-PDA is more powerful than 1-PDA.</w:t>
      </w:r>
    </w:p>
    <w:p w:rsidR="00A31E90" w:rsidRPr="00A31E90" w:rsidRDefault="00A31E90" w:rsidP="00392F09"/>
    <w:p w:rsidR="00A31E90" w:rsidRPr="00A31E90" w:rsidRDefault="00A31E90" w:rsidP="00392F09">
      <w:pPr>
        <w:rPr>
          <w:b/>
        </w:rPr>
      </w:pPr>
      <w:r w:rsidRPr="00A31E90">
        <w:rPr>
          <w:b/>
        </w:rPr>
        <w:t>3.9</w:t>
      </w:r>
      <w:proofErr w:type="gramStart"/>
      <w:r w:rsidRPr="00A31E90">
        <w:rPr>
          <w:b/>
        </w:rPr>
        <w:t>.b</w:t>
      </w:r>
      <w:proofErr w:type="gramEnd"/>
    </w:p>
    <w:p w:rsidR="00DB7624" w:rsidRDefault="00A31E90" w:rsidP="00A31E90">
      <w:r>
        <w:t>(1)</w:t>
      </w:r>
      <w:r w:rsidRPr="00A31E90">
        <w:t xml:space="preserve"> </w:t>
      </w:r>
      <w:r>
        <w:t xml:space="preserve">The power of the </w:t>
      </w:r>
      <w:r w:rsidR="00C8318D">
        <w:t>2-PDAs is equivalent</w:t>
      </w:r>
      <w:r>
        <w:t xml:space="preserve"> to the standard Turing Machines.</w:t>
      </w:r>
      <w:r w:rsidR="00DB7624">
        <w:t xml:space="preserve"> </w:t>
      </w:r>
    </w:p>
    <w:p w:rsidR="00A31E90" w:rsidRDefault="00DB7624" w:rsidP="00A31E90">
      <w:r>
        <w:t xml:space="preserve">(1.1) </w:t>
      </w:r>
      <w:r w:rsidR="00400AC3">
        <w:t>we</w:t>
      </w:r>
      <w:r>
        <w:t xml:space="preserve"> can construct a 2-PDA M that recognizes the same language as a Turing Machine T</w:t>
      </w:r>
      <w:r w:rsidR="005961B2">
        <w:rPr>
          <w:vertAlign w:val="subscript"/>
        </w:rPr>
        <w:t>M</w:t>
      </w:r>
      <w:r>
        <w:t>.</w:t>
      </w:r>
    </w:p>
    <w:p w:rsidR="00A31E90" w:rsidRDefault="00DB7624" w:rsidP="00A31E90">
      <w:r>
        <w:t xml:space="preserve">The tape of a TM can be split into two: left and right, and each are stored in a stack. </w:t>
      </w:r>
      <w:r w:rsidR="00D03A4A">
        <w:t>Stack R</w:t>
      </w:r>
      <w:r>
        <w:t xml:space="preserve"> stores the character on the right, from the current pointer position to the right; and </w:t>
      </w:r>
      <w:r w:rsidR="00D03A4A">
        <w:t>S</w:t>
      </w:r>
      <w:r>
        <w:t xml:space="preserve">tack </w:t>
      </w:r>
      <w:r w:rsidR="00D03A4A">
        <w:t>L</w:t>
      </w:r>
      <w:r>
        <w:t xml:space="preserve"> stores the character on the left, from current position to the left.</w:t>
      </w:r>
    </w:p>
    <w:p w:rsidR="00DB7624" w:rsidRDefault="00DB7624" w:rsidP="00A31E90">
      <w:r>
        <w:t xml:space="preserve">For each transition </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,L</m:t>
            </m:r>
          </m:e>
        </m:d>
      </m:oMath>
      <w:r>
        <w:t xml:space="preserve"> in </w:t>
      </w:r>
      <w:r w:rsidR="005961B2">
        <w:t>T</w:t>
      </w:r>
      <w:r w:rsidR="005961B2">
        <w:rPr>
          <w:vertAlign w:val="subscript"/>
        </w:rPr>
        <w:t>M</w:t>
      </w:r>
      <w:r>
        <w:t xml:space="preserve">, </w:t>
      </w:r>
      <w:r w:rsidR="00D03A4A">
        <w:t xml:space="preserve">the M pops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03A4A">
        <w:t xml:space="preserve"> off Stack L, pushes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D03A4A">
        <w:t xml:space="preserve"> onto Stack R, and goes from state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D03A4A">
        <w:t xml:space="preserve"> </w:t>
      </w:r>
      <w:proofErr w:type="gramStart"/>
      <w:r w:rsidR="00D03A4A">
        <w:t xml:space="preserve">to </w:t>
      </w:r>
      <w:proofErr w:type="gramEnd"/>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D03A4A">
        <w:t>.</w:t>
      </w:r>
    </w:p>
    <w:p w:rsidR="005961B2" w:rsidRDefault="005961B2" w:rsidP="00A31E90">
      <w:r>
        <w:t xml:space="preserve">For each transition </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,R</m:t>
            </m:r>
          </m:e>
        </m:d>
      </m:oMath>
      <w:r>
        <w:t xml:space="preserve"> in T</w:t>
      </w:r>
      <w:r>
        <w:rPr>
          <w:vertAlign w:val="subscript"/>
        </w:rPr>
        <w:t>M</w:t>
      </w:r>
      <w:r>
        <w:t xml:space="preserve">, the M pops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off Stack R, pushes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onto Stack L, and goes from state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q</m:t>
            </m:r>
          </m:e>
          <m:sub>
            <m:r>
              <w:rPr>
                <w:rFonts w:ascii="Cambria Math" w:hAnsi="Cambria Math"/>
              </w:rPr>
              <m:t>j</m:t>
            </m:r>
          </m:sub>
        </m:sSub>
      </m:oMath>
      <w:r>
        <w:t>.</w:t>
      </w:r>
    </w:p>
    <w:p w:rsidR="005961B2" w:rsidRDefault="005961B2" w:rsidP="00825324">
      <w:r>
        <w:t xml:space="preserve">(1.2) </w:t>
      </w:r>
      <w:r w:rsidR="00400AC3">
        <w:t>we</w:t>
      </w:r>
      <w:r>
        <w:t xml:space="preserve"> can</w:t>
      </w:r>
      <w:r w:rsidR="00825324">
        <w:t xml:space="preserve"> easily replace the two stacks of 2-PDA with 2 tapes and </w:t>
      </w:r>
      <w:proofErr w:type="gramStart"/>
      <w:r w:rsidR="00825324">
        <w:t>construct</w:t>
      </w:r>
      <w:proofErr w:type="gramEnd"/>
      <w:r w:rsidR="00825324">
        <w:t xml:space="preserve"> a 2-Tape TM. And 2-Tape TM is as powerful as 1-Tape TM (theorem 3.8).</w:t>
      </w:r>
    </w:p>
    <w:p w:rsidR="005961B2" w:rsidRDefault="005961B2" w:rsidP="005961B2">
      <w:r>
        <w:t xml:space="preserve">(2) </w:t>
      </w:r>
      <w:r w:rsidR="00C8318D">
        <w:t>A 3-tape TM is more powerful than a 3-PDA.</w:t>
      </w:r>
    </w:p>
    <w:p w:rsidR="00C8318D" w:rsidRDefault="00C8318D" w:rsidP="005961B2">
      <w:r>
        <w:t xml:space="preserve">The construct above showed that one tape can be simulated with 2 stacks. One tape that can be read-and-write, left-and </w:t>
      </w:r>
      <w:proofErr w:type="gramStart"/>
      <w:r>
        <w:t>right ,</w:t>
      </w:r>
      <w:proofErr w:type="gramEnd"/>
      <w:r>
        <w:t xml:space="preserve"> is more powerful than a stack.</w:t>
      </w:r>
    </w:p>
    <w:p w:rsidR="00A31E90" w:rsidRDefault="00C8318D" w:rsidP="00A31E90">
      <w:r>
        <w:t>(3) A multi-tape TM is not more powerful than a standard TM</w:t>
      </w:r>
      <w:r w:rsidR="0052714B">
        <w:t xml:space="preserve"> (theorem 3.8)</w:t>
      </w:r>
    </w:p>
    <w:p w:rsidR="00C8318D" w:rsidRDefault="00C8318D" w:rsidP="00A31E90">
      <w:r>
        <w:t>(1)</w:t>
      </w:r>
      <w:proofErr w:type="gramStart"/>
      <w:r>
        <w:t>,(</w:t>
      </w:r>
      <w:proofErr w:type="gramEnd"/>
      <w:r>
        <w:t>2),(3) together show</w:t>
      </w:r>
      <w:r w:rsidRPr="00C8318D">
        <w:t xml:space="preserve"> 3-PDAs are not more powerful than 2-PDAs.</w:t>
      </w:r>
    </w:p>
    <w:p w:rsidR="00184FFD" w:rsidRDefault="00184FFD" w:rsidP="00A31E90"/>
    <w:p w:rsidR="00184FFD" w:rsidRPr="00F15491" w:rsidRDefault="00257260" w:rsidP="00A31E90">
      <w:pPr>
        <w:rPr>
          <w:b/>
          <w:vertAlign w:val="superscript"/>
        </w:rPr>
      </w:pPr>
      <w:r>
        <w:rPr>
          <w:b/>
        </w:rPr>
        <w:t>3.16</w:t>
      </w:r>
      <w:proofErr w:type="gramStart"/>
      <w:r>
        <w:rPr>
          <w:b/>
        </w:rPr>
        <w:t>.c</w:t>
      </w:r>
      <w:proofErr w:type="gramEnd"/>
      <w:r w:rsidR="00F15491">
        <w:rPr>
          <w:b/>
        </w:rPr>
        <w:t xml:space="preserve"> </w:t>
      </w:r>
      <w:r w:rsidR="00F15491">
        <w:rPr>
          <w:b/>
          <w:vertAlign w:val="superscript"/>
        </w:rPr>
        <w:t>2</w:t>
      </w:r>
    </w:p>
    <w:p w:rsidR="002C7986" w:rsidRDefault="00C73133" w:rsidP="002C7986">
      <w:r>
        <w:t xml:space="preserve">For any Turing-recognizable language L, let </w:t>
      </w:r>
      <w:proofErr w:type="spellStart"/>
      <w:r>
        <w:t>M</w:t>
      </w:r>
      <w:proofErr w:type="spellEnd"/>
      <w:r>
        <w:t xml:space="preserve"> be the TM that recognizes it. We construct a Non-deterministic 2-tape TM M0 </w:t>
      </w:r>
      <w:r w:rsidR="002C7986">
        <w:t>that recognizes the star of L:</w:t>
      </w:r>
    </w:p>
    <w:p w:rsidR="002C7986" w:rsidRDefault="002C7986" w:rsidP="002C7986">
      <w:r>
        <w:t>”On input w:</w:t>
      </w:r>
    </w:p>
    <w:p w:rsidR="002C7986" w:rsidRDefault="002C7986" w:rsidP="002C7986">
      <w:r>
        <w:t>1,</w:t>
      </w:r>
      <w:r w:rsidR="0035223F">
        <w:t xml:space="preserve"> </w:t>
      </w:r>
      <w:proofErr w:type="gramStart"/>
      <w:r w:rsidR="0035223F">
        <w:t>I</w:t>
      </w:r>
      <w:r>
        <w:t>f</w:t>
      </w:r>
      <w:proofErr w:type="gramEnd"/>
      <w:r>
        <w:t xml:space="preserve"> tape 1 (of M) has only a blank, accept. </w:t>
      </w:r>
    </w:p>
    <w:p w:rsidR="002C7986" w:rsidRDefault="002C7986" w:rsidP="002C7986">
      <w:r>
        <w:t xml:space="preserve">2, </w:t>
      </w:r>
      <w:r w:rsidR="0035223F">
        <w:t>S</w:t>
      </w:r>
      <w:r>
        <w:t xml:space="preserve">can the input tape (tape 1) from left to right until a blank is encountered. For each tape cell read, </w:t>
      </w:r>
      <w:proofErr w:type="spellStart"/>
      <w:r>
        <w:t>nondeterministically</w:t>
      </w:r>
      <w:proofErr w:type="spellEnd"/>
      <w:r>
        <w:t xml:space="preserve"> choose either to write the same symbol, or to write the symbol with a mark on it. Any number of tape cells can be marked in this process. Position the tape head on the first tape at the left hand end.</w:t>
      </w:r>
    </w:p>
    <w:p w:rsidR="005B6EBA" w:rsidRDefault="002C7986" w:rsidP="002C7986">
      <w:r>
        <w:t xml:space="preserve">3, </w:t>
      </w:r>
      <w:proofErr w:type="gramStart"/>
      <w:r w:rsidR="0035223F">
        <w:t>W</w:t>
      </w:r>
      <w:r w:rsidR="005B6EBA">
        <w:t>hile</w:t>
      </w:r>
      <w:proofErr w:type="gramEnd"/>
      <w:r>
        <w:t xml:space="preserve"> the symbol on the first tape head under the tape head is not a blank,</w:t>
      </w:r>
      <w:r w:rsidR="005B6EBA">
        <w:t xml:space="preserve"> go to step 4. Otherwise move the header of the first tape to the beginning and go to step 2 (Guess a different separation).</w:t>
      </w:r>
    </w:p>
    <w:p w:rsidR="002C7986" w:rsidRDefault="005B6EBA" w:rsidP="002C7986">
      <w:r>
        <w:t>4,</w:t>
      </w:r>
      <w:r w:rsidR="002C7986">
        <w:t xml:space="preserve"> </w:t>
      </w:r>
      <w:r w:rsidR="0035223F">
        <w:t>M</w:t>
      </w:r>
      <w:r w:rsidR="002C7986">
        <w:t xml:space="preserve">ake the second tape entirely blank. (Start at the left hand </w:t>
      </w:r>
      <w:proofErr w:type="gramStart"/>
      <w:r w:rsidR="002C7986">
        <w:t>end,</w:t>
      </w:r>
      <w:proofErr w:type="gramEnd"/>
      <w:r w:rsidR="002C7986">
        <w:t xml:space="preserve"> and move right writing blanks until the first blank is read.)</w:t>
      </w:r>
      <w:r>
        <w:t xml:space="preserve"> </w:t>
      </w:r>
    </w:p>
    <w:p w:rsidR="002C7986" w:rsidRDefault="005B6EBA" w:rsidP="002C7986">
      <w:r>
        <w:t>5</w:t>
      </w:r>
      <w:r w:rsidR="002C7986">
        <w:t>, Copy all symbols from the first tape starting at the current position of the tape head up to and including the marked symbol onto the second tape (starting at the left hand end of the second tape), removing the mark on the last symbol. Leave the tape head on the first tape positioned on the cell right after the last (marked) symbol copied.</w:t>
      </w:r>
    </w:p>
    <w:p w:rsidR="002C7986" w:rsidRDefault="005B6EBA" w:rsidP="002C7986">
      <w:proofErr w:type="gramStart"/>
      <w:r>
        <w:t>6</w:t>
      </w:r>
      <w:r w:rsidR="002C7986">
        <w:t>, Run M on the contents of the second tape.</w:t>
      </w:r>
      <w:proofErr w:type="gramEnd"/>
      <w:r w:rsidR="002C7986">
        <w:t xml:space="preserve"> If it rejects, then M0 rejects and stops, if it halts, then M0 halts, and if it accepts, go to step 3.”</w:t>
      </w:r>
    </w:p>
    <w:p w:rsidR="002C7986" w:rsidRDefault="002C7986" w:rsidP="002C7986">
      <w:proofErr w:type="spellStart"/>
      <w:r>
        <w:t>Nondeterminism</w:t>
      </w:r>
      <w:proofErr w:type="spellEnd"/>
      <w:r>
        <w:t xml:space="preserve"> is used to break the string up into some number of pieces. The second tape is </w:t>
      </w:r>
      <w:r>
        <w:lastRenderedPageBreak/>
        <w:t>introduced to preserve the stri</w:t>
      </w:r>
      <w:r w:rsidR="005B6EBA">
        <w:t>ng so that we can run many trials.</w:t>
      </w:r>
    </w:p>
    <w:p w:rsidR="002C7986" w:rsidRDefault="002C7986" w:rsidP="002C7986"/>
    <w:p w:rsidR="00257260" w:rsidRPr="00257260" w:rsidRDefault="00257260" w:rsidP="002C7986">
      <w:pPr>
        <w:rPr>
          <w:b/>
        </w:rPr>
      </w:pPr>
      <w:r w:rsidRPr="00257260">
        <w:rPr>
          <w:b/>
        </w:rPr>
        <w:t>3.16</w:t>
      </w:r>
      <w:proofErr w:type="gramStart"/>
      <w:r w:rsidRPr="00257260">
        <w:rPr>
          <w:b/>
        </w:rPr>
        <w:t>.d</w:t>
      </w:r>
      <w:proofErr w:type="gramEnd"/>
    </w:p>
    <w:p w:rsidR="00257260" w:rsidRDefault="00257260" w:rsidP="00257260">
      <w:r>
        <w:t>For any two Turing-recognizable languages L1 and L2, let M1 and M2 be the TMs that recognize them. We construct a T</w:t>
      </w:r>
      <w:r w:rsidRPr="00C73133">
        <w:t>M</w:t>
      </w:r>
      <w:r>
        <w:t xml:space="preserve"> M0 that recognizes the intersection of L1 and L2:</w:t>
      </w:r>
    </w:p>
    <w:p w:rsidR="00257260" w:rsidRDefault="00257260" w:rsidP="00257260">
      <w:r>
        <w:t>“On input w:</w:t>
      </w:r>
    </w:p>
    <w:p w:rsidR="00257260" w:rsidRDefault="00257260" w:rsidP="00257260">
      <w:r>
        <w:t>1. Run M1 on w, if it halts and rejects, reject. If it accepts, go to stage 2.</w:t>
      </w:r>
    </w:p>
    <w:p w:rsidR="00257260" w:rsidRDefault="00257260" w:rsidP="00257260">
      <w:r>
        <w:t>2. Run M2 on w, if it halts and rejects, reject. If it accepts accept."</w:t>
      </w:r>
    </w:p>
    <w:p w:rsidR="00257260" w:rsidRDefault="00257260" w:rsidP="00257260">
      <w:r>
        <w:t>If both of M1 and M2 accept w, w belongs to the intersection of L1 and L2 and M0 will accept w after a finite number of steps.</w:t>
      </w:r>
    </w:p>
    <w:p w:rsidR="0035223F" w:rsidRDefault="0035223F" w:rsidP="00257260"/>
    <w:p w:rsidR="0035223F" w:rsidRPr="00F94956" w:rsidRDefault="0035223F" w:rsidP="00257260">
      <w:pPr>
        <w:rPr>
          <w:b/>
        </w:rPr>
      </w:pPr>
      <w:r w:rsidRPr="00F94956">
        <w:rPr>
          <w:b/>
        </w:rPr>
        <w:t>3.21</w:t>
      </w:r>
    </w:p>
    <w:p w:rsidR="0035223F" w:rsidRPr="00EC4DC8" w:rsidRDefault="0035223F" w:rsidP="00257260">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m:t>
              </m:r>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r>
            <w:rPr>
              <w:rFonts w:ascii="Cambria Math" w:hAnsi="Cambria Math"/>
            </w:rPr>
            <m:t>=0</m:t>
          </m:r>
        </m:oMath>
      </m:oMathPara>
    </w:p>
    <w:p w:rsidR="00EC4DC8" w:rsidRPr="00EC4DC8" w:rsidRDefault="00EC4DC8" w:rsidP="00257260">
      <m:oMathPara>
        <m:oMathParaPr>
          <m:jc m:val="left"/>
        </m:oMathParaPr>
        <m:oMath>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e>
            <m:sub>
              <m:r>
                <w:rPr>
                  <w:rFonts w:ascii="Cambria Math" w:hAnsi="Cambria Math"/>
                </w:rPr>
                <m:t>0</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oMath>
      </m:oMathPara>
    </w:p>
    <w:p w:rsidR="00EC4DC8" w:rsidRPr="00EC4DC8" w:rsidRDefault="00EC4DC8" w:rsidP="00257260">
      <m:oMathPara>
        <m:oMathParaPr>
          <m:jc m:val="left"/>
        </m:oMathParaPr>
        <m:oMath>
          <m:d>
            <m:dPr>
              <m:begChr m:val="|"/>
              <m:endChr m:val="|"/>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e>
                <m:sub>
                  <m:r>
                    <w:rPr>
                      <w:rFonts w:ascii="Cambria Math" w:hAnsi="Cambria Math"/>
                    </w:rPr>
                    <m:t>0</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e>
          </m:d>
        </m:oMath>
      </m:oMathPara>
    </w:p>
    <w:p w:rsidR="00EC4DC8" w:rsidRPr="00EC4DC8" w:rsidRDefault="0065025C" w:rsidP="00EC4DC8">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e>
          </m:d>
        </m:oMath>
      </m:oMathPara>
    </w:p>
    <w:p w:rsidR="00EC4DC8" w:rsidRPr="00EC4DC8" w:rsidRDefault="00EC4DC8" w:rsidP="00EC4DC8">
      <m:oMathPara>
        <m:oMathParaPr>
          <m:jc m:val="left"/>
        </m:oMathParaP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e>
          </m:d>
        </m:oMath>
      </m:oMathPara>
    </w:p>
    <w:p w:rsidR="0065025C" w:rsidRPr="0065025C" w:rsidRDefault="00EC4DC8" w:rsidP="00EC4DC8">
      <m:oMathPara>
        <m:oMathParaPr>
          <m:jc m:val="left"/>
        </m:oMathParaP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oMath>
      </m:oMathPara>
    </w:p>
    <w:p w:rsidR="00EC4DC8" w:rsidRPr="00EC4DC8" w:rsidRDefault="0065025C" w:rsidP="00EC4DC8">
      <m:oMathPara>
        <m:oMathParaPr>
          <m:jc m:val="left"/>
        </m:oMathParaP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e>
              </m:d>
            </m:e>
          </m:nary>
        </m:oMath>
      </m:oMathPara>
    </w:p>
    <w:p w:rsidR="00EC4DC8" w:rsidRPr="00F94956" w:rsidRDefault="00F94956" w:rsidP="00F94956">
      <w:r>
        <w:t xml:space="preserve">1) </w:t>
      </w:r>
      <w:proofErr w:type="gramStart"/>
      <w:r w:rsidR="00F37A86">
        <w:t>if</w:t>
      </w:r>
      <w:r w:rsidR="0065025C">
        <w:t xml:space="preserve"> </w:t>
      </w:r>
      <w:proofErr w:type="gramEnd"/>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sSubSup>
          </m:e>
        </m:d>
        <m:r>
          <w:rPr>
            <w:rFonts w:ascii="Cambria Math" w:hAnsi="Cambria Math"/>
          </w:rPr>
          <m:t>≥1</m:t>
        </m:r>
      </m:oMath>
      <w:r w:rsidR="00F37A86">
        <w:t xml:space="preserve">, then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j</m:t>
                </m:r>
              </m:sup>
            </m:sSubSup>
          </m:e>
        </m:d>
        <m:r>
          <w:rPr>
            <w:rFonts w:ascii="Cambria Math" w:hAnsi="Cambria Math"/>
          </w:rPr>
          <m:t>≥1,i≥j</m:t>
        </m:r>
      </m:oMath>
    </w:p>
    <w:p w:rsidR="00F37A86" w:rsidRPr="00F37A86" w:rsidRDefault="00F37A86" w:rsidP="00257260">
      <m:oMathPara>
        <m:oMathParaPr>
          <m:jc m:val="left"/>
        </m:oMathParaP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m:t>
                  </m:r>
                </m:sup>
              </m:sSub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e>
              </m:d>
            </m:e>
          </m:nary>
        </m:oMath>
      </m:oMathPara>
    </w:p>
    <w:p w:rsidR="00F37A86" w:rsidRPr="002B7208" w:rsidRDefault="00F37A86" w:rsidP="00257260">
      <m:oMathPara>
        <m:oMathParaPr>
          <m:jc m:val="left"/>
        </m:oMathParaPr>
        <m:oMath>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d>
            <m:dPr>
              <m:ctrlPr>
                <w:rPr>
                  <w:rFonts w:ascii="Cambria Math" w:hAnsi="Cambria Math"/>
                  <w:i/>
                </w:rPr>
              </m:ctrlPr>
            </m:dPr>
            <m:e>
              <m:r>
                <w:rPr>
                  <w:rFonts w:ascii="Cambria Math" w:hAnsi="Cambria Math"/>
                </w:rPr>
                <m:t>n</m:t>
              </m:r>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d>
            <m:dPr>
              <m:ctrlPr>
                <w:rPr>
                  <w:rFonts w:ascii="Cambria Math" w:hAnsi="Cambria Math"/>
                  <w:i/>
                </w:rPr>
              </m:ctrlPr>
            </m:dPr>
            <m:e>
              <m:r>
                <w:rPr>
                  <w:rFonts w:ascii="Cambria Math" w:hAnsi="Cambria Math"/>
                </w:rPr>
                <m:t>n</m:t>
              </m:r>
              <m:r>
                <w:rPr>
                  <w:rFonts w:ascii="Cambria Math" w:hAnsi="Cambria Math"/>
                </w:rPr>
                <m:t>+1</m:t>
              </m:r>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e>
          </m:d>
        </m:oMath>
      </m:oMathPara>
    </w:p>
    <w:p w:rsidR="002B7208" w:rsidRPr="002B7208" w:rsidRDefault="002B7208" w:rsidP="00257260">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d>
            <m:dPr>
              <m:ctrlPr>
                <w:rPr>
                  <w:rFonts w:ascii="Cambria Math" w:hAnsi="Cambria Math"/>
                  <w:i/>
                </w:rPr>
              </m:ctrlPr>
            </m:dPr>
            <m:e>
              <m:r>
                <w:rPr>
                  <w:rFonts w:ascii="Cambria Math" w:hAnsi="Cambria Math"/>
                </w:rPr>
                <m:t>n+1</m:t>
              </m:r>
            </m:e>
          </m:d>
        </m:oMath>
      </m:oMathPara>
    </w:p>
    <w:p w:rsidR="002B7208" w:rsidRPr="002B7208" w:rsidRDefault="002B7208" w:rsidP="00F94956"/>
    <w:p w:rsidR="004513A1" w:rsidRPr="002B7208" w:rsidRDefault="00F94956" w:rsidP="00F94956">
      <w:r>
        <w:t xml:space="preserve">2) </w:t>
      </w:r>
      <w:proofErr w:type="gramStart"/>
      <w:r>
        <w:t xml:space="preserve">if </w:t>
      </w:r>
      <w:proofErr w:type="gramEnd"/>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sSubSup>
          </m:e>
        </m:d>
        <m:r>
          <w:rPr>
            <w:rFonts w:ascii="Cambria Math" w:hAnsi="Cambria Math"/>
          </w:rPr>
          <m:t>≤</m:t>
        </m:r>
        <m:r>
          <w:rPr>
            <w:rFonts w:ascii="Cambria Math" w:hAnsi="Cambria Math"/>
          </w:rPr>
          <m:t>1</m:t>
        </m:r>
      </m:oMath>
      <w:r>
        <w:t xml:space="preserve">, </w:t>
      </w:r>
    </w:p>
    <w:p w:rsidR="00F94956" w:rsidRPr="00F94956" w:rsidRDefault="002B7208" w:rsidP="00F94956">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r>
            <w:rPr>
              <w:rFonts w:ascii="Cambria Math" w:hAnsi="Cambria Math"/>
            </w:rPr>
            <m:t>(n+1)</m:t>
          </m:r>
        </m:oMath>
      </m:oMathPara>
    </w:p>
    <w:p w:rsidR="00BF6B31" w:rsidRPr="002B7208" w:rsidRDefault="00BF6B31" w:rsidP="00BF6B31">
      <w:r>
        <w:t xml:space="preserve">In conclusion,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d>
          <m:dPr>
            <m:ctrlPr>
              <w:rPr>
                <w:rFonts w:ascii="Cambria Math" w:hAnsi="Cambria Math"/>
                <w:i/>
              </w:rPr>
            </m:ctrlPr>
          </m:dPr>
          <m:e>
            <m:r>
              <w:rPr>
                <w:rFonts w:ascii="Cambria Math" w:hAnsi="Cambria Math"/>
              </w:rPr>
              <m:t>n+1</m:t>
            </m:r>
          </m:e>
        </m:d>
      </m:oMath>
    </w:p>
    <w:p w:rsidR="002B7208" w:rsidRDefault="002B7208" w:rsidP="00F94956"/>
    <w:p w:rsidR="00F94956" w:rsidRDefault="00F94956" w:rsidP="00BF6B31"/>
    <w:p w:rsidR="00F15491" w:rsidRDefault="00F15491" w:rsidP="00BF6B31"/>
    <w:p w:rsidR="00F15491" w:rsidRDefault="00F15491" w:rsidP="00BF6B31"/>
    <w:p w:rsidR="00F15491" w:rsidRDefault="00F15491" w:rsidP="00F15491">
      <w:r>
        <w:t>References:</w:t>
      </w:r>
      <w:r w:rsidRPr="00F15491">
        <w:t xml:space="preserve"> </w:t>
      </w:r>
    </w:p>
    <w:p w:rsidR="00F15491" w:rsidRPr="00F15491" w:rsidRDefault="00F15491" w:rsidP="00BF6B31">
      <w:r>
        <w:t>1</w:t>
      </w:r>
      <w:r>
        <w:t>,</w:t>
      </w:r>
      <w:r w:rsidRPr="00F15491">
        <w:t xml:space="preserve"> </w:t>
      </w:r>
      <w:hyperlink r:id="rId6" w:history="1">
        <w:r>
          <w:rPr>
            <w:rStyle w:val="a6"/>
          </w:rPr>
          <w:t>http://cc-li.blog.ntu.edu.tw/files/2010/12/2010hw4_solution.pdf</w:t>
        </w:r>
      </w:hyperlink>
    </w:p>
    <w:p w:rsidR="00F15491" w:rsidRPr="002B7208" w:rsidRDefault="00F15491" w:rsidP="00F15491">
      <w:r>
        <w:t>2</w:t>
      </w:r>
      <w:bookmarkStart w:id="0" w:name="_GoBack"/>
      <w:bookmarkEnd w:id="0"/>
      <w:r>
        <w:t>,</w:t>
      </w:r>
      <w:r w:rsidRPr="00F15491">
        <w:t xml:space="preserve"> </w:t>
      </w:r>
      <w:hyperlink r:id="rId7" w:history="1">
        <w:r>
          <w:rPr>
            <w:rStyle w:val="a6"/>
          </w:rPr>
          <w:t>http://www.public.asu.edu/~ccolbou/src/355hw4s09sol.pdf</w:t>
        </w:r>
      </w:hyperlink>
      <w:r w:rsidRPr="002B7208">
        <w:t xml:space="preserve"> </w:t>
      </w:r>
    </w:p>
    <w:p w:rsidR="00F15491" w:rsidRPr="002B7208" w:rsidRDefault="00F15491"/>
    <w:sectPr w:rsidR="00F15491" w:rsidRPr="002B720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15A19"/>
    <w:multiLevelType w:val="multilevel"/>
    <w:tmpl w:val="6924012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3D35E44"/>
    <w:multiLevelType w:val="hybridMultilevel"/>
    <w:tmpl w:val="61406FD6"/>
    <w:lvl w:ilvl="0" w:tplc="58D45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CE7952"/>
    <w:multiLevelType w:val="multilevel"/>
    <w:tmpl w:val="460463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B554C3A"/>
    <w:multiLevelType w:val="hybridMultilevel"/>
    <w:tmpl w:val="9A509F2A"/>
    <w:lvl w:ilvl="0" w:tplc="DB2E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A9A"/>
    <w:rsid w:val="0001417D"/>
    <w:rsid w:val="0004783B"/>
    <w:rsid w:val="000F662A"/>
    <w:rsid w:val="00130A9A"/>
    <w:rsid w:val="00184FFD"/>
    <w:rsid w:val="00257260"/>
    <w:rsid w:val="002B7208"/>
    <w:rsid w:val="002C7986"/>
    <w:rsid w:val="0035223F"/>
    <w:rsid w:val="00392F09"/>
    <w:rsid w:val="003D3188"/>
    <w:rsid w:val="00400AC3"/>
    <w:rsid w:val="004513A1"/>
    <w:rsid w:val="004746CF"/>
    <w:rsid w:val="0052714B"/>
    <w:rsid w:val="005467C7"/>
    <w:rsid w:val="00571C86"/>
    <w:rsid w:val="005961B2"/>
    <w:rsid w:val="005B6EBA"/>
    <w:rsid w:val="0065025C"/>
    <w:rsid w:val="00664493"/>
    <w:rsid w:val="00825324"/>
    <w:rsid w:val="008C3A77"/>
    <w:rsid w:val="008C62C3"/>
    <w:rsid w:val="008D425C"/>
    <w:rsid w:val="009A60C8"/>
    <w:rsid w:val="00A31E90"/>
    <w:rsid w:val="00AE7E17"/>
    <w:rsid w:val="00B3376E"/>
    <w:rsid w:val="00B4119E"/>
    <w:rsid w:val="00BB5F72"/>
    <w:rsid w:val="00BF059C"/>
    <w:rsid w:val="00BF6B31"/>
    <w:rsid w:val="00C73133"/>
    <w:rsid w:val="00C8318D"/>
    <w:rsid w:val="00C953CE"/>
    <w:rsid w:val="00D03A4A"/>
    <w:rsid w:val="00D90930"/>
    <w:rsid w:val="00DB7624"/>
    <w:rsid w:val="00E85B55"/>
    <w:rsid w:val="00EC4DC8"/>
    <w:rsid w:val="00F15491"/>
    <w:rsid w:val="00F37A86"/>
    <w:rsid w:val="00F94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0A9A"/>
    <w:rPr>
      <w:color w:val="808080"/>
    </w:rPr>
  </w:style>
  <w:style w:type="paragraph" w:styleId="a4">
    <w:name w:val="Balloon Text"/>
    <w:basedOn w:val="a"/>
    <w:link w:val="Char"/>
    <w:uiPriority w:val="99"/>
    <w:semiHidden/>
    <w:unhideWhenUsed/>
    <w:rsid w:val="00130A9A"/>
    <w:rPr>
      <w:sz w:val="18"/>
      <w:szCs w:val="18"/>
    </w:rPr>
  </w:style>
  <w:style w:type="character" w:customStyle="1" w:styleId="Char">
    <w:name w:val="批注框文本 Char"/>
    <w:basedOn w:val="a0"/>
    <w:link w:val="a4"/>
    <w:uiPriority w:val="99"/>
    <w:semiHidden/>
    <w:rsid w:val="00130A9A"/>
    <w:rPr>
      <w:sz w:val="18"/>
      <w:szCs w:val="18"/>
    </w:rPr>
  </w:style>
  <w:style w:type="paragraph" w:styleId="a5">
    <w:name w:val="List Paragraph"/>
    <w:basedOn w:val="a"/>
    <w:uiPriority w:val="34"/>
    <w:qFormat/>
    <w:rsid w:val="00A31E90"/>
    <w:pPr>
      <w:ind w:firstLineChars="200" w:firstLine="420"/>
    </w:pPr>
  </w:style>
  <w:style w:type="character" w:styleId="a6">
    <w:name w:val="Hyperlink"/>
    <w:basedOn w:val="a0"/>
    <w:uiPriority w:val="99"/>
    <w:semiHidden/>
    <w:unhideWhenUsed/>
    <w:rsid w:val="00F154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0A9A"/>
    <w:rPr>
      <w:color w:val="808080"/>
    </w:rPr>
  </w:style>
  <w:style w:type="paragraph" w:styleId="a4">
    <w:name w:val="Balloon Text"/>
    <w:basedOn w:val="a"/>
    <w:link w:val="Char"/>
    <w:uiPriority w:val="99"/>
    <w:semiHidden/>
    <w:unhideWhenUsed/>
    <w:rsid w:val="00130A9A"/>
    <w:rPr>
      <w:sz w:val="18"/>
      <w:szCs w:val="18"/>
    </w:rPr>
  </w:style>
  <w:style w:type="character" w:customStyle="1" w:styleId="Char">
    <w:name w:val="批注框文本 Char"/>
    <w:basedOn w:val="a0"/>
    <w:link w:val="a4"/>
    <w:uiPriority w:val="99"/>
    <w:semiHidden/>
    <w:rsid w:val="00130A9A"/>
    <w:rPr>
      <w:sz w:val="18"/>
      <w:szCs w:val="18"/>
    </w:rPr>
  </w:style>
  <w:style w:type="paragraph" w:styleId="a5">
    <w:name w:val="List Paragraph"/>
    <w:basedOn w:val="a"/>
    <w:uiPriority w:val="34"/>
    <w:qFormat/>
    <w:rsid w:val="00A31E90"/>
    <w:pPr>
      <w:ind w:firstLineChars="200" w:firstLine="420"/>
    </w:pPr>
  </w:style>
  <w:style w:type="character" w:styleId="a6">
    <w:name w:val="Hyperlink"/>
    <w:basedOn w:val="a0"/>
    <w:uiPriority w:val="99"/>
    <w:semiHidden/>
    <w:unhideWhenUsed/>
    <w:rsid w:val="00F15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ublic.asu.edu/~ccolbou/src/355hw4s09so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c-li.blog.ntu.edu.tw/files/2010/12/2010hw4_solutio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Lingbo Yu</dc:creator>
  <cp:lastModifiedBy>Lingbo Yu</cp:lastModifiedBy>
  <cp:revision>2</cp:revision>
  <cp:lastPrinted>2011-12-12T19:53:00Z</cp:lastPrinted>
  <dcterms:created xsi:type="dcterms:W3CDTF">2011-12-12T19:57:00Z</dcterms:created>
  <dcterms:modified xsi:type="dcterms:W3CDTF">2011-12-12T19:57:00Z</dcterms:modified>
</cp:coreProperties>
</file>