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874" w:rsidRDefault="00492DDE">
      <w:r>
        <w:t>Project X</w:t>
      </w:r>
    </w:p>
    <w:p w:rsidR="001432A0" w:rsidRDefault="00492DDE">
      <w:r>
        <w:t>CSC 790</w:t>
      </w:r>
    </w:p>
    <w:p w:rsidR="00492DDE" w:rsidRDefault="00492DDE">
      <w:proofErr w:type="spellStart"/>
      <w:r>
        <w:t>Shuowen</w:t>
      </w:r>
      <w:proofErr w:type="spellEnd"/>
      <w:r>
        <w:t xml:space="preserve"> Wei</w:t>
      </w:r>
    </w:p>
    <w:p w:rsidR="00492DDE" w:rsidRDefault="00492DDE"/>
    <w:p w:rsidR="00250C1C" w:rsidRDefault="00250C1C">
      <w:r>
        <w:t>I. Reconnaissance</w:t>
      </w:r>
    </w:p>
    <w:p w:rsidR="00BA7CED" w:rsidRDefault="00492DDE">
      <w:r>
        <w:t>1.</w:t>
      </w:r>
      <w:r w:rsidR="00BA7CED">
        <w:t xml:space="preserve"> Yes, the kiosk system is connected to the network most of the day time, except it’s shut down during the nights. The IP address is 10.104.251.71</w:t>
      </w:r>
    </w:p>
    <w:p w:rsidR="00492DDE" w:rsidRDefault="00492DDE">
      <w:r>
        <w:t>2.</w:t>
      </w:r>
      <w:r w:rsidR="00BA7CED">
        <w:t xml:space="preserve"> </w:t>
      </w:r>
      <w:r w:rsidR="0052290C">
        <w:t xml:space="preserve">I ran </w:t>
      </w:r>
      <w:proofErr w:type="spellStart"/>
      <w:r w:rsidR="0052290C">
        <w:t>nmap</w:t>
      </w:r>
      <w:proofErr w:type="spellEnd"/>
      <w:r w:rsidR="0052290C">
        <w:t xml:space="preserve"> on the IP and found the following currently open ports: </w:t>
      </w:r>
    </w:p>
    <w:p w:rsidR="0052290C" w:rsidRDefault="0052290C">
      <w:r>
        <w:tab/>
        <w:t>PORT</w:t>
      </w:r>
      <w:r>
        <w:tab/>
      </w:r>
      <w:r>
        <w:tab/>
        <w:t>STATE</w:t>
      </w:r>
      <w:r>
        <w:tab/>
      </w:r>
      <w:r>
        <w:tab/>
        <w:t>SERVICE</w:t>
      </w:r>
      <w:r>
        <w:tab/>
      </w:r>
    </w:p>
    <w:p w:rsidR="0052290C" w:rsidRDefault="0052290C" w:rsidP="0052290C">
      <w:pPr>
        <w:ind w:firstLine="720"/>
      </w:pPr>
      <w:r>
        <w:t>22/</w:t>
      </w:r>
      <w:proofErr w:type="spellStart"/>
      <w:r>
        <w:t>tcp</w:t>
      </w:r>
      <w:proofErr w:type="spellEnd"/>
      <w:r>
        <w:tab/>
      </w:r>
      <w:r>
        <w:tab/>
        <w:t>open</w:t>
      </w:r>
      <w:r>
        <w:tab/>
      </w:r>
      <w:r>
        <w:tab/>
      </w:r>
      <w:proofErr w:type="spellStart"/>
      <w:proofErr w:type="gramStart"/>
      <w:r>
        <w:t>ssh</w:t>
      </w:r>
      <w:proofErr w:type="spellEnd"/>
      <w:proofErr w:type="gramEnd"/>
    </w:p>
    <w:p w:rsidR="0052290C" w:rsidRDefault="0052290C">
      <w:r>
        <w:tab/>
        <w:t>111/</w:t>
      </w:r>
      <w:proofErr w:type="spellStart"/>
      <w:r>
        <w:t>tcp</w:t>
      </w:r>
      <w:proofErr w:type="spellEnd"/>
      <w:r>
        <w:tab/>
      </w:r>
      <w:r>
        <w:tab/>
      </w:r>
      <w:r>
        <w:t>open</w:t>
      </w:r>
      <w:r>
        <w:tab/>
      </w:r>
      <w:r>
        <w:tab/>
      </w:r>
      <w:proofErr w:type="spellStart"/>
      <w:r>
        <w:t>rpcbind</w:t>
      </w:r>
      <w:proofErr w:type="spellEnd"/>
    </w:p>
    <w:p w:rsidR="0052290C" w:rsidRDefault="0052290C">
      <w:r>
        <w:tab/>
      </w:r>
      <w:proofErr w:type="gramStart"/>
      <w:r>
        <w:t>5999/</w:t>
      </w:r>
      <w:proofErr w:type="spellStart"/>
      <w:r>
        <w:t>tcp</w:t>
      </w:r>
      <w:proofErr w:type="spellEnd"/>
      <w:r>
        <w:tab/>
      </w:r>
      <w:r>
        <w:t>open</w:t>
      </w:r>
      <w:r>
        <w:tab/>
      </w:r>
      <w:r>
        <w:tab/>
      </w:r>
      <w:proofErr w:type="spellStart"/>
      <w:r>
        <w:t>ncd-conf</w:t>
      </w:r>
      <w:proofErr w:type="spellEnd"/>
      <w:r>
        <w:t>?</w:t>
      </w:r>
      <w:proofErr w:type="gramEnd"/>
    </w:p>
    <w:p w:rsidR="0052290C" w:rsidRDefault="0052290C">
      <w:r>
        <w:tab/>
        <w:t>6002/</w:t>
      </w:r>
      <w:proofErr w:type="spellStart"/>
      <w:r>
        <w:t>tcp</w:t>
      </w:r>
      <w:proofErr w:type="spellEnd"/>
      <w:r>
        <w:tab/>
      </w:r>
      <w:r>
        <w:t>open</w:t>
      </w:r>
      <w:r>
        <w:tab/>
      </w:r>
      <w:r>
        <w:tab/>
        <w:t>X11</w:t>
      </w:r>
    </w:p>
    <w:p w:rsidR="0052290C" w:rsidRDefault="0052290C">
      <w:r>
        <w:tab/>
        <w:t>7007/</w:t>
      </w:r>
      <w:proofErr w:type="spellStart"/>
      <w:r>
        <w:t>tcp</w:t>
      </w:r>
      <w:proofErr w:type="spellEnd"/>
      <w:r>
        <w:tab/>
      </w:r>
      <w:r>
        <w:t>open</w:t>
      </w:r>
      <w:r>
        <w:tab/>
      </w:r>
      <w:r w:rsidR="001919F3">
        <w:tab/>
      </w:r>
      <w:proofErr w:type="spellStart"/>
      <w:r w:rsidR="001919F3">
        <w:t>utsessiond</w:t>
      </w:r>
      <w:proofErr w:type="spellEnd"/>
    </w:p>
    <w:p w:rsidR="001919F3" w:rsidRDefault="001919F3">
      <w:r>
        <w:t xml:space="preserve">The </w:t>
      </w:r>
      <w:proofErr w:type="gramStart"/>
      <w:r>
        <w:t>application normally associated with each port are</w:t>
      </w:r>
      <w:proofErr w:type="gramEnd"/>
      <w:r>
        <w:t xml:space="preserve"> listed below, cited from Wiki:</w:t>
      </w:r>
    </w:p>
    <w:tbl>
      <w:tblPr>
        <w:tblW w:w="1000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3"/>
        <w:gridCol w:w="836"/>
        <w:gridCol w:w="862"/>
        <w:gridCol w:w="6465"/>
        <w:gridCol w:w="1036"/>
      </w:tblGrid>
      <w:tr w:rsidR="00872463" w:rsidTr="00872463">
        <w:trPr>
          <w:trHeight w:val="186"/>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919F3" w:rsidRDefault="001919F3" w:rsidP="00872463">
            <w:pPr>
              <w:spacing w:before="120" w:after="120" w:line="269" w:lineRule="atLeast"/>
              <w:jc w:val="center"/>
              <w:rPr>
                <w:rFonts w:ascii="Arial" w:hAnsi="Arial" w:cs="Arial"/>
                <w:b/>
                <w:bCs/>
                <w:color w:val="000000"/>
              </w:rPr>
            </w:pPr>
            <w:r>
              <w:rPr>
                <w:rFonts w:ascii="Arial" w:hAnsi="Arial" w:cs="Arial"/>
                <w:b/>
                <w:bCs/>
                <w:color w:val="000000"/>
              </w:rPr>
              <w:t>Port</w:t>
            </w:r>
          </w:p>
        </w:tc>
        <w:tc>
          <w:tcPr>
            <w:tcW w:w="8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919F3" w:rsidRDefault="001919F3" w:rsidP="00872463">
            <w:pPr>
              <w:spacing w:before="120" w:after="120" w:line="269" w:lineRule="atLeast"/>
              <w:jc w:val="center"/>
              <w:rPr>
                <w:rFonts w:ascii="Arial" w:hAnsi="Arial" w:cs="Arial"/>
                <w:b/>
                <w:bCs/>
                <w:color w:val="000000"/>
              </w:rPr>
            </w:pPr>
            <w:r>
              <w:rPr>
                <w:rFonts w:ascii="Arial" w:hAnsi="Arial" w:cs="Arial"/>
                <w:b/>
                <w:bCs/>
                <w:color w:val="000000"/>
              </w:rPr>
              <w:t>TCP</w:t>
            </w:r>
          </w:p>
        </w:tc>
        <w:tc>
          <w:tcPr>
            <w:tcW w:w="86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919F3" w:rsidRDefault="001919F3" w:rsidP="00872463">
            <w:pPr>
              <w:spacing w:before="120" w:after="120" w:line="269" w:lineRule="atLeast"/>
              <w:jc w:val="center"/>
              <w:rPr>
                <w:rFonts w:ascii="Arial" w:hAnsi="Arial" w:cs="Arial"/>
                <w:b/>
                <w:bCs/>
                <w:color w:val="000000"/>
              </w:rPr>
            </w:pPr>
            <w:r>
              <w:rPr>
                <w:rFonts w:ascii="Arial" w:hAnsi="Arial" w:cs="Arial"/>
                <w:b/>
                <w:bCs/>
                <w:color w:val="000000"/>
              </w:rPr>
              <w:t>UDP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919F3" w:rsidRDefault="001919F3" w:rsidP="00872463">
            <w:pPr>
              <w:spacing w:before="120" w:after="120" w:line="269" w:lineRule="atLeast"/>
              <w:jc w:val="center"/>
              <w:rPr>
                <w:rFonts w:ascii="Arial" w:hAnsi="Arial" w:cs="Arial"/>
                <w:b/>
                <w:bCs/>
                <w:color w:val="000000"/>
              </w:rPr>
            </w:pPr>
            <w:r>
              <w:rPr>
                <w:rFonts w:ascii="Arial" w:hAnsi="Arial" w:cs="Arial"/>
                <w:b/>
                <w:bCs/>
                <w:color w:val="000000"/>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1919F3" w:rsidRDefault="001919F3" w:rsidP="00872463">
            <w:pPr>
              <w:spacing w:before="120" w:after="120" w:line="269" w:lineRule="atLeast"/>
              <w:jc w:val="center"/>
              <w:rPr>
                <w:rFonts w:ascii="Arial" w:hAnsi="Arial" w:cs="Arial"/>
                <w:b/>
                <w:bCs/>
                <w:color w:val="000000"/>
              </w:rPr>
            </w:pPr>
            <w:r>
              <w:rPr>
                <w:rFonts w:ascii="Arial" w:hAnsi="Arial" w:cs="Arial"/>
                <w:b/>
                <w:bCs/>
                <w:color w:val="000000"/>
              </w:rPr>
              <w:t>Status</w:t>
            </w:r>
          </w:p>
        </w:tc>
      </w:tr>
      <w:tr w:rsidR="00872463" w:rsidTr="00872463">
        <w:trPr>
          <w:trHeight w:val="252"/>
        </w:trPr>
        <w:tc>
          <w:tcPr>
            <w:tcW w:w="0" w:type="auto"/>
            <w:tcBorders>
              <w:top w:val="single" w:sz="6" w:space="0" w:color="AAAAAA"/>
              <w:left w:val="single" w:sz="6" w:space="0" w:color="AAAAAA"/>
              <w:bottom w:val="single" w:sz="6" w:space="0" w:color="AAAAAA"/>
              <w:right w:val="single" w:sz="6" w:space="0" w:color="AAAAAA"/>
            </w:tcBorders>
            <w:shd w:val="clear" w:color="auto" w:fill="B0C4DE"/>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22</w:t>
            </w:r>
          </w:p>
        </w:tc>
        <w:tc>
          <w:tcPr>
            <w:tcW w:w="836" w:type="dxa"/>
            <w:tcBorders>
              <w:top w:val="single" w:sz="6" w:space="0" w:color="AAAAAA"/>
              <w:left w:val="single" w:sz="6" w:space="0" w:color="AAAAAA"/>
              <w:bottom w:val="single" w:sz="6" w:space="0" w:color="AAAAAA"/>
              <w:right w:val="single" w:sz="6" w:space="0" w:color="AAAAAA"/>
            </w:tcBorders>
            <w:shd w:val="clear" w:color="auto" w:fill="B0C4DE"/>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TCP</w:t>
            </w:r>
          </w:p>
        </w:tc>
        <w:tc>
          <w:tcPr>
            <w:tcW w:w="862" w:type="dxa"/>
            <w:tcBorders>
              <w:top w:val="single" w:sz="6" w:space="0" w:color="AAAAAA"/>
              <w:left w:val="single" w:sz="6" w:space="0" w:color="AAAAAA"/>
              <w:bottom w:val="single" w:sz="6" w:space="0" w:color="AAAAAA"/>
              <w:right w:val="single" w:sz="6" w:space="0" w:color="AAAAAA"/>
            </w:tcBorders>
            <w:shd w:val="clear" w:color="auto" w:fill="B0C4DE"/>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UDP</w:t>
            </w:r>
          </w:p>
        </w:tc>
        <w:tc>
          <w:tcPr>
            <w:tcW w:w="0" w:type="auto"/>
            <w:tcBorders>
              <w:top w:val="single" w:sz="6" w:space="0" w:color="AAAAAA"/>
              <w:left w:val="single" w:sz="6" w:space="0" w:color="AAAAAA"/>
              <w:bottom w:val="single" w:sz="6" w:space="0" w:color="AAAAAA"/>
              <w:right w:val="single" w:sz="6" w:space="0" w:color="AAAAAA"/>
            </w:tcBorders>
            <w:shd w:val="clear" w:color="auto" w:fill="B0C4DE"/>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hyperlink r:id="rId5" w:tooltip="Secure Shell" w:history="1">
              <w:r>
                <w:rPr>
                  <w:rStyle w:val="Hyperlink"/>
                  <w:rFonts w:ascii="Arial" w:hAnsi="Arial" w:cs="Arial"/>
                  <w:color w:val="0B0080"/>
                  <w:u w:val="none"/>
                </w:rPr>
                <w:t>Secure Shell</w:t>
              </w:r>
            </w:hyperlink>
            <w:r>
              <w:rPr>
                <w:rStyle w:val="apple-converted-space"/>
                <w:rFonts w:ascii="Arial" w:hAnsi="Arial" w:cs="Arial"/>
                <w:color w:val="000000"/>
              </w:rPr>
              <w:t> </w:t>
            </w:r>
            <w:r>
              <w:rPr>
                <w:rFonts w:ascii="Arial" w:hAnsi="Arial" w:cs="Arial"/>
                <w:color w:val="000000"/>
              </w:rPr>
              <w:t>(SSH) — used for secure logins,</w:t>
            </w:r>
            <w:r>
              <w:rPr>
                <w:rStyle w:val="apple-converted-space"/>
                <w:rFonts w:ascii="Arial" w:hAnsi="Arial" w:cs="Arial"/>
                <w:color w:val="000000"/>
              </w:rPr>
              <w:t> </w:t>
            </w:r>
            <w:hyperlink r:id="rId6" w:tooltip="File transfer" w:history="1">
              <w:r>
                <w:rPr>
                  <w:rStyle w:val="Hyperlink"/>
                  <w:rFonts w:ascii="Arial" w:hAnsi="Arial" w:cs="Arial"/>
                  <w:color w:val="0B0080"/>
                  <w:u w:val="none"/>
                </w:rPr>
                <w:t>file transfers</w:t>
              </w:r>
            </w:hyperlink>
            <w:r>
              <w:rPr>
                <w:rStyle w:val="apple-converted-space"/>
                <w:rFonts w:ascii="Arial" w:hAnsi="Arial" w:cs="Arial"/>
                <w:color w:val="000000"/>
              </w:rPr>
              <w:t> </w:t>
            </w:r>
            <w:r>
              <w:rPr>
                <w:rFonts w:ascii="Arial" w:hAnsi="Arial" w:cs="Arial"/>
                <w:color w:val="000000"/>
              </w:rPr>
              <w:t>(</w:t>
            </w:r>
            <w:proofErr w:type="spellStart"/>
            <w:r>
              <w:rPr>
                <w:rFonts w:ascii="Arial" w:hAnsi="Arial" w:cs="Arial"/>
                <w:color w:val="000000"/>
              </w:rPr>
              <w:fldChar w:fldCharType="begin"/>
            </w:r>
            <w:r>
              <w:rPr>
                <w:rFonts w:ascii="Arial" w:hAnsi="Arial" w:cs="Arial"/>
                <w:color w:val="000000"/>
              </w:rPr>
              <w:instrText xml:space="preserve"> HYPERLINK "http://en.wikipedia.org/wiki/Secure_copy" \o "Secure copy" </w:instrText>
            </w:r>
            <w:r>
              <w:rPr>
                <w:rFonts w:ascii="Arial" w:hAnsi="Arial" w:cs="Arial"/>
                <w:color w:val="000000"/>
              </w:rPr>
              <w:fldChar w:fldCharType="separate"/>
            </w:r>
            <w:r>
              <w:rPr>
                <w:rStyle w:val="Hyperlink"/>
                <w:rFonts w:ascii="Arial" w:hAnsi="Arial" w:cs="Arial"/>
                <w:color w:val="0B0080"/>
                <w:u w:val="none"/>
              </w:rPr>
              <w:t>scp</w:t>
            </w:r>
            <w:proofErr w:type="spellEnd"/>
            <w:r>
              <w:rPr>
                <w:rFonts w:ascii="Arial" w:hAnsi="Arial" w:cs="Arial"/>
                <w:color w:val="000000"/>
              </w:rPr>
              <w:fldChar w:fldCharType="end"/>
            </w:r>
            <w:r>
              <w:rPr>
                <w:rFonts w:ascii="Arial" w:hAnsi="Arial" w:cs="Arial"/>
                <w:color w:val="000000"/>
              </w:rPr>
              <w:t>,</w:t>
            </w:r>
            <w:r>
              <w:rPr>
                <w:rStyle w:val="apple-converted-space"/>
                <w:rFonts w:ascii="Arial" w:hAnsi="Arial" w:cs="Arial"/>
                <w:color w:val="000000"/>
              </w:rPr>
              <w:t> </w:t>
            </w:r>
            <w:proofErr w:type="spellStart"/>
            <w:r>
              <w:rPr>
                <w:rFonts w:ascii="Arial" w:hAnsi="Arial" w:cs="Arial"/>
                <w:color w:val="000000"/>
              </w:rPr>
              <w:fldChar w:fldCharType="begin"/>
            </w:r>
            <w:r>
              <w:rPr>
                <w:rFonts w:ascii="Arial" w:hAnsi="Arial" w:cs="Arial"/>
                <w:color w:val="000000"/>
              </w:rPr>
              <w:instrText xml:space="preserve"> HYPERLINK "http://en.wikipedia.org/wiki/SSH_file_transfer_protocol" \o "SSH file transfer protocol" </w:instrText>
            </w:r>
            <w:r>
              <w:rPr>
                <w:rFonts w:ascii="Arial" w:hAnsi="Arial" w:cs="Arial"/>
                <w:color w:val="000000"/>
              </w:rPr>
              <w:fldChar w:fldCharType="separate"/>
            </w:r>
            <w:r>
              <w:rPr>
                <w:rStyle w:val="Hyperlink"/>
                <w:rFonts w:ascii="Arial" w:hAnsi="Arial" w:cs="Arial"/>
                <w:color w:val="0B0080"/>
                <w:u w:val="none"/>
              </w:rPr>
              <w:t>sftp</w:t>
            </w:r>
            <w:proofErr w:type="spellEnd"/>
            <w:r>
              <w:rPr>
                <w:rFonts w:ascii="Arial" w:hAnsi="Arial" w:cs="Arial"/>
                <w:color w:val="000000"/>
              </w:rPr>
              <w:fldChar w:fldCharType="end"/>
            </w:r>
            <w:r>
              <w:rPr>
                <w:rFonts w:ascii="Arial" w:hAnsi="Arial" w:cs="Arial"/>
                <w:color w:val="000000"/>
              </w:rPr>
              <w:t>) and port forwarding</w:t>
            </w:r>
          </w:p>
        </w:tc>
        <w:tc>
          <w:tcPr>
            <w:tcW w:w="0" w:type="auto"/>
            <w:tcBorders>
              <w:top w:val="single" w:sz="6" w:space="0" w:color="AAAAAA"/>
              <w:left w:val="single" w:sz="6" w:space="0" w:color="AAAAAA"/>
              <w:bottom w:val="single" w:sz="6" w:space="0" w:color="AAAAAA"/>
              <w:right w:val="single" w:sz="6" w:space="0" w:color="AAAAAA"/>
            </w:tcBorders>
            <w:shd w:val="clear" w:color="auto" w:fill="B0C4DE"/>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Official</w:t>
            </w:r>
          </w:p>
        </w:tc>
      </w:tr>
      <w:tr w:rsidR="00872463" w:rsidTr="00872463">
        <w:trPr>
          <w:trHeight w:val="18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111</w:t>
            </w:r>
          </w:p>
        </w:tc>
        <w:tc>
          <w:tcPr>
            <w:tcW w:w="8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TCP</w:t>
            </w:r>
          </w:p>
        </w:tc>
        <w:tc>
          <w:tcPr>
            <w:tcW w:w="8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UDP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hyperlink r:id="rId7" w:tooltip="Open Network Computing Remote Procedure Call" w:history="1">
              <w:r>
                <w:rPr>
                  <w:rStyle w:val="Hyperlink"/>
                  <w:rFonts w:ascii="Arial" w:hAnsi="Arial" w:cs="Arial"/>
                  <w:color w:val="0B0080"/>
                  <w:u w:val="none"/>
                </w:rPr>
                <w:t>ONC RPC</w:t>
              </w:r>
            </w:hyperlink>
            <w:r>
              <w:rPr>
                <w:rStyle w:val="apple-converted-space"/>
                <w:rFonts w:ascii="Arial" w:hAnsi="Arial" w:cs="Arial"/>
                <w:color w:val="000000"/>
              </w:rPr>
              <w:t> </w:t>
            </w:r>
            <w:r>
              <w:rPr>
                <w:rFonts w:ascii="Arial" w:hAnsi="Arial" w:cs="Arial"/>
                <w:color w:val="000000"/>
              </w:rPr>
              <w:t>(</w:t>
            </w:r>
            <w:hyperlink r:id="rId8" w:tooltip="Sun Microsystems" w:history="1">
              <w:r>
                <w:rPr>
                  <w:rStyle w:val="Hyperlink"/>
                  <w:rFonts w:ascii="Arial" w:hAnsi="Arial" w:cs="Arial"/>
                  <w:color w:val="0B0080"/>
                  <w:u w:val="none"/>
                </w:rPr>
                <w:t>Sun</w:t>
              </w:r>
            </w:hyperlink>
            <w:r>
              <w:rPr>
                <w:rStyle w:val="apple-converted-space"/>
                <w:rFonts w:ascii="Arial" w:hAnsi="Arial" w:cs="Arial"/>
                <w:color w:val="000000"/>
              </w:rPr>
              <w:t> </w:t>
            </w:r>
            <w:hyperlink r:id="rId9" w:tooltip="Remote Procedure Call" w:history="1">
              <w:r>
                <w:rPr>
                  <w:rStyle w:val="Hyperlink"/>
                  <w:rFonts w:ascii="Arial" w:hAnsi="Arial" w:cs="Arial"/>
                  <w:color w:val="0B0080"/>
                  <w:u w:val="none"/>
                </w:rPr>
                <w:t>RPC</w:t>
              </w:r>
            </w:hyperlink>
            <w:r>
              <w:rPr>
                <w:rFonts w:ascii="Arial" w:hAnsi="Arial" w:cs="Arial"/>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19F3" w:rsidRDefault="001919F3" w:rsidP="00872463">
            <w:pPr>
              <w:spacing w:before="120" w:after="120" w:line="269" w:lineRule="atLeast"/>
              <w:rPr>
                <w:rFonts w:ascii="Arial" w:hAnsi="Arial" w:cs="Arial"/>
                <w:color w:val="000000"/>
              </w:rPr>
            </w:pPr>
            <w:r>
              <w:rPr>
                <w:rFonts w:ascii="Arial" w:hAnsi="Arial" w:cs="Arial"/>
                <w:color w:val="000000"/>
              </w:rPr>
              <w:t>Official</w:t>
            </w:r>
          </w:p>
        </w:tc>
      </w:tr>
      <w:tr w:rsidR="001919F3" w:rsidTr="00872463">
        <w:trPr>
          <w:trHeight w:val="18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19F3" w:rsidRDefault="001919F3" w:rsidP="00872463">
            <w:pPr>
              <w:spacing w:before="120" w:after="120" w:line="269" w:lineRule="atLeast"/>
              <w:rPr>
                <w:rFonts w:ascii="Arial" w:hAnsi="Arial" w:cs="Arial"/>
                <w:color w:val="000000"/>
              </w:rPr>
            </w:pPr>
            <w:r>
              <w:rPr>
                <w:rFonts w:ascii="Arial" w:hAnsi="Arial" w:cs="Arial"/>
                <w:color w:val="000000"/>
              </w:rPr>
              <w:t>5999</w:t>
            </w:r>
          </w:p>
        </w:tc>
        <w:tc>
          <w:tcPr>
            <w:tcW w:w="8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19F3" w:rsidRDefault="001919F3" w:rsidP="00872463">
            <w:pPr>
              <w:spacing w:before="120" w:after="120" w:line="269" w:lineRule="atLeast"/>
              <w:rPr>
                <w:rFonts w:ascii="Arial" w:hAnsi="Arial" w:cs="Arial"/>
                <w:color w:val="000000"/>
              </w:rPr>
            </w:pPr>
            <w:r>
              <w:rPr>
                <w:rFonts w:ascii="Arial" w:hAnsi="Arial" w:cs="Arial"/>
                <w:color w:val="000000"/>
              </w:rPr>
              <w:t>TCP</w:t>
            </w:r>
          </w:p>
        </w:tc>
        <w:tc>
          <w:tcPr>
            <w:tcW w:w="8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19F3" w:rsidRDefault="001919F3" w:rsidP="00872463">
            <w:pPr>
              <w:spacing w:before="120" w:after="120" w:line="269" w:lineRule="atLeast"/>
              <w:rPr>
                <w:rFonts w:ascii="Arial"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19F3" w:rsidRDefault="001919F3" w:rsidP="00872463">
            <w:pPr>
              <w:spacing w:before="120" w:after="120" w:line="269" w:lineRule="atLeast"/>
              <w:rPr>
                <w:rFonts w:ascii="Arial" w:hAnsi="Arial" w:cs="Arial"/>
                <w:color w:val="000000"/>
              </w:rPr>
            </w:pPr>
            <w:hyperlink r:id="rId10" w:tooltip="CVSup" w:history="1">
              <w:proofErr w:type="spellStart"/>
              <w:r>
                <w:rPr>
                  <w:rStyle w:val="Hyperlink"/>
                  <w:rFonts w:ascii="Arial" w:hAnsi="Arial" w:cs="Arial"/>
                  <w:color w:val="0B0080"/>
                  <w:u w:val="none"/>
                </w:rPr>
                <w:t>CVSup</w:t>
              </w:r>
              <w:proofErr w:type="spellEnd"/>
            </w:hyperlink>
            <w:r>
              <w:rPr>
                <w:rStyle w:val="apple-converted-space"/>
                <w:rFonts w:ascii="Arial" w:hAnsi="Arial" w:cs="Arial"/>
                <w:color w:val="000000"/>
              </w:rPr>
              <w:t> </w:t>
            </w:r>
            <w:r>
              <w:rPr>
                <w:rFonts w:ascii="Arial" w:hAnsi="Arial" w:cs="Arial"/>
                <w:color w:val="000000"/>
              </w:rPr>
              <w:t>file update tool</w:t>
            </w:r>
            <w:hyperlink r:id="rId11" w:anchor="cite_note-99" w:history="1">
              <w:r>
                <w:rPr>
                  <w:rStyle w:val="Hyperlink"/>
                  <w:rFonts w:ascii="Arial" w:hAnsi="Arial" w:cs="Arial"/>
                  <w:color w:val="0B0080"/>
                  <w:u w:val="none"/>
                  <w:vertAlign w:val="superscript"/>
                </w:rPr>
                <w:t>[99]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19F3" w:rsidRDefault="001919F3" w:rsidP="00872463">
            <w:pPr>
              <w:spacing w:before="120" w:after="120" w:line="269" w:lineRule="atLeast"/>
              <w:rPr>
                <w:rFonts w:ascii="Arial" w:hAnsi="Arial" w:cs="Arial"/>
                <w:color w:val="000000"/>
              </w:rPr>
            </w:pPr>
            <w:r>
              <w:rPr>
                <w:rFonts w:ascii="Arial" w:hAnsi="Arial" w:cs="Arial"/>
                <w:color w:val="000000"/>
              </w:rPr>
              <w:t>Official</w:t>
            </w:r>
          </w:p>
        </w:tc>
      </w:tr>
    </w:tbl>
    <w:p w:rsidR="001919F3" w:rsidRDefault="001919F3"/>
    <w:p w:rsidR="00AF2136" w:rsidRDefault="00AF2136">
      <w:r>
        <w:t>Those two from not found on Wiki, they are from other web sources:</w:t>
      </w:r>
    </w:p>
    <w:tbl>
      <w:tblPr>
        <w:tblStyle w:val="TableGrid"/>
        <w:tblW w:w="9648" w:type="dxa"/>
        <w:tblLayout w:type="fixed"/>
        <w:tblLook w:val="04A0" w:firstRow="1" w:lastRow="0" w:firstColumn="1" w:lastColumn="0" w:noHBand="0" w:noVBand="1"/>
      </w:tblPr>
      <w:tblGrid>
        <w:gridCol w:w="1098"/>
        <w:gridCol w:w="1260"/>
        <w:gridCol w:w="1287"/>
        <w:gridCol w:w="4833"/>
        <w:gridCol w:w="1170"/>
      </w:tblGrid>
      <w:tr w:rsidR="00AF2136" w:rsidTr="00872463">
        <w:tc>
          <w:tcPr>
            <w:tcW w:w="1098" w:type="dxa"/>
            <w:vAlign w:val="center"/>
          </w:tcPr>
          <w:p w:rsidR="00AF2136" w:rsidRDefault="00AF2136">
            <w:pPr>
              <w:jc w:val="center"/>
              <w:rPr>
                <w:rFonts w:ascii="Verdana" w:hAnsi="Verdana"/>
                <w:b/>
                <w:bCs/>
                <w:color w:val="000000"/>
                <w:sz w:val="18"/>
                <w:szCs w:val="18"/>
              </w:rPr>
            </w:pPr>
            <w:r>
              <w:rPr>
                <w:rFonts w:ascii="Verdana" w:hAnsi="Verdana"/>
                <w:b/>
                <w:bCs/>
                <w:color w:val="000000"/>
                <w:sz w:val="18"/>
                <w:szCs w:val="18"/>
              </w:rPr>
              <w:t>Port(s)</w:t>
            </w:r>
          </w:p>
        </w:tc>
        <w:tc>
          <w:tcPr>
            <w:tcW w:w="1260" w:type="dxa"/>
            <w:vAlign w:val="center"/>
          </w:tcPr>
          <w:p w:rsidR="00AF2136" w:rsidRDefault="00AF2136">
            <w:pPr>
              <w:jc w:val="center"/>
              <w:rPr>
                <w:rFonts w:ascii="Verdana" w:hAnsi="Verdana"/>
                <w:b/>
                <w:bCs/>
                <w:color w:val="000000"/>
                <w:sz w:val="18"/>
                <w:szCs w:val="18"/>
              </w:rPr>
            </w:pPr>
            <w:r>
              <w:rPr>
                <w:rFonts w:ascii="Verdana" w:hAnsi="Verdana"/>
                <w:b/>
                <w:bCs/>
                <w:color w:val="000000"/>
                <w:sz w:val="18"/>
                <w:szCs w:val="18"/>
              </w:rPr>
              <w:t>Protocol</w:t>
            </w:r>
          </w:p>
        </w:tc>
        <w:tc>
          <w:tcPr>
            <w:tcW w:w="1287" w:type="dxa"/>
            <w:vAlign w:val="center"/>
          </w:tcPr>
          <w:p w:rsidR="00AF2136" w:rsidRDefault="00AF2136">
            <w:pPr>
              <w:jc w:val="center"/>
              <w:rPr>
                <w:rFonts w:ascii="Verdana" w:hAnsi="Verdana"/>
                <w:b/>
                <w:bCs/>
                <w:color w:val="000000"/>
                <w:sz w:val="18"/>
                <w:szCs w:val="18"/>
              </w:rPr>
            </w:pPr>
            <w:r>
              <w:rPr>
                <w:rFonts w:ascii="Verdana" w:hAnsi="Verdana"/>
                <w:b/>
                <w:bCs/>
                <w:color w:val="000000"/>
                <w:sz w:val="18"/>
                <w:szCs w:val="18"/>
              </w:rPr>
              <w:t>Service</w:t>
            </w:r>
          </w:p>
        </w:tc>
        <w:tc>
          <w:tcPr>
            <w:tcW w:w="4833" w:type="dxa"/>
            <w:vAlign w:val="center"/>
          </w:tcPr>
          <w:p w:rsidR="00AF2136" w:rsidRDefault="00AF2136">
            <w:pPr>
              <w:jc w:val="center"/>
              <w:rPr>
                <w:rFonts w:ascii="Verdana" w:hAnsi="Verdana"/>
                <w:b/>
                <w:bCs/>
                <w:color w:val="000000"/>
                <w:sz w:val="18"/>
                <w:szCs w:val="18"/>
              </w:rPr>
            </w:pPr>
            <w:r>
              <w:rPr>
                <w:rFonts w:ascii="Verdana" w:hAnsi="Verdana"/>
                <w:b/>
                <w:bCs/>
                <w:color w:val="000000"/>
                <w:sz w:val="18"/>
                <w:szCs w:val="18"/>
              </w:rPr>
              <w:t>Details</w:t>
            </w:r>
          </w:p>
        </w:tc>
        <w:tc>
          <w:tcPr>
            <w:tcW w:w="1170" w:type="dxa"/>
            <w:vAlign w:val="center"/>
          </w:tcPr>
          <w:p w:rsidR="00AF2136" w:rsidRDefault="00AF2136">
            <w:pPr>
              <w:jc w:val="center"/>
              <w:rPr>
                <w:rFonts w:ascii="Verdana" w:hAnsi="Verdana"/>
                <w:b/>
                <w:bCs/>
                <w:color w:val="000000"/>
                <w:sz w:val="18"/>
                <w:szCs w:val="18"/>
              </w:rPr>
            </w:pPr>
            <w:r>
              <w:rPr>
                <w:rFonts w:ascii="Verdana" w:hAnsi="Verdana"/>
                <w:b/>
                <w:bCs/>
                <w:color w:val="000000"/>
                <w:sz w:val="18"/>
                <w:szCs w:val="18"/>
              </w:rPr>
              <w:t>Source</w:t>
            </w:r>
          </w:p>
        </w:tc>
      </w:tr>
      <w:tr w:rsidR="00872463"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t>6002</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tcp,udp</w:t>
            </w:r>
            <w:proofErr w:type="spellEnd"/>
          </w:p>
        </w:tc>
        <w:tc>
          <w:tcPr>
            <w:tcW w:w="1287" w:type="dxa"/>
          </w:tcPr>
          <w:p w:rsidR="00AF2136" w:rsidRDefault="00AF2136">
            <w:pPr>
              <w:jc w:val="center"/>
              <w:rPr>
                <w:rFonts w:ascii="Verdana" w:hAnsi="Verdana"/>
                <w:color w:val="000000"/>
                <w:sz w:val="18"/>
                <w:szCs w:val="18"/>
              </w:rPr>
            </w:pPr>
            <w:r>
              <w:rPr>
                <w:rFonts w:ascii="Verdana" w:hAnsi="Verdana"/>
                <w:color w:val="000000"/>
                <w:sz w:val="18"/>
                <w:szCs w:val="18"/>
              </w:rPr>
              <w:t>x11</w:t>
            </w:r>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X Window System</w:t>
            </w:r>
          </w:p>
        </w:tc>
        <w:tc>
          <w:tcPr>
            <w:tcW w:w="1170" w:type="dxa"/>
          </w:tcPr>
          <w:p w:rsidR="00AF2136" w:rsidRDefault="00AF2136">
            <w:pPr>
              <w:jc w:val="center"/>
              <w:rPr>
                <w:rFonts w:ascii="Verdana" w:hAnsi="Verdana"/>
                <w:color w:val="000000"/>
                <w:sz w:val="18"/>
                <w:szCs w:val="18"/>
              </w:rPr>
            </w:pPr>
            <w:r w:rsidRPr="00872463">
              <w:rPr>
                <w:rFonts w:ascii="Verdana" w:hAnsi="Verdana"/>
                <w:color w:val="000000"/>
                <w:sz w:val="18"/>
                <w:szCs w:val="18"/>
              </w:rPr>
              <w:t>SANS</w:t>
            </w:r>
          </w:p>
        </w:tc>
      </w:tr>
      <w:tr w:rsidR="00872463"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t>6002</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tcp</w:t>
            </w:r>
            <w:proofErr w:type="spellEnd"/>
          </w:p>
        </w:tc>
        <w:tc>
          <w:tcPr>
            <w:tcW w:w="1287" w:type="dxa"/>
          </w:tcPr>
          <w:p w:rsidR="00AF2136" w:rsidRDefault="00AF2136">
            <w:pPr>
              <w:jc w:val="center"/>
              <w:rPr>
                <w:rFonts w:ascii="Verdana" w:hAnsi="Verdana"/>
                <w:color w:val="000000"/>
                <w:sz w:val="18"/>
                <w:szCs w:val="18"/>
              </w:rPr>
            </w:pPr>
            <w:r>
              <w:rPr>
                <w:rFonts w:ascii="Verdana" w:hAnsi="Verdana"/>
                <w:color w:val="000000"/>
                <w:sz w:val="18"/>
                <w:szCs w:val="18"/>
              </w:rPr>
              <w:t>X11:2</w:t>
            </w:r>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X Window server</w:t>
            </w:r>
          </w:p>
        </w:tc>
        <w:tc>
          <w:tcPr>
            <w:tcW w:w="1170" w:type="dxa"/>
          </w:tcPr>
          <w:p w:rsidR="00AF2136" w:rsidRDefault="00AF2136">
            <w:pPr>
              <w:jc w:val="center"/>
              <w:rPr>
                <w:rFonts w:ascii="Verdana" w:hAnsi="Verdana"/>
                <w:color w:val="000000"/>
                <w:sz w:val="18"/>
                <w:szCs w:val="18"/>
              </w:rPr>
            </w:pPr>
            <w:proofErr w:type="spellStart"/>
            <w:r w:rsidRPr="00872463">
              <w:rPr>
                <w:rFonts w:ascii="Verdana" w:hAnsi="Verdana"/>
                <w:color w:val="000000"/>
                <w:sz w:val="18"/>
                <w:szCs w:val="18"/>
              </w:rPr>
              <w:t>Nmap</w:t>
            </w:r>
            <w:proofErr w:type="spellEnd"/>
          </w:p>
        </w:tc>
      </w:tr>
      <w:tr w:rsidR="00872463"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t>6002</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udp</w:t>
            </w:r>
            <w:proofErr w:type="spellEnd"/>
          </w:p>
        </w:tc>
        <w:tc>
          <w:tcPr>
            <w:tcW w:w="1287" w:type="dxa"/>
          </w:tcPr>
          <w:p w:rsidR="00AF2136" w:rsidRDefault="00AF2136">
            <w:pPr>
              <w:jc w:val="center"/>
              <w:rPr>
                <w:rFonts w:ascii="Verdana" w:hAnsi="Verdana"/>
                <w:color w:val="000000"/>
                <w:sz w:val="18"/>
                <w:szCs w:val="18"/>
              </w:rPr>
            </w:pPr>
            <w:r>
              <w:rPr>
                <w:rFonts w:ascii="Verdana" w:hAnsi="Verdana"/>
                <w:color w:val="000000"/>
                <w:sz w:val="18"/>
                <w:szCs w:val="18"/>
              </w:rPr>
              <w:t>X11:2</w:t>
            </w:r>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X11:2</w:t>
            </w:r>
          </w:p>
        </w:tc>
        <w:tc>
          <w:tcPr>
            <w:tcW w:w="1170" w:type="dxa"/>
          </w:tcPr>
          <w:p w:rsidR="00AF2136" w:rsidRDefault="00AF2136">
            <w:pPr>
              <w:jc w:val="center"/>
              <w:rPr>
                <w:rFonts w:ascii="Verdana" w:hAnsi="Verdana"/>
                <w:color w:val="000000"/>
                <w:sz w:val="18"/>
                <w:szCs w:val="18"/>
              </w:rPr>
            </w:pPr>
            <w:proofErr w:type="spellStart"/>
            <w:r w:rsidRPr="00872463">
              <w:rPr>
                <w:rFonts w:ascii="Verdana" w:hAnsi="Verdana"/>
                <w:color w:val="000000"/>
                <w:sz w:val="18"/>
                <w:szCs w:val="18"/>
              </w:rPr>
              <w:t>Nmap</w:t>
            </w:r>
            <w:proofErr w:type="spellEnd"/>
          </w:p>
        </w:tc>
      </w:tr>
      <w:tr w:rsidR="00AF2136"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t>7007</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tcp,udp</w:t>
            </w:r>
            <w:proofErr w:type="spellEnd"/>
          </w:p>
        </w:tc>
        <w:tc>
          <w:tcPr>
            <w:tcW w:w="1287" w:type="dxa"/>
          </w:tcPr>
          <w:p w:rsidR="00AF2136" w:rsidRDefault="00AF2136">
            <w:pPr>
              <w:jc w:val="center"/>
              <w:rPr>
                <w:rFonts w:ascii="Verdana" w:hAnsi="Verdana"/>
                <w:color w:val="000000"/>
                <w:sz w:val="18"/>
                <w:szCs w:val="18"/>
              </w:rPr>
            </w:pPr>
            <w:r>
              <w:rPr>
                <w:rFonts w:ascii="Verdana" w:hAnsi="Verdana"/>
                <w:color w:val="000000"/>
                <w:sz w:val="18"/>
                <w:szCs w:val="18"/>
              </w:rPr>
              <w:t>applications</w:t>
            </w:r>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 xml:space="preserve">Port used by: Windows Media Player Encoder-to-Server Communication, Skype Session Manager, G3Torrent, X-Men </w:t>
            </w:r>
            <w:proofErr w:type="spellStart"/>
            <w:r>
              <w:rPr>
                <w:rFonts w:ascii="Verdana" w:hAnsi="Verdana"/>
                <w:color w:val="000000"/>
                <w:sz w:val="18"/>
                <w:szCs w:val="18"/>
              </w:rPr>
              <w:t>Movieverse</w:t>
            </w:r>
            <w:proofErr w:type="spellEnd"/>
            <w:r>
              <w:rPr>
                <w:rFonts w:ascii="Verdana" w:hAnsi="Verdana"/>
                <w:color w:val="000000"/>
                <w:sz w:val="18"/>
                <w:szCs w:val="18"/>
              </w:rPr>
              <w:t xml:space="preserve">, Silent Spy, basic </w:t>
            </w:r>
            <w:r>
              <w:rPr>
                <w:rFonts w:ascii="Verdana" w:hAnsi="Verdana"/>
                <w:color w:val="000000"/>
                <w:sz w:val="18"/>
                <w:szCs w:val="18"/>
              </w:rPr>
              <w:lastRenderedPageBreak/>
              <w:t>overseer process, City of Heroe</w:t>
            </w:r>
            <w:r w:rsidR="00872463">
              <w:rPr>
                <w:rFonts w:ascii="Verdana" w:hAnsi="Verdana"/>
                <w:color w:val="000000"/>
                <w:sz w:val="18"/>
                <w:szCs w:val="18"/>
              </w:rPr>
              <w:t>s, City of Villains, RealAudio.</w:t>
            </w:r>
            <w:r>
              <w:rPr>
                <w:rFonts w:ascii="Verdana" w:hAnsi="Verdana"/>
                <w:color w:val="000000"/>
                <w:sz w:val="18"/>
                <w:szCs w:val="18"/>
              </w:rPr>
              <w:br/>
              <w:t>Trojans that use this port: W32.Spybot.Gen3, Silent Spy</w:t>
            </w:r>
          </w:p>
        </w:tc>
        <w:tc>
          <w:tcPr>
            <w:tcW w:w="1170" w:type="dxa"/>
          </w:tcPr>
          <w:p w:rsidR="00AF2136" w:rsidRDefault="00AF2136">
            <w:pPr>
              <w:jc w:val="center"/>
              <w:rPr>
                <w:rFonts w:ascii="Verdana" w:hAnsi="Verdana"/>
                <w:color w:val="000000"/>
                <w:sz w:val="18"/>
                <w:szCs w:val="18"/>
              </w:rPr>
            </w:pPr>
            <w:r w:rsidRPr="00872463">
              <w:rPr>
                <w:rFonts w:ascii="Verdana" w:hAnsi="Verdana"/>
                <w:color w:val="000000"/>
                <w:sz w:val="18"/>
                <w:szCs w:val="18"/>
              </w:rPr>
              <w:lastRenderedPageBreak/>
              <w:t>SG</w:t>
            </w:r>
          </w:p>
        </w:tc>
      </w:tr>
      <w:tr w:rsidR="00AF2136"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lastRenderedPageBreak/>
              <w:t>7007</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tcp</w:t>
            </w:r>
            <w:proofErr w:type="spellEnd"/>
          </w:p>
        </w:tc>
        <w:tc>
          <w:tcPr>
            <w:tcW w:w="1287"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trojan</w:t>
            </w:r>
            <w:proofErr w:type="spellEnd"/>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Silent Spy</w:t>
            </w:r>
          </w:p>
        </w:tc>
        <w:tc>
          <w:tcPr>
            <w:tcW w:w="1170" w:type="dxa"/>
          </w:tcPr>
          <w:p w:rsidR="00AF2136" w:rsidRDefault="00AF2136">
            <w:pPr>
              <w:jc w:val="center"/>
              <w:rPr>
                <w:rFonts w:ascii="Verdana" w:hAnsi="Verdana"/>
                <w:color w:val="000000"/>
                <w:sz w:val="18"/>
                <w:szCs w:val="18"/>
              </w:rPr>
            </w:pPr>
            <w:r w:rsidRPr="00872463">
              <w:rPr>
                <w:rFonts w:ascii="Verdana" w:hAnsi="Verdana"/>
                <w:color w:val="000000"/>
                <w:sz w:val="18"/>
                <w:szCs w:val="18"/>
              </w:rPr>
              <w:t>Trojans</w:t>
            </w:r>
          </w:p>
        </w:tc>
      </w:tr>
      <w:tr w:rsidR="00AF2136"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t>7007</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tcp,udp</w:t>
            </w:r>
            <w:proofErr w:type="spellEnd"/>
          </w:p>
        </w:tc>
        <w:tc>
          <w:tcPr>
            <w:tcW w:w="1287" w:type="dxa"/>
          </w:tcPr>
          <w:p w:rsidR="00AF2136" w:rsidRDefault="00AF2136">
            <w:pPr>
              <w:jc w:val="center"/>
              <w:rPr>
                <w:rFonts w:ascii="Verdana" w:hAnsi="Verdana"/>
                <w:color w:val="000000"/>
                <w:sz w:val="18"/>
                <w:szCs w:val="18"/>
              </w:rPr>
            </w:pPr>
            <w:r>
              <w:rPr>
                <w:rFonts w:ascii="Verdana" w:hAnsi="Verdana"/>
                <w:color w:val="000000"/>
                <w:sz w:val="18"/>
                <w:szCs w:val="18"/>
              </w:rPr>
              <w:t>afs3-bos</w:t>
            </w:r>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basic overseer process</w:t>
            </w:r>
          </w:p>
        </w:tc>
        <w:tc>
          <w:tcPr>
            <w:tcW w:w="1170" w:type="dxa"/>
          </w:tcPr>
          <w:p w:rsidR="00AF2136" w:rsidRDefault="00AF2136">
            <w:pPr>
              <w:jc w:val="center"/>
              <w:rPr>
                <w:rFonts w:ascii="Verdana" w:hAnsi="Verdana"/>
                <w:color w:val="000000"/>
                <w:sz w:val="18"/>
                <w:szCs w:val="18"/>
              </w:rPr>
            </w:pPr>
            <w:r w:rsidRPr="00872463">
              <w:rPr>
                <w:rFonts w:ascii="Verdana" w:hAnsi="Verdana"/>
                <w:color w:val="000000"/>
                <w:sz w:val="18"/>
                <w:szCs w:val="18"/>
              </w:rPr>
              <w:t>IANA</w:t>
            </w:r>
          </w:p>
        </w:tc>
      </w:tr>
      <w:tr w:rsidR="00AF2136"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t>7007</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tcp,udp</w:t>
            </w:r>
            <w:proofErr w:type="spellEnd"/>
          </w:p>
        </w:tc>
        <w:tc>
          <w:tcPr>
            <w:tcW w:w="1287" w:type="dxa"/>
          </w:tcPr>
          <w:p w:rsidR="00AF2136" w:rsidRDefault="00AF2136">
            <w:pPr>
              <w:jc w:val="center"/>
              <w:rPr>
                <w:rFonts w:ascii="Verdana" w:hAnsi="Verdana"/>
                <w:color w:val="000000"/>
                <w:sz w:val="18"/>
                <w:szCs w:val="18"/>
              </w:rPr>
            </w:pPr>
            <w:r>
              <w:rPr>
                <w:rFonts w:ascii="Verdana" w:hAnsi="Verdana"/>
                <w:color w:val="000000"/>
                <w:sz w:val="18"/>
                <w:szCs w:val="18"/>
              </w:rPr>
              <w:t>threat</w:t>
            </w:r>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MSBD</w:t>
            </w:r>
          </w:p>
        </w:tc>
        <w:tc>
          <w:tcPr>
            <w:tcW w:w="1170" w:type="dxa"/>
          </w:tcPr>
          <w:p w:rsidR="00AF2136" w:rsidRDefault="00AF2136">
            <w:pPr>
              <w:jc w:val="center"/>
              <w:rPr>
                <w:rFonts w:ascii="Verdana" w:hAnsi="Verdana"/>
                <w:color w:val="000000"/>
                <w:sz w:val="18"/>
                <w:szCs w:val="18"/>
              </w:rPr>
            </w:pPr>
            <w:proofErr w:type="spellStart"/>
            <w:r w:rsidRPr="00872463">
              <w:rPr>
                <w:rFonts w:ascii="Verdana" w:hAnsi="Verdana"/>
                <w:color w:val="000000"/>
                <w:sz w:val="18"/>
                <w:szCs w:val="18"/>
              </w:rPr>
              <w:t>Bekkoame</w:t>
            </w:r>
            <w:proofErr w:type="spellEnd"/>
          </w:p>
        </w:tc>
      </w:tr>
      <w:tr w:rsidR="00AF2136" w:rsidRPr="00872463" w:rsidTr="00872463">
        <w:tc>
          <w:tcPr>
            <w:tcW w:w="1098" w:type="dxa"/>
          </w:tcPr>
          <w:p w:rsidR="00AF2136" w:rsidRDefault="00AF2136">
            <w:pPr>
              <w:jc w:val="center"/>
              <w:rPr>
                <w:rFonts w:ascii="Verdana" w:hAnsi="Verdana"/>
                <w:color w:val="000000"/>
                <w:sz w:val="18"/>
                <w:szCs w:val="18"/>
              </w:rPr>
            </w:pPr>
            <w:r>
              <w:rPr>
                <w:rFonts w:ascii="Verdana" w:hAnsi="Verdana"/>
                <w:color w:val="000000"/>
                <w:sz w:val="18"/>
                <w:szCs w:val="18"/>
              </w:rPr>
              <w:t>7007</w:t>
            </w:r>
          </w:p>
        </w:tc>
        <w:tc>
          <w:tcPr>
            <w:tcW w:w="1260" w:type="dxa"/>
          </w:tcPr>
          <w:p w:rsidR="00AF2136" w:rsidRDefault="00AF2136">
            <w:pPr>
              <w:jc w:val="center"/>
              <w:rPr>
                <w:rFonts w:ascii="Verdana" w:hAnsi="Verdana"/>
                <w:color w:val="000000"/>
                <w:sz w:val="18"/>
                <w:szCs w:val="18"/>
              </w:rPr>
            </w:pPr>
            <w:proofErr w:type="spellStart"/>
            <w:r>
              <w:rPr>
                <w:rFonts w:ascii="Verdana" w:hAnsi="Verdana"/>
                <w:color w:val="000000"/>
                <w:sz w:val="18"/>
                <w:szCs w:val="18"/>
              </w:rPr>
              <w:t>tcp,udp</w:t>
            </w:r>
            <w:proofErr w:type="spellEnd"/>
          </w:p>
        </w:tc>
        <w:tc>
          <w:tcPr>
            <w:tcW w:w="1287" w:type="dxa"/>
          </w:tcPr>
          <w:p w:rsidR="00AF2136" w:rsidRDefault="00AF2136">
            <w:pPr>
              <w:jc w:val="center"/>
              <w:rPr>
                <w:rFonts w:ascii="Verdana" w:hAnsi="Verdana"/>
                <w:color w:val="000000"/>
                <w:sz w:val="18"/>
                <w:szCs w:val="18"/>
              </w:rPr>
            </w:pPr>
            <w:r>
              <w:rPr>
                <w:rFonts w:ascii="Verdana" w:hAnsi="Verdana"/>
                <w:color w:val="000000"/>
                <w:sz w:val="18"/>
                <w:szCs w:val="18"/>
              </w:rPr>
              <w:t>threat</w:t>
            </w:r>
          </w:p>
        </w:tc>
        <w:tc>
          <w:tcPr>
            <w:tcW w:w="4833" w:type="dxa"/>
          </w:tcPr>
          <w:p w:rsidR="00AF2136" w:rsidRDefault="00AF2136" w:rsidP="00872463">
            <w:pPr>
              <w:jc w:val="center"/>
              <w:rPr>
                <w:rFonts w:ascii="Verdana" w:hAnsi="Verdana"/>
                <w:color w:val="000000"/>
                <w:sz w:val="18"/>
                <w:szCs w:val="18"/>
              </w:rPr>
            </w:pPr>
            <w:r>
              <w:rPr>
                <w:rFonts w:ascii="Verdana" w:hAnsi="Verdana"/>
                <w:color w:val="000000"/>
                <w:sz w:val="18"/>
                <w:szCs w:val="18"/>
              </w:rPr>
              <w:t>Windows Media encoder</w:t>
            </w:r>
          </w:p>
        </w:tc>
        <w:tc>
          <w:tcPr>
            <w:tcW w:w="1170" w:type="dxa"/>
          </w:tcPr>
          <w:p w:rsidR="00AF2136" w:rsidRDefault="00AF2136">
            <w:pPr>
              <w:jc w:val="center"/>
              <w:rPr>
                <w:rFonts w:ascii="Verdana" w:hAnsi="Verdana"/>
                <w:color w:val="000000"/>
                <w:sz w:val="18"/>
                <w:szCs w:val="18"/>
              </w:rPr>
            </w:pPr>
            <w:proofErr w:type="spellStart"/>
            <w:r w:rsidRPr="00872463">
              <w:rPr>
                <w:rFonts w:ascii="Verdana" w:hAnsi="Verdana"/>
                <w:color w:val="000000"/>
                <w:sz w:val="18"/>
                <w:szCs w:val="18"/>
              </w:rPr>
              <w:t>Bekkoame</w:t>
            </w:r>
            <w:proofErr w:type="spellEnd"/>
          </w:p>
        </w:tc>
      </w:tr>
    </w:tbl>
    <w:p w:rsidR="00AF2136" w:rsidRDefault="00AF2136"/>
    <w:p w:rsidR="00492DDE" w:rsidRDefault="00492DDE">
      <w:r>
        <w:t>3.</w:t>
      </w:r>
      <w:r w:rsidR="001919F3">
        <w:t xml:space="preserve"> </w:t>
      </w:r>
      <w:r w:rsidR="008D3048">
        <w:t xml:space="preserve">The operating system the kiosk system uses is </w:t>
      </w:r>
      <w:bookmarkStart w:id="0" w:name="OLE_LINK1"/>
      <w:bookmarkStart w:id="1" w:name="OLE_LINK2"/>
      <w:r w:rsidR="008D3048">
        <w:t xml:space="preserve">Sun Solaris </w:t>
      </w:r>
      <w:bookmarkEnd w:id="0"/>
      <w:bookmarkEnd w:id="1"/>
      <w:r w:rsidR="008D3048">
        <w:t xml:space="preserve">9 or 10, or </w:t>
      </w:r>
      <w:proofErr w:type="spellStart"/>
      <w:r w:rsidR="008D3048">
        <w:t>OpenSolaris</w:t>
      </w:r>
      <w:proofErr w:type="spellEnd"/>
      <w:r w:rsidR="008D3048">
        <w:t xml:space="preserve"> 2009.06 snv_111b</w:t>
      </w:r>
    </w:p>
    <w:p w:rsidR="00492DDE" w:rsidRDefault="00492DDE">
      <w:r>
        <w:t>4.</w:t>
      </w:r>
      <w:r w:rsidR="008D3048">
        <w:t xml:space="preserve"> </w:t>
      </w:r>
      <w:r w:rsidR="00FD2726">
        <w:t xml:space="preserve">The kiosk system is just using a </w:t>
      </w:r>
      <w:proofErr w:type="spellStart"/>
      <w:r w:rsidR="00FD2726">
        <w:t>ppt</w:t>
      </w:r>
      <w:proofErr w:type="spellEnd"/>
      <w:r w:rsidR="00FD2726">
        <w:t xml:space="preserve">-like </w:t>
      </w:r>
      <w:r w:rsidR="00396DCD">
        <w:t xml:space="preserve">software </w:t>
      </w:r>
      <w:proofErr w:type="gramStart"/>
      <w:r w:rsidR="00396DCD">
        <w:t xml:space="preserve">on </w:t>
      </w:r>
      <w:r w:rsidR="00FD2726">
        <w:t xml:space="preserve"> </w:t>
      </w:r>
      <w:r w:rsidR="00396DCD">
        <w:t>Sun</w:t>
      </w:r>
      <w:proofErr w:type="gramEnd"/>
      <w:r w:rsidR="00396DCD">
        <w:t xml:space="preserve"> Solaris</w:t>
      </w:r>
      <w:r w:rsidR="00396DCD">
        <w:t xml:space="preserve"> system playing pre-made slides iteratively. </w:t>
      </w:r>
    </w:p>
    <w:p w:rsidR="00E707D3" w:rsidRDefault="00492DDE">
      <w:r>
        <w:t>5.</w:t>
      </w:r>
      <w:r w:rsidR="00396DCD">
        <w:t xml:space="preserve"> </w:t>
      </w:r>
      <w:r w:rsidR="00924E31">
        <w:t xml:space="preserve">Virtual access to the system is very difficult, basically because I not good at it, plus Dr. </w:t>
      </w:r>
      <w:proofErr w:type="spellStart"/>
      <w:r w:rsidR="00924E31">
        <w:t>Pluf</w:t>
      </w:r>
      <w:proofErr w:type="spellEnd"/>
      <w:r w:rsidR="00924E31">
        <w:t xml:space="preserve"> told us the wrong IP space 10.104.2.*, while</w:t>
      </w:r>
      <w:r w:rsidR="00C60356">
        <w:t xml:space="preserve"> the true is 10.104.251.71 that we found it physically. I am guess there a machine in the </w:t>
      </w:r>
      <w:r w:rsidR="00C60356">
        <w:t>IP space 10.104.2.*</w:t>
      </w:r>
      <w:r w:rsidR="00C60356">
        <w:t xml:space="preserve"> remotely controlling </w:t>
      </w:r>
      <w:proofErr w:type="spellStart"/>
      <w:r w:rsidR="00C60356">
        <w:t>ppt</w:t>
      </w:r>
      <w:proofErr w:type="spellEnd"/>
      <w:r w:rsidR="00C60356">
        <w:t>-playing the kiosk system with IP 1</w:t>
      </w:r>
      <w:r w:rsidR="00C60356">
        <w:t>0.104.251.71</w:t>
      </w:r>
      <w:r w:rsidR="00C60356">
        <w:t>. But, physically access to the kiosk system is</w:t>
      </w:r>
      <w:r w:rsidR="004C296D">
        <w:t xml:space="preserve"> not</w:t>
      </w:r>
      <w:r w:rsidR="00C60356">
        <w:t xml:space="preserve"> </w:t>
      </w:r>
      <w:r w:rsidR="004C296D">
        <w:t xml:space="preserve">a </w:t>
      </w:r>
      <w:r w:rsidR="00C60356">
        <w:t xml:space="preserve">very hard thing, just stay until after every professor is gone (except Dr. </w:t>
      </w:r>
      <w:proofErr w:type="spellStart"/>
      <w:r w:rsidR="00C60356">
        <w:t>Turkett</w:t>
      </w:r>
      <w:proofErr w:type="spellEnd"/>
      <w:r w:rsidR="00C60356">
        <w:t xml:space="preserve"> but he is fine with it)</w:t>
      </w:r>
      <w:r w:rsidR="00F63185">
        <w:t xml:space="preserve">. </w:t>
      </w:r>
    </w:p>
    <w:p w:rsidR="00E707D3" w:rsidRDefault="00272B31">
      <w:r>
        <w:t xml:space="preserve">6. Well, the first and the only successful method is physically accessing to the system while there’s no professors around. Get everything done within 5 minutes. </w:t>
      </w:r>
    </w:p>
    <w:p w:rsidR="00272B31" w:rsidRDefault="00272B31">
      <w:r>
        <w:t>The second method I was thinking was to find the machine and upload some vulnerable program, use commands like ‘</w:t>
      </w:r>
      <w:proofErr w:type="spellStart"/>
      <w:r>
        <w:t>strcpy</w:t>
      </w:r>
      <w:proofErr w:type="spellEnd"/>
      <w:r>
        <w:t xml:space="preserve">’ and overflow the stack to </w:t>
      </w:r>
      <w:r w:rsidRPr="00272B31">
        <w:t>spawn the shell</w:t>
      </w:r>
      <w:r>
        <w:t xml:space="preserve">, get the root and change the slides. But I can’t find the machines virtually and nor do I have this piece of shell code to use. </w:t>
      </w:r>
    </w:p>
    <w:p w:rsidR="00272B31" w:rsidRDefault="00D053DB">
      <w:r>
        <w:t xml:space="preserve">Can't think of any third method, </w:t>
      </w:r>
      <w:r w:rsidR="00272B31">
        <w:t>to collate with other teams</w:t>
      </w:r>
      <w:proofErr w:type="gramStart"/>
      <w:r w:rsidR="00272B31">
        <w:t xml:space="preserve">? </w:t>
      </w:r>
      <w:r>
        <w:t>?</w:t>
      </w:r>
      <w:proofErr w:type="gramEnd"/>
    </w:p>
    <w:p w:rsidR="00E707D3" w:rsidRDefault="00E707D3"/>
    <w:p w:rsidR="00492DDE" w:rsidRDefault="00250C1C">
      <w:r>
        <w:t>II. Kiosk Tag</w:t>
      </w:r>
    </w:p>
    <w:p w:rsidR="001432A0" w:rsidRDefault="00D053DB">
      <w:r>
        <w:t xml:space="preserve">1. Physically access to the kiosk system </w:t>
      </w:r>
      <w:r w:rsidR="000457FC">
        <w:t xml:space="preserve">at 7:00 pm when Dr. </w:t>
      </w:r>
      <w:proofErr w:type="spellStart"/>
      <w:r w:rsidR="000457FC">
        <w:t>Turkett</w:t>
      </w:r>
      <w:proofErr w:type="spellEnd"/>
      <w:r w:rsidR="000457FC">
        <w:t xml:space="preserve"> is out for dinner and then </w:t>
      </w:r>
      <w:r>
        <w:t>…</w:t>
      </w:r>
    </w:p>
    <w:p w:rsidR="00872463" w:rsidRDefault="00D053DB">
      <w:r>
        <w:t xml:space="preserve">2. </w:t>
      </w:r>
      <w:r w:rsidR="00872463">
        <w:t xml:space="preserve">Tuesday to Wednesday, trying the </w:t>
      </w:r>
      <w:proofErr w:type="spellStart"/>
      <w:r w:rsidR="00872463">
        <w:t>nmap</w:t>
      </w:r>
      <w:proofErr w:type="spellEnd"/>
      <w:r w:rsidR="00872463">
        <w:t xml:space="preserve"> the IP space given by Dr. </w:t>
      </w:r>
      <w:proofErr w:type="spellStart"/>
      <w:r w:rsidR="00872463">
        <w:t>Pluf</w:t>
      </w:r>
      <w:proofErr w:type="spellEnd"/>
      <w:r w:rsidR="00872463">
        <w:t>, gave up since heard other team talking that IP info is useless since the real IP address is in the given IP space. On Thursday night, successfully get into the main office and p</w:t>
      </w:r>
      <w:r w:rsidR="00872463">
        <w:t>hysically access</w:t>
      </w:r>
      <w:r w:rsidR="00872463">
        <w:t>ed into kiosk system, and accomplished the mission.</w:t>
      </w:r>
    </w:p>
    <w:p w:rsidR="00872463" w:rsidRDefault="00D053DB">
      <w:r>
        <w:t>3.</w:t>
      </w:r>
      <w:r w:rsidR="00872463">
        <w:t xml:space="preserve"> Tried to get into the main office on Wednesday night after the “</w:t>
      </w:r>
      <w:r w:rsidR="00872463" w:rsidRPr="00872463">
        <w:t>trivia night</w:t>
      </w:r>
      <w:r w:rsidR="00872463">
        <w:t xml:space="preserve">” event, but Dr. </w:t>
      </w:r>
      <w:proofErr w:type="spellStart"/>
      <w:r w:rsidR="00872463">
        <w:t>Pluf</w:t>
      </w:r>
      <w:proofErr w:type="spellEnd"/>
      <w:r w:rsidR="00872463">
        <w:t xml:space="preserve"> is around and we failed the first time. But we didn’t get caught! Succeed on the following night.</w:t>
      </w:r>
      <w:r w:rsidR="0043394E">
        <w:t xml:space="preserve"> I also tried </w:t>
      </w:r>
      <w:proofErr w:type="spellStart"/>
      <w:r w:rsidR="0043394E">
        <w:t>nmap</w:t>
      </w:r>
      <w:proofErr w:type="spellEnd"/>
      <w:r w:rsidR="0043394E">
        <w:t xml:space="preserve"> the kiosk IP but failed because the system was shut down, I tried later to get all the related info when the screen is on. </w:t>
      </w:r>
      <w:bookmarkStart w:id="2" w:name="_GoBack"/>
      <w:bookmarkEnd w:id="2"/>
    </w:p>
    <w:p w:rsidR="00872463" w:rsidRDefault="00872463"/>
    <w:sectPr w:rsidR="0087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382"/>
    <w:rsid w:val="000457FC"/>
    <w:rsid w:val="000A527E"/>
    <w:rsid w:val="001432A0"/>
    <w:rsid w:val="001919F3"/>
    <w:rsid w:val="00250C1C"/>
    <w:rsid w:val="00272B31"/>
    <w:rsid w:val="00396DCD"/>
    <w:rsid w:val="0043394E"/>
    <w:rsid w:val="00492DDE"/>
    <w:rsid w:val="004A0037"/>
    <w:rsid w:val="004C296D"/>
    <w:rsid w:val="0052290C"/>
    <w:rsid w:val="005917DD"/>
    <w:rsid w:val="00845382"/>
    <w:rsid w:val="00872463"/>
    <w:rsid w:val="008D3048"/>
    <w:rsid w:val="00924E31"/>
    <w:rsid w:val="009C14E7"/>
    <w:rsid w:val="00AF2136"/>
    <w:rsid w:val="00BA1286"/>
    <w:rsid w:val="00BA7CED"/>
    <w:rsid w:val="00C60356"/>
    <w:rsid w:val="00D053DB"/>
    <w:rsid w:val="00DB40EF"/>
    <w:rsid w:val="00E707D3"/>
    <w:rsid w:val="00F63185"/>
    <w:rsid w:val="00FD2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19F3"/>
    <w:rPr>
      <w:color w:val="0000FF"/>
      <w:u w:val="single"/>
    </w:rPr>
  </w:style>
  <w:style w:type="character" w:customStyle="1" w:styleId="apple-converted-space">
    <w:name w:val="apple-converted-space"/>
    <w:basedOn w:val="DefaultParagraphFont"/>
    <w:rsid w:val="001919F3"/>
  </w:style>
  <w:style w:type="table" w:styleId="TableGrid">
    <w:name w:val="Table Grid"/>
    <w:basedOn w:val="TableNormal"/>
    <w:uiPriority w:val="59"/>
    <w:rsid w:val="00AF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19F3"/>
    <w:rPr>
      <w:color w:val="0000FF"/>
      <w:u w:val="single"/>
    </w:rPr>
  </w:style>
  <w:style w:type="character" w:customStyle="1" w:styleId="apple-converted-space">
    <w:name w:val="apple-converted-space"/>
    <w:basedOn w:val="DefaultParagraphFont"/>
    <w:rsid w:val="001919F3"/>
  </w:style>
  <w:style w:type="table" w:styleId="TableGrid">
    <w:name w:val="Table Grid"/>
    <w:basedOn w:val="TableNormal"/>
    <w:uiPriority w:val="59"/>
    <w:rsid w:val="00AF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05114">
      <w:bodyDiv w:val="1"/>
      <w:marLeft w:val="0"/>
      <w:marRight w:val="0"/>
      <w:marTop w:val="0"/>
      <w:marBottom w:val="0"/>
      <w:divBdr>
        <w:top w:val="none" w:sz="0" w:space="0" w:color="auto"/>
        <w:left w:val="none" w:sz="0" w:space="0" w:color="auto"/>
        <w:bottom w:val="none" w:sz="0" w:space="0" w:color="auto"/>
        <w:right w:val="none" w:sz="0" w:space="0" w:color="auto"/>
      </w:divBdr>
    </w:div>
    <w:div w:id="795636574">
      <w:bodyDiv w:val="1"/>
      <w:marLeft w:val="0"/>
      <w:marRight w:val="0"/>
      <w:marTop w:val="0"/>
      <w:marBottom w:val="0"/>
      <w:divBdr>
        <w:top w:val="none" w:sz="0" w:space="0" w:color="auto"/>
        <w:left w:val="none" w:sz="0" w:space="0" w:color="auto"/>
        <w:bottom w:val="none" w:sz="0" w:space="0" w:color="auto"/>
        <w:right w:val="none" w:sz="0" w:space="0" w:color="auto"/>
      </w:divBdr>
    </w:div>
    <w:div w:id="1072771730">
      <w:bodyDiv w:val="1"/>
      <w:marLeft w:val="0"/>
      <w:marRight w:val="0"/>
      <w:marTop w:val="0"/>
      <w:marBottom w:val="0"/>
      <w:divBdr>
        <w:top w:val="none" w:sz="0" w:space="0" w:color="auto"/>
        <w:left w:val="none" w:sz="0" w:space="0" w:color="auto"/>
        <w:bottom w:val="none" w:sz="0" w:space="0" w:color="auto"/>
        <w:right w:val="none" w:sz="0" w:space="0" w:color="auto"/>
      </w:divBdr>
    </w:div>
    <w:div w:id="1516000043">
      <w:bodyDiv w:val="1"/>
      <w:marLeft w:val="0"/>
      <w:marRight w:val="0"/>
      <w:marTop w:val="0"/>
      <w:marBottom w:val="0"/>
      <w:divBdr>
        <w:top w:val="none" w:sz="0" w:space="0" w:color="auto"/>
        <w:left w:val="none" w:sz="0" w:space="0" w:color="auto"/>
        <w:bottom w:val="none" w:sz="0" w:space="0" w:color="auto"/>
        <w:right w:val="none" w:sz="0" w:space="0" w:color="auto"/>
      </w:divBdr>
    </w:div>
    <w:div w:id="1823961292">
      <w:bodyDiv w:val="1"/>
      <w:marLeft w:val="0"/>
      <w:marRight w:val="0"/>
      <w:marTop w:val="0"/>
      <w:marBottom w:val="0"/>
      <w:divBdr>
        <w:top w:val="none" w:sz="0" w:space="0" w:color="auto"/>
        <w:left w:val="none" w:sz="0" w:space="0" w:color="auto"/>
        <w:bottom w:val="none" w:sz="0" w:space="0" w:color="auto"/>
        <w:right w:val="none" w:sz="0" w:space="0" w:color="auto"/>
      </w:divBdr>
    </w:div>
    <w:div w:id="19555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n_Microsyst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Open_Network_Computing_Remote_Procedure_Cal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File_transfer" TargetMode="External"/><Relationship Id="rId11" Type="http://schemas.openxmlformats.org/officeDocument/2006/relationships/hyperlink" Target="http://en.wikipedia.org/wiki/List_of_TCP_and_UDP_port_numbers" TargetMode="External"/><Relationship Id="rId5" Type="http://schemas.openxmlformats.org/officeDocument/2006/relationships/hyperlink" Target="http://en.wikipedia.org/wiki/Secure_Shell" TargetMode="External"/><Relationship Id="rId10" Type="http://schemas.openxmlformats.org/officeDocument/2006/relationships/hyperlink" Target="http://en.wikipedia.org/wiki/CVSup" TargetMode="External"/><Relationship Id="rId4" Type="http://schemas.openxmlformats.org/officeDocument/2006/relationships/webSettings" Target="webSettings.xml"/><Relationship Id="rId9" Type="http://schemas.openxmlformats.org/officeDocument/2006/relationships/hyperlink" Target="http://en.wikipedia.org/wiki/Remote_Procedure_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dc:creator>
  <cp:keywords/>
  <dc:description/>
  <cp:lastModifiedBy>WFU</cp:lastModifiedBy>
  <cp:revision>21</cp:revision>
  <dcterms:created xsi:type="dcterms:W3CDTF">2014-04-29T00:45:00Z</dcterms:created>
  <dcterms:modified xsi:type="dcterms:W3CDTF">2014-04-29T04:31:00Z</dcterms:modified>
</cp:coreProperties>
</file>