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30847" w14:textId="6E7D3F84" w:rsidR="00544A19" w:rsidRPr="00544A19" w:rsidRDefault="00544A19" w:rsidP="00544A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Дорох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Д.В   </w:t>
      </w:r>
      <w:r w:rsidRPr="009E0CAB">
        <w:rPr>
          <w:rFonts w:ascii="Times New Roman" w:hAnsi="Times New Roman" w:cs="Times New Roman"/>
          <w:b/>
          <w:bCs/>
          <w:sz w:val="24"/>
          <w:szCs w:val="24"/>
          <w:lang w:val="uk-UA"/>
        </w:rPr>
        <w:t>ІСДм-51</w:t>
      </w:r>
      <w:r w:rsidRPr="00544A1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Практичне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44A6122" w14:textId="77777777" w:rsidR="00544A19" w:rsidRPr="00544A19" w:rsidRDefault="00544A19" w:rsidP="00544A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B1632" w14:textId="3F0EC28D" w:rsidR="00544A19" w:rsidRPr="00544A19" w:rsidRDefault="00544A19" w:rsidP="00544A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Вступ</w:t>
      </w:r>
      <w:proofErr w:type="spellEnd"/>
    </w:p>
    <w:p w14:paraId="035F69CA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вищого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закладу є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ключовою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фігурою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освітньому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формує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професійні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особистісні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майбутніх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фахівців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впливає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їхню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мотивацію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самостійності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критично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мислити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Суспільство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ставить перед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викладачем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нові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глобалізація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цифровізація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швидкий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темп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науці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практиці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вимагають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гнучкості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компетентності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постійного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самовдосконалення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підкреслює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важливість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підтримання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професійної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компетентності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багатьох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складових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майстерності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етичної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ефективних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комунікаційних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і психолого-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підготовки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7E6A13E4" w14:textId="77777777" w:rsidR="00544A19" w:rsidRPr="00544A19" w:rsidRDefault="00544A19" w:rsidP="00544A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Основна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частина</w:t>
      </w:r>
      <w:proofErr w:type="spellEnd"/>
    </w:p>
    <w:p w14:paraId="468A03CB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Соціально-психологічний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портрет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сучасного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ВНЗ</w:t>
      </w:r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багатогранна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особистість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виконує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безліч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ролей: наставника,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науковця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організатора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медіатора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мотиватора.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портрет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суспільними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процесами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такими як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постійне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оновлення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зростання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конкуренції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4A19">
        <w:rPr>
          <w:rFonts w:ascii="Times New Roman" w:hAnsi="Times New Roman" w:cs="Times New Roman"/>
          <w:sz w:val="24"/>
          <w:szCs w:val="24"/>
        </w:rPr>
        <w:t>на ринку</w:t>
      </w:r>
      <w:proofErr w:type="gram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орієнтація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поколінь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і культур.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демонструвати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високий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професіоналізму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дотримуючись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норм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етики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діяльність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ґрунтувалася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емпатії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відповідальності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гнучкого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реагування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на потреби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37C0673A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Функції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ВНЗ</w:t>
      </w:r>
      <w:r w:rsidRPr="00544A19">
        <w:rPr>
          <w:rFonts w:ascii="Times New Roman" w:hAnsi="Times New Roman" w:cs="Times New Roman"/>
          <w:sz w:val="24"/>
          <w:szCs w:val="24"/>
        </w:rPr>
        <w:br/>
        <w:t xml:space="preserve">Роль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вищого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закладу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виходить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далеко за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традиційного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уявлення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про передачу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є:</w:t>
      </w:r>
    </w:p>
    <w:p w14:paraId="6B44E5CC" w14:textId="77777777" w:rsidR="00544A19" w:rsidRPr="00544A19" w:rsidRDefault="00544A19" w:rsidP="00544A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Освітня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передача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компетентностей.</w:t>
      </w:r>
    </w:p>
    <w:p w14:paraId="4D30B91F" w14:textId="77777777" w:rsidR="00544A19" w:rsidRPr="00544A19" w:rsidRDefault="00544A19" w:rsidP="00544A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Виховна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сприяння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формуванню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моральних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культурних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цінностей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соціально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відповідальної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613AB765" w14:textId="77777777" w:rsidR="00544A19" w:rsidRPr="00544A19" w:rsidRDefault="00544A19" w:rsidP="00544A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Науково-дослідницька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участь 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наукових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дослідженнях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інтеграція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досліджень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249A956E" w14:textId="77777777" w:rsidR="00544A19" w:rsidRPr="00544A19" w:rsidRDefault="00544A19" w:rsidP="00544A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A19">
        <w:rPr>
          <w:rFonts w:ascii="Times New Roman" w:hAnsi="Times New Roman" w:cs="Times New Roman"/>
          <w:b/>
          <w:bCs/>
          <w:sz w:val="24"/>
          <w:szCs w:val="24"/>
        </w:rPr>
        <w:t>Методична</w:t>
      </w:r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навчально-методичних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удосконалення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методик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59635A7A" w14:textId="77777777" w:rsidR="00544A19" w:rsidRPr="00544A19" w:rsidRDefault="00544A19" w:rsidP="00544A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Організаційна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планування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контроль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взаємодія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колегами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студентами.</w:t>
      </w:r>
    </w:p>
    <w:p w14:paraId="5392D907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Зміст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і структура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педагогічної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діяльності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діяльність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три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складові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:</w:t>
      </w:r>
    </w:p>
    <w:p w14:paraId="439CD229" w14:textId="77777777" w:rsidR="00544A19" w:rsidRPr="00544A19" w:rsidRDefault="00544A19" w:rsidP="00544A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Цільовий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компонент</w:t>
      </w:r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мети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освітніх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стандартів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723748F5" w14:textId="77777777" w:rsidR="00544A19" w:rsidRPr="00544A19" w:rsidRDefault="00544A19" w:rsidP="00544A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Змістовий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компонент</w:t>
      </w:r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планів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курсів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4DF6C595" w14:textId="77777777" w:rsidR="00544A19" w:rsidRPr="00544A19" w:rsidRDefault="00544A19" w:rsidP="00544A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Процесуальний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компонент</w:t>
      </w:r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організація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контроль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облік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досягнень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0F06B23C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Ефективність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адаптувати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зворотний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зв’язок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0EF057C1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r w:rsidRPr="00544A19">
        <w:rPr>
          <w:rFonts w:ascii="Times New Roman" w:hAnsi="Times New Roman" w:cs="Times New Roman"/>
          <w:b/>
          <w:bCs/>
          <w:sz w:val="24"/>
          <w:szCs w:val="24"/>
        </w:rPr>
        <w:t>Психолого-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педагогічні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передумови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ефективності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психолого-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передумов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:</w:t>
      </w:r>
    </w:p>
    <w:p w14:paraId="3563442E" w14:textId="77777777" w:rsidR="00544A19" w:rsidRPr="00544A19" w:rsidRDefault="00544A19" w:rsidP="00544A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Емоційну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стійкість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стресових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ситуаціях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3C3B73F9" w14:textId="77777777" w:rsidR="00544A19" w:rsidRPr="00544A19" w:rsidRDefault="00544A19" w:rsidP="00544A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Педагогічну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рефлексію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аналізувати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власну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діяльність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коригувати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досягнення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кращих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4FDCFA70" w14:textId="77777777" w:rsidR="00544A19" w:rsidRPr="00544A19" w:rsidRDefault="00544A19" w:rsidP="00544A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Креативність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знаходити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нестандартні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6B807280" w14:textId="77777777" w:rsidR="00544A19" w:rsidRPr="00544A19" w:rsidRDefault="00544A19" w:rsidP="00544A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Емпатію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емоційного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стану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39B59435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майстерність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майстерність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інтегральна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характеристика,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:</w:t>
      </w:r>
    </w:p>
    <w:p w14:paraId="06038AE7" w14:textId="77777777" w:rsidR="00544A19" w:rsidRPr="00544A19" w:rsidRDefault="00544A19" w:rsidP="00544A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компетентність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освітнього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50F464A2" w14:textId="77777777" w:rsidR="00544A19" w:rsidRPr="00544A19" w:rsidRDefault="00544A19" w:rsidP="00544A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Професійна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майстерність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досконале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володіння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методами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4AC574D7" w14:textId="77777777" w:rsidR="00544A19" w:rsidRPr="00544A19" w:rsidRDefault="00544A19" w:rsidP="00544A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Культура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педагогічного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спілкування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будувати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довірливі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стосунки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студентами,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мотивувати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14203BB8" w14:textId="77777777" w:rsidR="00544A19" w:rsidRPr="00544A19" w:rsidRDefault="00544A19" w:rsidP="00544A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техніка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ефективно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управляти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своїм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голосом, жестами,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мовленням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невербальних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комунікації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339FACA1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Основні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ВНЗ</w:t>
      </w:r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відповідати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таким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вимогам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:</w:t>
      </w:r>
    </w:p>
    <w:p w14:paraId="0FAE6B77" w14:textId="77777777" w:rsidR="00544A19" w:rsidRPr="00544A19" w:rsidRDefault="00544A19" w:rsidP="00544A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Професійні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своєї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планування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організації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інтегрувати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освітній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315D78F1" w14:textId="77777777" w:rsidR="00544A19" w:rsidRPr="00544A19" w:rsidRDefault="00544A19" w:rsidP="00544A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Особистісні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: моральна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відповідальність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комунікативність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саморозвитку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креативність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69F57EAE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Культура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педагогічного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спілкування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Комунікація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викладачем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і студентами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базуватися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на принципах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поваги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довіри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відкритості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етика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врахування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індивідуальних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уникнення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дискримінації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безпечної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атмосфери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0A09BDD8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техніка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техніка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охоплює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зовнішні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(жести,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міміка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голос) і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внутрішні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(самоконтроль,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внутрішня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гармонія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аспекти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вдосконалення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можливе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тренінги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самоаналіз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роботу над культурою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мовлення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32C4B8C6" w14:textId="77777777" w:rsidR="00544A19" w:rsidRPr="00544A19" w:rsidRDefault="00544A19" w:rsidP="00544A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proofErr w:type="spellEnd"/>
    </w:p>
    <w:p w14:paraId="3FF14B56" w14:textId="77777777" w:rsidR="00544A19" w:rsidRPr="00544A19" w:rsidRDefault="00544A19" w:rsidP="00544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професійної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компетентності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безперервним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процесом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вимагає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постійного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самовдосконалення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своєї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готовності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досягає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професійної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компетентності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r w:rsidRPr="00544A19">
        <w:rPr>
          <w:rFonts w:ascii="Times New Roman" w:hAnsi="Times New Roman" w:cs="Times New Roman"/>
          <w:sz w:val="24"/>
          <w:szCs w:val="24"/>
        </w:rPr>
        <w:lastRenderedPageBreak/>
        <w:t xml:space="preserve">не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якісне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а й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формує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цінності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стануть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основою для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їхньої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майбутньої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професійної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викладачі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сприяють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підготовлюючи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покоління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кваліфікованих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фахівців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здатних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відповідати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19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Pr="00544A19">
        <w:rPr>
          <w:rFonts w:ascii="Times New Roman" w:hAnsi="Times New Roman" w:cs="Times New Roman"/>
          <w:sz w:val="24"/>
          <w:szCs w:val="24"/>
        </w:rPr>
        <w:t>.</w:t>
      </w:r>
    </w:p>
    <w:p w14:paraId="532A5074" w14:textId="77777777" w:rsidR="00B84404" w:rsidRPr="00544A19" w:rsidRDefault="00B84404" w:rsidP="00544A19">
      <w:pPr>
        <w:rPr>
          <w:rFonts w:ascii="Times New Roman" w:hAnsi="Times New Roman" w:cs="Times New Roman"/>
          <w:sz w:val="24"/>
          <w:szCs w:val="24"/>
        </w:rPr>
      </w:pPr>
    </w:p>
    <w:sectPr w:rsidR="00B84404" w:rsidRPr="005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2317E"/>
    <w:multiLevelType w:val="multilevel"/>
    <w:tmpl w:val="CFA2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944E5"/>
    <w:multiLevelType w:val="multilevel"/>
    <w:tmpl w:val="71BE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47050"/>
    <w:multiLevelType w:val="multilevel"/>
    <w:tmpl w:val="F94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17FA2"/>
    <w:multiLevelType w:val="multilevel"/>
    <w:tmpl w:val="642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C52FD"/>
    <w:multiLevelType w:val="multilevel"/>
    <w:tmpl w:val="ED1E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55157">
    <w:abstractNumId w:val="0"/>
  </w:num>
  <w:num w:numId="2" w16cid:durableId="296569939">
    <w:abstractNumId w:val="3"/>
  </w:num>
  <w:num w:numId="3" w16cid:durableId="11494711">
    <w:abstractNumId w:val="4"/>
  </w:num>
  <w:num w:numId="4" w16cid:durableId="867524702">
    <w:abstractNumId w:val="1"/>
  </w:num>
  <w:num w:numId="5" w16cid:durableId="749278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19"/>
    <w:rsid w:val="00417C63"/>
    <w:rsid w:val="00544A19"/>
    <w:rsid w:val="00741B4E"/>
    <w:rsid w:val="00B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383A"/>
  <w15:chartTrackingRefBased/>
  <w15:docId w15:val="{F3176C43-4E7E-4424-B6B6-047C1A84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4A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4A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4A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4A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4A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4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4A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4A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4A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4A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4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1</cp:revision>
  <dcterms:created xsi:type="dcterms:W3CDTF">2024-11-27T10:35:00Z</dcterms:created>
  <dcterms:modified xsi:type="dcterms:W3CDTF">2024-11-27T10:39:00Z</dcterms:modified>
</cp:coreProperties>
</file>