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0CF43" w14:textId="6DC94D25" w:rsidR="00F17A2A" w:rsidRDefault="00F17A2A" w:rsidP="00760B7E">
      <w:pPr>
        <w:spacing w:afterLines="50" w:after="156"/>
        <w:jc w:val="center"/>
        <w:rPr>
          <w:rFonts w:ascii="Times New Roman" w:eastAsia="SimSun" w:hAnsi="Times New Roman" w:cs="Times New Roman"/>
          <w:b/>
          <w:sz w:val="32"/>
          <w:szCs w:val="32"/>
        </w:rPr>
      </w:pPr>
    </w:p>
    <w:p w14:paraId="2C979B4F" w14:textId="760A66E3" w:rsidR="00760B7E" w:rsidRPr="00C4018E" w:rsidRDefault="00B03E99" w:rsidP="00482BE7">
      <w:pPr>
        <w:spacing w:afterLines="50" w:after="156"/>
        <w:jc w:val="center"/>
        <w:rPr>
          <w:rFonts w:ascii="Times New Roman" w:eastAsia="SimSun" w:hAnsi="Times New Roman" w:cs="Times New Roman"/>
          <w:b/>
          <w:sz w:val="32"/>
          <w:szCs w:val="32"/>
        </w:rPr>
      </w:pPr>
      <w:bookmarkStart w:id="0" w:name="_Hlk112319603"/>
      <w:r w:rsidRPr="00482BE7">
        <w:rPr>
          <w:rFonts w:ascii="Times New Roman" w:eastAsia="SimSun" w:hAnsi="Times New Roman" w:cs="Times New Roman" w:hint="eastAsia"/>
          <w:b/>
          <w:sz w:val="32"/>
          <w:szCs w:val="32"/>
        </w:rPr>
        <w:t>Optimization of the business environment, reverse outsourcing and high-quality introduction of foreign investment in China</w:t>
      </w:r>
    </w:p>
    <w:bookmarkEnd w:id="0"/>
    <w:p w14:paraId="024BEFF2" w14:textId="77777777" w:rsidR="00F17A2A" w:rsidRPr="003C0EF5" w:rsidRDefault="00F17A2A" w:rsidP="00760B7E">
      <w:pPr>
        <w:spacing w:line="360" w:lineRule="auto"/>
        <w:ind w:firstLine="403"/>
        <w:rPr>
          <w:rFonts w:ascii="Times New Roman" w:eastAsia="SimSun" w:hAnsi="Times New Roman" w:cs="Times New Roman"/>
          <w:b/>
          <w:szCs w:val="21"/>
        </w:rPr>
      </w:pPr>
    </w:p>
    <w:p w14:paraId="4F2DDDE5" w14:textId="3FE07514" w:rsidR="00760B7E" w:rsidRPr="00482BE7" w:rsidRDefault="00760B7E" w:rsidP="00A70ABB">
      <w:pPr>
        <w:spacing w:line="400" w:lineRule="atLeast"/>
        <w:ind w:firstLineChars="196" w:firstLine="420"/>
        <w:rPr>
          <w:rFonts w:ascii="SimSun" w:eastAsia="SimSun" w:hAnsi="SimSun" w:cs="Times New Roman"/>
          <w:szCs w:val="21"/>
        </w:rPr>
      </w:pPr>
      <w:r w:rsidRPr="009D78E8">
        <w:rPr>
          <w:rFonts w:ascii="Times New Roman" w:eastAsia="SimSun" w:hAnsi="Times New Roman" w:cs="Times New Roman"/>
          <w:b/>
          <w:szCs w:val="21"/>
        </w:rPr>
        <w:tab/>
      </w:r>
      <w:r w:rsidRPr="00482BE7">
        <w:rPr>
          <w:rFonts w:ascii="SimSun" w:eastAsia="SimSun" w:hAnsi="SimSun" w:cs="Times New Roman" w:hint="eastAsia"/>
          <w:b/>
          <w:szCs w:val="21"/>
        </w:rPr>
        <w:t xml:space="preserve">Summary </w:t>
      </w:r>
      <w:r w:rsidR="00BA3CEE" w:rsidRPr="00482BE7">
        <w:rPr>
          <w:rFonts w:ascii="SimSun" w:eastAsia="SimSun" w:hAnsi="SimSun" w:cs="Times New Roman" w:hint="eastAsia"/>
          <w:szCs w:val="21"/>
        </w:rPr>
        <w:t xml:space="preserve">Innovation outsourcing is a strategic behavior of multinational companies to cope with changes in the external environment. Based on the large sample micro data of the Chinese market, this paper explores the impact mechanism of changes in China's business environment on international innovation outsourcing. The results show that the optimization of the business environment of the destination not only leads to the increase of mature technology outsourcing services of multinational corporations, but also prompts multinational companies to expand the investment in sunken technology services, and this conclusion is still valid after the endogenous treatment and robustness test. From the perspective of influencing mechanism, the optimization of the business environment of the destination of contracting, on the one hand, promotes a structured contracting market and significantly intensifies the degree of market competition, which in turn leads to the expansion of the supply of innovative technology services by quality-competitive multinational companies and the increase of the supply of mature technical services by cost-competitive multinational companies; on the other hand, it can significantly reduce the transaction cost of outsourcing, and promote both the supply and demand sides of outsourcing to increase the types of transactions of outsourcing services and expand the technical demand for outsourcing services. The stronger the innovation demand of the contracting destination, the greater the positive effect of the optimization of its business institutional environment on the investment of the two types of innovation outsourcing services, and can significantly reduce the R&amp;D cost burden of multinational companies. Based on the analysis of the impact of changes in China's market business system environment on the surge of international innovation outsourcing, this paper not only makes up for the understanding of the latest practice of innovation outsourcing in developing </w:t>
      </w:r>
      <w:r w:rsidR="00BA3CEE" w:rsidRPr="00482BE7">
        <w:rPr>
          <w:rFonts w:ascii="SimSun" w:eastAsia="SimSun" w:hAnsi="SimSun" w:cs="Times New Roman" w:hint="eastAsia"/>
          <w:szCs w:val="21"/>
        </w:rPr>
        <w:lastRenderedPageBreak/>
        <w:t>countries, but also provides a theoretical basis and policy enlightenment for China to deepen the business ecology of the outsourcing market in the new era, effectively respond to the changes in the external harsh environment, and continue to attract high-quality foreign investment such as R&amp;D.</w:t>
      </w:r>
    </w:p>
    <w:p w14:paraId="2DA67CE0" w14:textId="59144148" w:rsidR="00760B7E" w:rsidRPr="009D78E8" w:rsidRDefault="00760B7E" w:rsidP="00760B7E">
      <w:pPr>
        <w:spacing w:line="360" w:lineRule="auto"/>
        <w:ind w:firstLineChars="200" w:firstLine="428"/>
        <w:contextualSpacing/>
        <w:rPr>
          <w:rFonts w:ascii="Times New Roman" w:eastAsia="SimSun" w:hAnsi="Times New Roman" w:cs="Times New Roman"/>
          <w:szCs w:val="21"/>
        </w:rPr>
      </w:pPr>
      <w:r w:rsidRPr="00482BE7">
        <w:rPr>
          <w:rFonts w:ascii="SimSun" w:eastAsia="SimSun" w:hAnsi="SimSun" w:cs="Times New Roman" w:hint="eastAsia"/>
          <w:b/>
          <w:szCs w:val="21"/>
        </w:rPr>
        <w:t xml:space="preserve">Key words </w:t>
      </w:r>
      <w:r w:rsidR="008850F6" w:rsidRPr="00482BE7">
        <w:rPr>
          <w:rFonts w:ascii="SimSun" w:eastAsia="SimSun" w:hAnsi="SimSun" w:cs="Times New Roman" w:hint="eastAsia"/>
          <w:szCs w:val="21"/>
        </w:rPr>
        <w:t>: business institutional environment, multinational corporations, reverse outsourcing, ambidextrous technology</w:t>
      </w:r>
    </w:p>
    <w:p w14:paraId="67115951" w14:textId="77777777" w:rsidR="00760B7E" w:rsidRPr="008850F6" w:rsidRDefault="00760B7E" w:rsidP="00760B7E">
      <w:pPr>
        <w:spacing w:line="360" w:lineRule="auto"/>
        <w:ind w:firstLineChars="200" w:firstLine="440"/>
        <w:contextualSpacing/>
        <w:rPr>
          <w:rFonts w:ascii="Times New Roman" w:eastAsia="FangSong" w:hAnsi="Times New Roman" w:cs="Times New Roman"/>
          <w:sz w:val="22"/>
          <w:szCs w:val="24"/>
        </w:rPr>
      </w:pPr>
    </w:p>
    <w:p w14:paraId="1F9C5E41" w14:textId="77777777" w:rsidR="00760B7E" w:rsidRPr="009376AC" w:rsidRDefault="00760B7E" w:rsidP="00760B7E">
      <w:pPr>
        <w:spacing w:line="360" w:lineRule="auto"/>
        <w:ind w:firstLineChars="200" w:firstLine="440"/>
        <w:contextualSpacing/>
        <w:rPr>
          <w:rFonts w:ascii="Times New Roman" w:eastAsia="FangSong" w:hAnsi="Times New Roman" w:cs="Times New Roman"/>
          <w:sz w:val="22"/>
          <w:szCs w:val="24"/>
        </w:rPr>
      </w:pPr>
    </w:p>
    <w:p w14:paraId="4CD8B7AF" w14:textId="77777777" w:rsidR="00760B7E" w:rsidRPr="00C4018E" w:rsidRDefault="00760B7E" w:rsidP="00760B7E">
      <w:pPr>
        <w:spacing w:line="360" w:lineRule="auto"/>
        <w:ind w:firstLineChars="200" w:firstLine="440"/>
        <w:contextualSpacing/>
        <w:rPr>
          <w:rFonts w:ascii="Times New Roman" w:eastAsia="FangSong" w:hAnsi="Times New Roman" w:cs="Times New Roman"/>
          <w:sz w:val="22"/>
          <w:szCs w:val="24"/>
        </w:rPr>
      </w:pPr>
    </w:p>
    <w:p w14:paraId="310B86C6" w14:textId="77777777" w:rsidR="00760B7E" w:rsidRPr="00C4018E" w:rsidRDefault="00760B7E" w:rsidP="00760B7E">
      <w:pPr>
        <w:spacing w:line="360" w:lineRule="auto"/>
        <w:ind w:firstLineChars="200" w:firstLine="440"/>
        <w:contextualSpacing/>
        <w:rPr>
          <w:rFonts w:ascii="Times New Roman" w:eastAsia="FangSong" w:hAnsi="Times New Roman" w:cs="Times New Roman"/>
          <w:sz w:val="22"/>
          <w:szCs w:val="24"/>
        </w:rPr>
      </w:pPr>
    </w:p>
    <w:p w14:paraId="223E175F" w14:textId="77777777" w:rsidR="00760B7E" w:rsidRPr="00C4018E" w:rsidRDefault="00760B7E" w:rsidP="00760B7E">
      <w:pPr>
        <w:spacing w:line="360" w:lineRule="auto"/>
        <w:ind w:firstLineChars="200" w:firstLine="440"/>
        <w:contextualSpacing/>
        <w:rPr>
          <w:rFonts w:ascii="Times New Roman" w:eastAsia="FangSong" w:hAnsi="Times New Roman" w:cs="Times New Roman"/>
          <w:sz w:val="22"/>
          <w:szCs w:val="24"/>
        </w:rPr>
      </w:pPr>
    </w:p>
    <w:p w14:paraId="43136F41" w14:textId="77777777" w:rsidR="00760B7E" w:rsidRPr="00C4018E" w:rsidRDefault="00760B7E" w:rsidP="00760B7E">
      <w:pPr>
        <w:spacing w:line="360" w:lineRule="auto"/>
        <w:ind w:firstLineChars="200" w:firstLine="440"/>
        <w:contextualSpacing/>
        <w:rPr>
          <w:rFonts w:ascii="Times New Roman" w:eastAsia="FangSong" w:hAnsi="Times New Roman" w:cs="Times New Roman"/>
          <w:sz w:val="22"/>
          <w:szCs w:val="24"/>
        </w:rPr>
      </w:pPr>
    </w:p>
    <w:p w14:paraId="5B9FDEFD" w14:textId="77777777" w:rsidR="00760B7E" w:rsidRPr="00C4018E" w:rsidRDefault="00760B7E" w:rsidP="00760B7E">
      <w:pPr>
        <w:spacing w:line="360" w:lineRule="auto"/>
        <w:ind w:firstLineChars="200" w:firstLine="440"/>
        <w:contextualSpacing/>
        <w:rPr>
          <w:rFonts w:ascii="Times New Roman" w:eastAsia="FangSong" w:hAnsi="Times New Roman" w:cs="Times New Roman"/>
          <w:sz w:val="22"/>
          <w:szCs w:val="24"/>
        </w:rPr>
      </w:pPr>
    </w:p>
    <w:p w14:paraId="1F3A699A" w14:textId="77777777" w:rsidR="00760B7E" w:rsidRPr="00C4018E" w:rsidRDefault="00760B7E" w:rsidP="00760B7E">
      <w:pPr>
        <w:spacing w:line="360" w:lineRule="auto"/>
        <w:contextualSpacing/>
        <w:rPr>
          <w:rFonts w:ascii="Times New Roman" w:eastAsia="FangSong" w:hAnsi="Times New Roman" w:cs="Times New Roman"/>
          <w:sz w:val="22"/>
          <w:szCs w:val="24"/>
        </w:rPr>
      </w:pPr>
    </w:p>
    <w:p w14:paraId="447780D8" w14:textId="77777777" w:rsidR="00760B7E" w:rsidRPr="00C4018E" w:rsidRDefault="00760B7E" w:rsidP="00760B7E">
      <w:pPr>
        <w:widowControl/>
        <w:jc w:val="left"/>
        <w:rPr>
          <w:rFonts w:ascii="Times New Roman" w:eastAsia="KaiTi" w:hAnsi="Times New Roman" w:cs="Times New Roman"/>
          <w:b/>
          <w:bCs/>
          <w:kern w:val="44"/>
          <w:sz w:val="28"/>
          <w:szCs w:val="21"/>
        </w:rPr>
      </w:pPr>
      <w:r w:rsidRPr="00C4018E">
        <w:rPr>
          <w:rFonts w:ascii="Times New Roman" w:eastAsia="KaiTi" w:hAnsi="Times New Roman"/>
          <w:sz w:val="28"/>
          <w:szCs w:val="21"/>
        </w:rPr>
        <w:br w:type="page"/>
      </w:r>
    </w:p>
    <w:p w14:paraId="3796ABF2" w14:textId="697BB44A" w:rsidR="00760B7E" w:rsidRPr="00D66D00" w:rsidRDefault="00760B7E" w:rsidP="00C23797">
      <w:pPr>
        <w:pStyle w:val="ListParagraph"/>
        <w:spacing w:beforeLines="100" w:before="312" w:afterLines="50" w:after="156" w:line="400" w:lineRule="atLeast"/>
        <w:ind w:left="510" w:firstLineChars="0" w:firstLine="0"/>
        <w:jc w:val="center"/>
        <w:rPr>
          <w:rFonts w:ascii="KaiTi" w:eastAsia="KaiTi" w:hAnsi="KaiTi"/>
          <w:b/>
          <w:sz w:val="28"/>
          <w:szCs w:val="28"/>
        </w:rPr>
      </w:pPr>
      <w:r w:rsidRPr="00D66D00">
        <w:rPr>
          <w:rFonts w:ascii="KaiTi" w:eastAsia="KaiTi" w:hAnsi="KaiTi"/>
          <w:b/>
          <w:sz w:val="28"/>
          <w:szCs w:val="28"/>
        </w:rPr>
        <w:lastRenderedPageBreak/>
        <w:t>I. Introduction</w:t>
      </w:r>
    </w:p>
    <w:p w14:paraId="2A4F35B6" w14:textId="16608472" w:rsidR="00760B7E" w:rsidRPr="00D66D00" w:rsidRDefault="00760B7E" w:rsidP="00760B7E">
      <w:pPr>
        <w:spacing w:line="360" w:lineRule="auto"/>
        <w:ind w:firstLineChars="200" w:firstLine="420"/>
        <w:rPr>
          <w:rFonts w:ascii="SimSun" w:eastAsia="SimSun" w:hAnsi="SimSun" w:cs="Times New Roman"/>
          <w:szCs w:val="21"/>
        </w:rPr>
      </w:pPr>
      <w:r w:rsidRPr="00D66D00">
        <w:rPr>
          <w:rFonts w:ascii="SimSun" w:eastAsia="SimSun" w:hAnsi="SimSun" w:cs="Times New Roman" w:hint="eastAsia"/>
          <w:szCs w:val="21"/>
        </w:rPr>
        <w:t>In traditional international economic activities, outsourcing</w:t>
      </w:r>
      <w:r w:rsidRPr="00D66D00">
        <w:rPr>
          <w:rFonts w:ascii="SimSun" w:eastAsia="SimSun" w:hAnsi="SimSun" w:cs="Times New Roman"/>
          <w:szCs w:val="21"/>
        </w:rPr>
        <w:t xml:space="preserve"> </w:t>
      </w:r>
      <w:r w:rsidRPr="00D66D00">
        <w:rPr>
          <w:rFonts w:ascii="SimSun" w:eastAsia="SimSun" w:hAnsi="SimSun" w:cs="Times New Roman" w:hint="eastAsia"/>
          <w:szCs w:val="21"/>
        </w:rPr>
        <w:t>is classified as a special type of transactional activity between licensing and foreign direct investment. Its particularity lies in the fact that outsourcing not only has the characteristics of a market contract transaction, but also involves the flow of project knowledge and information between micro-organizations, resulting in the configuration characteristics of organizational boundaries (</w:t>
      </w:r>
      <w:r w:rsidRPr="00D66D00">
        <w:rPr>
          <w:rFonts w:ascii="SimSun" w:eastAsia="SimSun" w:hAnsi="SimSun" w:cs="Times New Roman"/>
          <w:szCs w:val="21"/>
        </w:rPr>
        <w:t>Chen, 2005</w:t>
      </w:r>
      <w:r w:rsidRPr="00D66D00">
        <w:rPr>
          <w:rFonts w:ascii="SimSun" w:eastAsia="SimSun" w:hAnsi="SimSun" w:cs="Times New Roman" w:hint="eastAsia"/>
          <w:szCs w:val="21"/>
        </w:rPr>
        <w:t xml:space="preserve">). </w:t>
      </w:r>
      <w:r w:rsidRPr="00D66D00">
        <w:rPr>
          <w:rFonts w:ascii="SimSun" w:eastAsia="SimSun" w:hAnsi="SimSun" w:cs="Times New Roman"/>
          <w:szCs w:val="21"/>
        </w:rPr>
        <w:t>Since the end of the 80s of the 20th century, due to the rapid development of globalization, the outsourcing activities of enterprises have expanded from production outsourcing to R&amp;D</w:t>
      </w:r>
      <w:r w:rsidR="00713F0B" w:rsidRPr="00D66D00">
        <w:rPr>
          <w:rFonts w:ascii="SimSun" w:eastAsia="SimSun" w:hAnsi="SimSun" w:cs="Times New Roman" w:hint="eastAsia"/>
          <w:szCs w:val="21"/>
        </w:rPr>
        <w:t xml:space="preserve"> (innovation) outsourcing, and </w:t>
      </w:r>
      <w:r w:rsidR="00DE37D6" w:rsidRPr="00D66D00">
        <w:rPr>
          <w:rStyle w:val="EndnoteReference"/>
          <w:rFonts w:ascii="SimSun" w:eastAsia="SimSun" w:hAnsi="SimSun" w:cs="Times New Roman"/>
          <w:szCs w:val="21"/>
        </w:rPr>
        <w:endnoteReference w:id="1"/>
      </w:r>
      <w:r w:rsidRPr="00D66D00">
        <w:rPr>
          <w:rFonts w:ascii="SimSun" w:eastAsia="SimSun" w:hAnsi="SimSun" w:cs="Times New Roman" w:hint="eastAsia"/>
          <w:szCs w:val="21"/>
        </w:rPr>
        <w:t>its activity mechanism and development trend have been paid more and more attention (</w:t>
      </w:r>
      <w:r w:rsidR="00713F0B" w:rsidRPr="00D66D00">
        <w:rPr>
          <w:rFonts w:ascii="SimSun" w:eastAsia="SimSun" w:hAnsi="SimSun" w:cs="Times New Roman"/>
          <w:szCs w:val="21"/>
        </w:rPr>
        <w:t>JB Quinn, 2000</w:t>
      </w:r>
      <w:r w:rsidR="00713F0B" w:rsidRPr="00D66D00">
        <w:rPr>
          <w:rFonts w:ascii="SimSun" w:eastAsia="SimSun" w:hAnsi="SimSun" w:cs="Times New Roman" w:hint="eastAsia"/>
          <w:szCs w:val="21"/>
        </w:rPr>
        <w:t>). These shifts highlight the deepening of service outsourcing activities and the complexity of the value of technology. The continuous expansion and deepening of service outsourcing has greatly improved the production efficiency of relevant departments, and has gradually become an important force in contemporary economic development and promoting the reform of production methods (Xu Yi and Zhang Erzhen,</w:t>
      </w:r>
      <w:r w:rsidRPr="00D66D00">
        <w:rPr>
          <w:rFonts w:ascii="SimSun" w:eastAsia="SimSun" w:hAnsi="SimSun" w:cs="Times New Roman"/>
          <w:szCs w:val="21"/>
        </w:rPr>
        <w:t xml:space="preserve"> 2008</w:t>
      </w:r>
      <w:r w:rsidRPr="00D66D00">
        <w:rPr>
          <w:rFonts w:ascii="SimSun" w:eastAsia="SimSun" w:hAnsi="SimSun" w:cs="Times New Roman" w:hint="eastAsia"/>
          <w:szCs w:val="21"/>
        </w:rPr>
        <w:t xml:space="preserve">). </w:t>
      </w:r>
    </w:p>
    <w:p w14:paraId="3BCC55F1" w14:textId="39C9456D" w:rsidR="00760B7E" w:rsidRPr="00D66D00" w:rsidRDefault="00760B7E" w:rsidP="00760B7E">
      <w:pPr>
        <w:spacing w:line="360" w:lineRule="auto"/>
        <w:ind w:firstLineChars="200" w:firstLine="420"/>
        <w:rPr>
          <w:rFonts w:ascii="SimSun" w:eastAsia="SimSun" w:hAnsi="SimSun" w:cs="Times New Roman"/>
          <w:szCs w:val="21"/>
        </w:rPr>
      </w:pPr>
      <w:r w:rsidRPr="00D66D00">
        <w:rPr>
          <w:rFonts w:ascii="SimSun" w:eastAsia="SimSun" w:hAnsi="SimSun" w:cs="Times New Roman" w:hint="eastAsia"/>
          <w:szCs w:val="21"/>
        </w:rPr>
        <w:t>From the perspective of development history, innovation outsourcing can be roughly divided into</w:t>
      </w:r>
      <w:r w:rsidRPr="00D66D00">
        <w:rPr>
          <w:rFonts w:ascii="SimSun" w:eastAsia="SimSun" w:hAnsi="SimSun" w:cs="Times New Roman"/>
          <w:szCs w:val="21"/>
        </w:rPr>
        <w:t xml:space="preserve"> three basic types</w:t>
      </w:r>
      <w:r w:rsidRPr="00D66D00">
        <w:rPr>
          <w:rFonts w:ascii="SimSun" w:eastAsia="SimSun" w:hAnsi="SimSun" w:cs="Times New Roman" w:hint="eastAsia"/>
          <w:szCs w:val="21"/>
        </w:rPr>
        <w:t>: information technology outsourcing (ITO</w:t>
      </w:r>
      <w:r w:rsidRPr="00D66D00">
        <w:rPr>
          <w:rFonts w:ascii="SimSun" w:eastAsia="SimSun" w:hAnsi="SimSun" w:cs="Times New Roman"/>
          <w:szCs w:val="21"/>
        </w:rPr>
        <w:t>), business process</w:t>
      </w:r>
      <w:r w:rsidRPr="00D66D00">
        <w:rPr>
          <w:rFonts w:ascii="SimSun" w:eastAsia="SimSun" w:hAnsi="SimSun" w:cs="Times New Roman" w:hint="eastAsia"/>
          <w:szCs w:val="21"/>
        </w:rPr>
        <w:t xml:space="preserve"> outsourcing (BPO</w:t>
      </w:r>
      <w:r w:rsidRPr="00D66D00">
        <w:rPr>
          <w:rFonts w:ascii="SimSun" w:eastAsia="SimSun" w:hAnsi="SimSun" w:cs="Times New Roman"/>
          <w:szCs w:val="21"/>
        </w:rPr>
        <w:t>) and knowledge processing outsourcing (</w:t>
      </w:r>
      <w:r w:rsidRPr="00D66D00">
        <w:rPr>
          <w:rFonts w:ascii="SimSun" w:eastAsia="SimSun" w:hAnsi="SimSun" w:cs="Times New Roman" w:hint="eastAsia"/>
          <w:szCs w:val="21"/>
        </w:rPr>
        <w:t xml:space="preserve">KPO), of </w:t>
      </w:r>
      <w:r w:rsidR="00DE37D6" w:rsidRPr="00D66D00">
        <w:rPr>
          <w:rStyle w:val="EndnoteReference"/>
          <w:rFonts w:ascii="SimSun" w:eastAsia="SimSun" w:hAnsi="SimSun" w:cs="Times New Roman"/>
          <w:szCs w:val="21"/>
        </w:rPr>
        <w:endnoteReference w:id="2"/>
      </w:r>
      <w:r w:rsidRPr="00D66D00">
        <w:rPr>
          <w:rFonts w:ascii="SimSun" w:eastAsia="SimSun" w:hAnsi="SimSun" w:cs="Times New Roman" w:hint="eastAsia"/>
          <w:szCs w:val="21"/>
        </w:rPr>
        <w:t>which ITO occupies two-thirds of the share, and the latter two are developing rapidly. With its cheap labor and large potential consumer base, India occupies the position</w:t>
      </w:r>
      <w:r w:rsidRPr="00D66D00">
        <w:rPr>
          <w:rFonts w:ascii="SimSun" w:eastAsia="SimSun" w:hAnsi="SimSun" w:cs="Times New Roman"/>
          <w:szCs w:val="21"/>
        </w:rPr>
        <w:t xml:space="preserve"> of the global "IT outsourcing hub", at </w:t>
      </w:r>
      <w:r w:rsidRPr="00D66D00">
        <w:rPr>
          <w:rFonts w:ascii="SimSun" w:eastAsia="SimSun" w:hAnsi="SimSun" w:cs="Times New Roman" w:hint="eastAsia"/>
          <w:szCs w:val="21"/>
        </w:rPr>
        <w:t>one point owning 85% of the global offshoring market at the beginning of the 21st century (</w:t>
      </w:r>
      <w:r w:rsidR="00A505EE" w:rsidRPr="00D66D00">
        <w:rPr>
          <w:rFonts w:ascii="SimSun" w:eastAsia="SimSun" w:hAnsi="SimSun" w:cs="Times New Roman"/>
          <w:szCs w:val="21"/>
        </w:rPr>
        <w:t>Chanda, et, al, 2006</w:t>
      </w:r>
      <w:r w:rsidR="00A505EE" w:rsidRPr="00D66D00">
        <w:rPr>
          <w:rFonts w:ascii="SimSun" w:eastAsia="SimSun" w:hAnsi="SimSun" w:cs="Times New Roman" w:hint="eastAsia"/>
          <w:szCs w:val="21"/>
        </w:rPr>
        <w:t>).</w:t>
      </w:r>
      <w:r w:rsidR="00DE37D6" w:rsidRPr="00D66D00">
        <w:rPr>
          <w:rStyle w:val="EndnoteReference"/>
          <w:rFonts w:ascii="SimSun" w:eastAsia="SimSun" w:hAnsi="SimSun" w:cs="Times New Roman"/>
          <w:szCs w:val="21"/>
        </w:rPr>
        <w:endnoteReference w:id="3"/>
      </w:r>
      <w:r w:rsidRPr="00D66D00">
        <w:rPr>
          <w:rFonts w:ascii="SimSun" w:eastAsia="SimSun" w:hAnsi="SimSun" w:cs="Times New Roman" w:hint="eastAsia"/>
          <w:szCs w:val="21"/>
        </w:rPr>
        <w:t xml:space="preserve"> Relying on the vast domestic market and abundant labor force, China's outsourcing services have also developed rapidly after joining the WTO, and ushered in a</w:t>
      </w:r>
      <w:r w:rsidRPr="00D66D00">
        <w:rPr>
          <w:rFonts w:ascii="SimSun" w:eastAsia="SimSun" w:hAnsi="SimSun" w:cs="Times New Roman"/>
          <w:szCs w:val="21"/>
        </w:rPr>
        <w:t xml:space="preserve"> "</w:t>
      </w:r>
      <w:r w:rsidRPr="00D66D00">
        <w:rPr>
          <w:rFonts w:ascii="SimSun" w:eastAsia="SimSun" w:hAnsi="SimSun" w:cs="Times New Roman" w:hint="eastAsia"/>
          <w:szCs w:val="21"/>
        </w:rPr>
        <w:t>golden decade</w:t>
      </w:r>
      <w:r w:rsidRPr="00D66D00">
        <w:rPr>
          <w:rFonts w:ascii="SimSun" w:eastAsia="SimSun" w:hAnsi="SimSun" w:cs="Times New Roman"/>
          <w:szCs w:val="21"/>
        </w:rPr>
        <w:t>"</w:t>
      </w:r>
      <w:r w:rsidR="00C501C4" w:rsidRPr="00D66D00">
        <w:rPr>
          <w:rStyle w:val="EndnoteReference"/>
          <w:rFonts w:ascii="SimSun" w:eastAsia="SimSun" w:hAnsi="SimSun" w:cs="Times New Roman"/>
          <w:szCs w:val="21"/>
        </w:rPr>
        <w:endnoteReference w:id="4"/>
      </w:r>
      <w:r w:rsidRPr="00D66D00">
        <w:rPr>
          <w:rFonts w:ascii="SimSun" w:eastAsia="SimSun" w:hAnsi="SimSun" w:cs="Times New Roman" w:hint="eastAsia"/>
          <w:szCs w:val="21"/>
        </w:rPr>
        <w:t xml:space="preserve"> of innovative outsourcing from 2006 to 2016</w:t>
      </w:r>
      <w:r w:rsidRPr="00D66D00">
        <w:rPr>
          <w:rFonts w:ascii="SimSun" w:eastAsia="SimSun" w:hAnsi="SimSun" w:cs="Times New Roman"/>
          <w:szCs w:val="21"/>
        </w:rPr>
        <w:t xml:space="preserve">From 2010 to 2018, the proportion of China's international service outsourcing business in the global service outsourcing market increased from 17% to </w:t>
      </w:r>
      <w:r w:rsidRPr="00D66D00">
        <w:rPr>
          <w:rFonts w:ascii="SimSun" w:eastAsia="SimSun" w:hAnsi="SimSun" w:cs="Times New Roman" w:hint="eastAsia"/>
          <w:szCs w:val="21"/>
        </w:rPr>
        <w:t xml:space="preserve">31.7%, </w:t>
      </w:r>
      <w:r w:rsidRPr="00D66D00">
        <w:rPr>
          <w:rFonts w:ascii="SimSun" w:eastAsia="SimSun" w:hAnsi="SimSun" w:cs="Times New Roman" w:hint="eastAsia"/>
          <w:szCs w:val="21"/>
        </w:rPr>
        <w:lastRenderedPageBreak/>
        <w:t>maintaining its position as the second largest global service outsourcing country for nine consecutive years, and continuing to maintain a high growth trend. Since 2016, the Ministry of Commerce of the People's Republic of China has officially issued the "Guiding Catalogue of Key Development Areas of the Service Outsourcing Industry", which is revised every two years, marking that China, as an emerging and important global innovative outsourcing service market, has ushered in institutionalized open innovation. Since the beginning of the 21st century, another trend in China's innovative outsourcing has been the rise of outsourcing activities: Chinese enterprises not only carry</w:t>
      </w:r>
      <w:r w:rsidR="00DE08A9" w:rsidRPr="00D66D00">
        <w:rPr>
          <w:rFonts w:ascii="SimSun" w:eastAsia="SimSun" w:hAnsi="SimSun" w:cs="Times New Roman"/>
          <w:szCs w:val="21"/>
        </w:rPr>
        <w:t xml:space="preserve"> out "reverse</w:t>
      </w:r>
      <w:r w:rsidRPr="00D66D00">
        <w:rPr>
          <w:rFonts w:ascii="SimSun" w:eastAsia="SimSun" w:hAnsi="SimSun" w:cs="Times New Roman" w:hint="eastAsia"/>
          <w:szCs w:val="21"/>
        </w:rPr>
        <w:t xml:space="preserve"> outsourcing"</w:t>
      </w:r>
      <w:r w:rsidR="00DE08A9" w:rsidRPr="00D66D00">
        <w:rPr>
          <w:rFonts w:ascii="SimSun" w:eastAsia="SimSun" w:hAnsi="SimSun" w:cs="Times New Roman"/>
          <w:szCs w:val="21"/>
        </w:rPr>
        <w:t xml:space="preserve"> offshore, </w:t>
      </w:r>
      <w:r w:rsidR="00C501C4" w:rsidRPr="00D66D00">
        <w:rPr>
          <w:rStyle w:val="EndnoteReference"/>
          <w:rFonts w:ascii="SimSun" w:eastAsia="SimSun" w:hAnsi="SimSun" w:cs="Times New Roman"/>
          <w:szCs w:val="21"/>
        </w:rPr>
        <w:endnoteReference w:id="5"/>
      </w:r>
      <w:r w:rsidR="00EC7CA5" w:rsidRPr="00D66D00">
        <w:rPr>
          <w:rFonts w:ascii="SimSun" w:eastAsia="SimSun" w:hAnsi="SimSun" w:cs="Times New Roman" w:hint="eastAsia"/>
          <w:szCs w:val="21"/>
        </w:rPr>
        <w:t>but also give full play to the potential of the domestic market for outsourcing, and continue to attract many multinational companies to enter the Chinese market to carry out contracting, so as to be onshore based on the Chinese context</w:t>
      </w:r>
      <w:r w:rsidRPr="00D66D00">
        <w:rPr>
          <w:rFonts w:ascii="SimSun" w:eastAsia="SimSun" w:hAnsi="SimSun" w:cs="Times New Roman"/>
          <w:szCs w:val="21"/>
        </w:rPr>
        <w:t>"</w:t>
      </w:r>
      <w:r w:rsidRPr="00D66D00">
        <w:rPr>
          <w:rFonts w:ascii="SimSun" w:eastAsia="SimSun" w:hAnsi="SimSun" w:cs="Times New Roman" w:hint="eastAsia"/>
          <w:szCs w:val="21"/>
        </w:rPr>
        <w:t>Reverse outsourcing</w:t>
      </w:r>
      <w:r w:rsidRPr="00D66D00">
        <w:rPr>
          <w:rFonts w:ascii="SimSun" w:eastAsia="SimSun" w:hAnsi="SimSun" w:cs="Times New Roman"/>
          <w:szCs w:val="21"/>
        </w:rPr>
        <w:t xml:space="preserve">" </w:t>
      </w:r>
      <w:r w:rsidRPr="00D66D00">
        <w:rPr>
          <w:rFonts w:ascii="SimSun" w:eastAsia="SimSun" w:hAnsi="SimSun" w:cs="Times New Roman" w:hint="eastAsia"/>
          <w:szCs w:val="21"/>
        </w:rPr>
        <w:t>activities have flourished over the past decade or so</w:t>
      </w:r>
      <w:r w:rsidR="00C501C4" w:rsidRPr="00D66D00">
        <w:rPr>
          <w:rStyle w:val="EndnoteReference"/>
          <w:rFonts w:ascii="SimSun" w:eastAsia="SimSun" w:hAnsi="SimSun" w:cs="Times New Roman"/>
          <w:szCs w:val="21"/>
        </w:rPr>
        <w:endnoteReference w:id="6"/>
      </w:r>
      <w:r w:rsidRPr="00D66D00">
        <w:rPr>
          <w:rFonts w:ascii="SimSun" w:eastAsia="SimSun" w:hAnsi="SimSun" w:cs="Times New Roman" w:hint="eastAsia"/>
          <w:szCs w:val="21"/>
        </w:rPr>
        <w:t xml:space="preserve">. </w:t>
      </w:r>
    </w:p>
    <w:p w14:paraId="1AC1BDDC" w14:textId="36735255" w:rsidR="00F96889" w:rsidRPr="00D66D00" w:rsidRDefault="00760B7E" w:rsidP="00760B7E">
      <w:pPr>
        <w:spacing w:line="360" w:lineRule="auto"/>
        <w:ind w:firstLineChars="200" w:firstLine="420"/>
        <w:rPr>
          <w:rFonts w:ascii="SimSun" w:eastAsia="SimSun" w:hAnsi="SimSun" w:cs="Times New Roman"/>
          <w:szCs w:val="21"/>
        </w:rPr>
      </w:pPr>
      <w:r w:rsidRPr="00D66D00">
        <w:rPr>
          <w:rFonts w:ascii="SimSun" w:eastAsia="SimSun" w:hAnsi="SimSun" w:cs="Times New Roman" w:hint="eastAsia"/>
          <w:szCs w:val="21"/>
        </w:rPr>
        <w:t>The emergence of onshore</w:t>
      </w:r>
      <w:r w:rsidRPr="00D66D00">
        <w:rPr>
          <w:rFonts w:ascii="SimSun" w:eastAsia="SimSun" w:hAnsi="SimSun" w:cs="Times New Roman"/>
          <w:szCs w:val="21"/>
        </w:rPr>
        <w:t xml:space="preserve"> "reverse</w:t>
      </w:r>
      <w:r w:rsidRPr="00D66D00">
        <w:rPr>
          <w:rFonts w:ascii="SimSun" w:eastAsia="SimSun" w:hAnsi="SimSun" w:cs="Times New Roman" w:hint="eastAsia"/>
          <w:szCs w:val="21"/>
        </w:rPr>
        <w:t xml:space="preserve"> outsourcing" activities in Chinese mainland provides a subject of great academic research value, not only because of the role of multinational companies as undertakers in host country innovation outsourcing activities, so as to facilitate our better perspective on the "black box" mechanism of technology diffusion of multinational companies in contract trading activities. More importantly, the onshore trading scenario is more uncertain for multinational companies entering China, especially when it comes to R&amp;D contract transactions, which puts forward higher requirements for the host country's business environment. Therefore, the focus of this paper is to sort out the influencing factors of the surge of multinational corporations (2001-2011) in China's innovation outsourcing market after China's accession to the WTO, and analyze the mechanism behind it. Considering that China's economy has entered a downward zone since 2011, especially since 2016, the impact of major events such as the Sino-US trade war and the new crown epidemic has been superimposed, and cross-border investment has been overshadowed by "de-globalization", and there are different debates at home and abroad about the reasons for the withdrawal of foreign capital from China. It is of great </w:t>
      </w:r>
      <w:r w:rsidRPr="00D66D00">
        <w:rPr>
          <w:rFonts w:ascii="SimSun" w:eastAsia="SimSun" w:hAnsi="SimSun" w:cs="Times New Roman" w:hint="eastAsia"/>
          <w:szCs w:val="21"/>
        </w:rPr>
        <w:lastRenderedPageBreak/>
        <w:t xml:space="preserve">significance to summarize China's practical experience in successfully introducing high-end capital such as international R&amp;D in a timely manner to correctly understand and guide China to continue to introduce high-quality foreign investment, and to break the barriers to cross-border investment in China by the United States and other Western countries using practices such as "nearshoring/friendly outsourcing". </w:t>
      </w:r>
    </w:p>
    <w:p w14:paraId="6D92D89A" w14:textId="52CF2E82" w:rsidR="008820EA" w:rsidRPr="00D66D00" w:rsidRDefault="008820EA" w:rsidP="008820EA">
      <w:pPr>
        <w:spacing w:line="360" w:lineRule="auto"/>
        <w:ind w:firstLineChars="200" w:firstLine="420"/>
        <w:rPr>
          <w:rFonts w:ascii="SimSun" w:eastAsia="SimSun" w:hAnsi="SimSun" w:cs="Times New Roman"/>
          <w:szCs w:val="21"/>
        </w:rPr>
      </w:pPr>
      <w:r w:rsidRPr="00D66D00">
        <w:rPr>
          <w:rFonts w:ascii="SimSun" w:eastAsia="SimSun" w:hAnsi="SimSun" w:cs="Times New Roman" w:hint="eastAsia"/>
          <w:szCs w:val="21"/>
        </w:rPr>
        <w:t>The theoretical and practical value of this study lies in the fact that, at the theoretical level, different from the traditional theory, the research on outsourcing activities focuses more on distinguishing</w:t>
      </w:r>
      <w:r w:rsidRPr="00D66D00">
        <w:rPr>
          <w:rFonts w:ascii="SimSun" w:eastAsia="SimSun" w:hAnsi="SimSun" w:cs="Times New Roman"/>
          <w:szCs w:val="21"/>
        </w:rPr>
        <w:t xml:space="preserve"> between intra-firm</w:t>
      </w:r>
      <w:r w:rsidRPr="00D66D00">
        <w:rPr>
          <w:rFonts w:ascii="SimSun" w:eastAsia="SimSun" w:hAnsi="SimSun" w:cs="Times New Roman" w:hint="eastAsia"/>
          <w:szCs w:val="21"/>
        </w:rPr>
        <w:t xml:space="preserve"> and arm</w:t>
      </w:r>
      <w:r w:rsidRPr="00D66D00">
        <w:rPr>
          <w:rFonts w:ascii="SimSun" w:eastAsia="SimSun" w:hAnsi="SimSun" w:cs="Times New Roman"/>
          <w:szCs w:val="21"/>
        </w:rPr>
        <w:t>'s-length</w:t>
      </w:r>
      <w:r w:rsidRPr="00D66D00">
        <w:rPr>
          <w:rFonts w:ascii="SimSun" w:eastAsia="SimSun" w:hAnsi="SimSun" w:cs="Times New Roman" w:hint="eastAsia"/>
          <w:szCs w:val="21"/>
        </w:rPr>
        <w:t xml:space="preserve">This paper further explores the following new questions: What is the impact of the host country's business environment on the technology diffusion of multinational corporations when they adopt different contracting modes for purely distance subcontracting activities? This innovative design not only promotes our understanding of the process mechanism of how the host country's institutional environment acts on the innovation behavior of multinational companies, but also places technology diffusion in the context of international outsourcing, enriching the understanding of more path mechanisms of international technology diffusion. </w:t>
      </w:r>
    </w:p>
    <w:p w14:paraId="358C8029" w14:textId="0458B9BB" w:rsidR="008820EA" w:rsidRPr="00D66D00" w:rsidRDefault="008820EA" w:rsidP="008820EA">
      <w:pPr>
        <w:spacing w:line="360" w:lineRule="auto"/>
        <w:ind w:firstLineChars="200" w:firstLine="420"/>
        <w:rPr>
          <w:rFonts w:ascii="SimSun" w:eastAsia="SimSun" w:hAnsi="SimSun" w:cs="Times New Roman"/>
          <w:szCs w:val="21"/>
        </w:rPr>
      </w:pPr>
      <w:r w:rsidRPr="00D66D00">
        <w:rPr>
          <w:rFonts w:ascii="SimSun" w:eastAsia="SimSun" w:hAnsi="SimSun" w:cs="Times New Roman" w:hint="eastAsia"/>
          <w:szCs w:val="21"/>
        </w:rPr>
        <w:t xml:space="preserve">Practical significance: The research data selected in this paper are the micro contract data of multinational companies in innovation outsourcing in China. On the one hand, the previous literature has often focused on production outsourcing activities, and few innovative outsourcing analyses have also focused on the perspective of developed countries. As the largest developing country, China has more and more say in the world economy and trade, and the analysis of the Chinese phenomenon can help us better understand the role of developing countries in global innovation outsourcing activities. The analysis of the phenomenon of "reverse outsourcing" in the Chinese market will help us to think about why the technological capabilities of Chinese enterprises have been able to change by leaps and bounds after joining the WTO from another perspective, and can also effectively counter the false claims of "technology plagiarism" in </w:t>
      </w:r>
      <w:r w:rsidRPr="00D66D00">
        <w:rPr>
          <w:rFonts w:ascii="SimSun" w:eastAsia="SimSun" w:hAnsi="SimSun" w:cs="Times New Roman" w:hint="eastAsia"/>
          <w:szCs w:val="21"/>
        </w:rPr>
        <w:lastRenderedPageBreak/>
        <w:t>foreign countries that Chinese enterprises exist. The research data in this paper covers the decade from 2001 to 2011, which is precisely the decade when China opened its doors and accelerated its march to the world stage, and it was also a prosperous period when multinational companies went to the Chinese market to carry out the allocation of global value chains. The empirical results of this paper can not only help China summarize the path and experience of rapid globalization in the past, but also provide reference for other developing countries and emerging economies to open their doors to participate in outsourcing activities, which has strong practical significance.</w:t>
      </w:r>
    </w:p>
    <w:p w14:paraId="2E077A94" w14:textId="683DAA8C" w:rsidR="00760B7E" w:rsidRPr="00D66D00" w:rsidRDefault="00760B7E" w:rsidP="00760B7E">
      <w:pPr>
        <w:spacing w:line="360" w:lineRule="auto"/>
        <w:ind w:firstLineChars="200" w:firstLine="420"/>
        <w:rPr>
          <w:rFonts w:ascii="SimSun" w:eastAsia="SimSun" w:hAnsi="SimSun" w:cs="Times New Roman"/>
          <w:szCs w:val="21"/>
        </w:rPr>
      </w:pPr>
      <w:r w:rsidRPr="00D66D00">
        <w:rPr>
          <w:rFonts w:ascii="SimSun" w:eastAsia="SimSun" w:hAnsi="SimSun" w:cs="Times New Roman" w:hint="eastAsia"/>
          <w:szCs w:val="21"/>
        </w:rPr>
        <w:t>The structure of the remaining parts of this paper is as follows: the second part reviews the content of the literature and puts forward the hypotheses based on this, the third part is the research design, sets up the empirical model of this paper, and describes the core variables and control variables, the fourth part is the empirical analysis, including the benchmark regression of the model, the discussion of endogeneity and selection bias, the robustness analysis and the heterogeneity analysis of the results, and the fifth part summarizes and summarizes the conclusions of the paper.</w:t>
      </w:r>
    </w:p>
    <w:p w14:paraId="59961872" w14:textId="77777777" w:rsidR="00760B7E" w:rsidRPr="00370609" w:rsidRDefault="00760B7E" w:rsidP="000B7F97">
      <w:pPr>
        <w:pStyle w:val="ListParagraph"/>
        <w:spacing w:beforeLines="100" w:before="312" w:afterLines="50" w:after="156" w:line="400" w:lineRule="atLeast"/>
        <w:ind w:left="510" w:firstLineChars="0" w:firstLine="0"/>
        <w:jc w:val="center"/>
        <w:rPr>
          <w:rFonts w:ascii="KaiTi" w:eastAsia="KaiTi" w:hAnsi="KaiTi" w:cstheme="minorBidi"/>
          <w:b/>
          <w:sz w:val="28"/>
          <w:szCs w:val="28"/>
        </w:rPr>
      </w:pPr>
      <w:r w:rsidRPr="00370609">
        <w:rPr>
          <w:rFonts w:ascii="KaiTi" w:eastAsia="KaiTi" w:hAnsi="KaiTi" w:cstheme="minorBidi"/>
          <w:b/>
          <w:sz w:val="28"/>
          <w:szCs w:val="28"/>
        </w:rPr>
        <w:t>2. Literature review and research hypothesis</w:t>
      </w:r>
    </w:p>
    <w:p w14:paraId="746BC102" w14:textId="7047A6BD" w:rsidR="00760B7E" w:rsidRPr="00370609" w:rsidRDefault="00370609" w:rsidP="00370609">
      <w:pPr>
        <w:pStyle w:val="ListParagraph"/>
        <w:autoSpaceDE w:val="0"/>
        <w:autoSpaceDN w:val="0"/>
        <w:adjustRightInd w:val="0"/>
        <w:spacing w:afterLines="50" w:after="156"/>
        <w:ind w:left="720" w:firstLineChars="0" w:hanging="720"/>
        <w:outlineLvl w:val="1"/>
        <w:rPr>
          <w:rFonts w:ascii="FangSong" w:eastAsia="FangSong" w:hAnsi="FangSong" w:cstheme="minorBidi"/>
          <w:b/>
          <w:sz w:val="22"/>
        </w:rPr>
      </w:pPr>
      <w:r w:rsidRPr="00370609">
        <w:rPr>
          <w:rFonts w:ascii="FangSong" w:eastAsia="FangSong" w:hAnsi="FangSong" w:cstheme="minorBidi" w:hint="eastAsia"/>
          <w:b/>
          <w:sz w:val="22"/>
        </w:rPr>
        <w:t>1. Combing of relevant literature</w:t>
      </w:r>
    </w:p>
    <w:p w14:paraId="64D859BE" w14:textId="5FD5210A" w:rsidR="00760B7E" w:rsidRPr="00370609" w:rsidRDefault="00370609" w:rsidP="00370609">
      <w:pPr>
        <w:pStyle w:val="ListParagraph"/>
        <w:autoSpaceDE w:val="0"/>
        <w:autoSpaceDN w:val="0"/>
        <w:adjustRightInd w:val="0"/>
        <w:spacing w:afterLines="50" w:after="156"/>
        <w:ind w:left="720" w:firstLineChars="0" w:hanging="720"/>
        <w:outlineLvl w:val="1"/>
        <w:rPr>
          <w:rFonts w:ascii="FangSong" w:eastAsia="FangSong" w:hAnsi="FangSong" w:cstheme="minorBidi"/>
          <w:b/>
          <w:sz w:val="22"/>
        </w:rPr>
      </w:pPr>
      <w:r w:rsidRPr="00370609">
        <w:rPr>
          <w:rFonts w:ascii="FangSong" w:eastAsia="FangSong" w:hAnsi="FangSong" w:cstheme="minorBidi" w:hint="eastAsia"/>
          <w:b/>
          <w:sz w:val="22"/>
        </w:rPr>
        <w:t>(1) Technology diffusion and outsourcing of multinational corporations</w:t>
      </w:r>
    </w:p>
    <w:p w14:paraId="5AF7BD24" w14:textId="2F594CDA" w:rsidR="00760B7E" w:rsidRPr="00370609" w:rsidRDefault="00760B7E" w:rsidP="00760B7E">
      <w:pPr>
        <w:spacing w:line="360" w:lineRule="auto"/>
        <w:ind w:firstLineChars="200" w:firstLine="420"/>
        <w:rPr>
          <w:rFonts w:ascii="SimSun" w:eastAsia="SimSun" w:hAnsi="SimSun" w:cs="Times New Roman"/>
          <w:szCs w:val="21"/>
        </w:rPr>
      </w:pPr>
      <w:r w:rsidRPr="00370609">
        <w:rPr>
          <w:rFonts w:ascii="SimSun" w:eastAsia="SimSun" w:hAnsi="SimSun" w:cs="Times New Roman" w:hint="eastAsia"/>
          <w:szCs w:val="21"/>
        </w:rPr>
        <w:t>Foreign Direct Investment (FDI)</w:t>
      </w:r>
      <w:r w:rsidRPr="00370609">
        <w:rPr>
          <w:rFonts w:ascii="SimSun" w:eastAsia="SimSun" w:hAnsi="SimSun" w:cs="Times New Roman"/>
          <w:szCs w:val="21"/>
        </w:rPr>
        <w:t>Foreign Direct Investment</w:t>
      </w:r>
      <w:r w:rsidRPr="00370609">
        <w:rPr>
          <w:rFonts w:ascii="SimSun" w:eastAsia="SimSun" w:hAnsi="SimSun" w:cs="Times New Roman" w:hint="eastAsia"/>
          <w:szCs w:val="21"/>
        </w:rPr>
        <w:t>, referred to as FDI) is of great significance to the technological progress and industrial structure optimization of enterprises in the host country (Li Daokui et al.,</w:t>
      </w:r>
      <w:r w:rsidRPr="00370609">
        <w:rPr>
          <w:rFonts w:ascii="SimSun" w:eastAsia="SimSun" w:hAnsi="SimSun" w:cs="Times New Roman"/>
          <w:szCs w:val="21"/>
        </w:rPr>
        <w:t>2006</w:t>
      </w:r>
      <w:r w:rsidRPr="00370609">
        <w:rPr>
          <w:rFonts w:ascii="SimSun" w:eastAsia="SimSun" w:hAnsi="SimSun" w:cs="Times New Roman" w:hint="eastAsia"/>
          <w:szCs w:val="21"/>
        </w:rPr>
        <w:t>；</w:t>
      </w:r>
      <w:r w:rsidR="00755F8F">
        <w:fldChar w:fldCharType="begin"/>
      </w:r>
      <w:r w:rsidR="00755F8F">
        <w:instrText>HYPERLINK "https://sc.panda321.com/citations?user=zbM4cD8AAAAJ&amp;hl=zh-CN&amp;oi=sra"</w:instrText>
      </w:r>
      <w:r w:rsidR="00755F8F">
        <w:fldChar w:fldCharType="separate"/>
      </w:r>
      <w:proofErr w:type="spellStart"/>
      <w:r w:rsidRPr="00370609">
        <w:rPr>
          <w:rFonts w:ascii="SimSun" w:eastAsia="SimSun" w:hAnsi="SimSun" w:cs="Times New Roman"/>
          <w:szCs w:val="21"/>
        </w:rPr>
        <w:t>Atalay</w:t>
      </w:r>
      <w:proofErr w:type="spellEnd"/>
      <w:r w:rsidR="00755F8F">
        <w:rPr>
          <w:rFonts w:ascii="SimSun" w:eastAsia="SimSun" w:hAnsi="SimSun" w:cs="Times New Roman"/>
          <w:szCs w:val="21"/>
        </w:rPr>
        <w:fldChar w:fldCharType="end"/>
      </w:r>
      <w:r w:rsidRPr="00370609">
        <w:rPr>
          <w:rFonts w:ascii="SimSun" w:eastAsia="SimSun" w:hAnsi="SimSun" w:cs="Times New Roman"/>
          <w:szCs w:val="21"/>
        </w:rPr>
        <w:t xml:space="preserve"> et al.,2014; Caselli et al.,2020</w:t>
      </w:r>
      <w:r w:rsidRPr="00370609">
        <w:rPr>
          <w:rFonts w:ascii="SimSun" w:eastAsia="SimSun" w:hAnsi="SimSun" w:cs="Times New Roman" w:hint="eastAsia"/>
          <w:szCs w:val="21"/>
        </w:rPr>
        <w:t>）。 Generally speaking,</w:t>
      </w:r>
      <w:r w:rsidRPr="00370609">
        <w:rPr>
          <w:rFonts w:ascii="SimSun" w:eastAsia="SimSun" w:hAnsi="SimSun" w:cs="Times New Roman"/>
          <w:szCs w:val="21"/>
        </w:rPr>
        <w:t>The role of FDI in promoting the technological progress of domestic enterprises in the host country can be attributed to technology spillover</w:t>
      </w:r>
      <w:r w:rsidRPr="00370609">
        <w:rPr>
          <w:rFonts w:ascii="SimSun" w:eastAsia="SimSun" w:hAnsi="SimSun" w:cs="Times New Roman" w:hint="eastAsia"/>
          <w:szCs w:val="21"/>
        </w:rPr>
        <w:t>) and technology transfer (</w:t>
      </w:r>
      <w:r w:rsidRPr="00370609">
        <w:rPr>
          <w:rFonts w:ascii="SimSun" w:eastAsia="SimSun" w:hAnsi="SimSun" w:cs="Times New Roman"/>
          <w:szCs w:val="21"/>
        </w:rPr>
        <w:t>technology transfer</w:t>
      </w:r>
      <w:r w:rsidRPr="00370609">
        <w:rPr>
          <w:rFonts w:ascii="SimSun" w:eastAsia="SimSun" w:hAnsi="SimSun" w:cs="Times New Roman" w:hint="eastAsia"/>
          <w:szCs w:val="21"/>
        </w:rPr>
        <w:t>) two pathways, collectively known as the technological diffusion effect of FDI (</w:t>
      </w:r>
      <w:r w:rsidRPr="00370609">
        <w:rPr>
          <w:rFonts w:ascii="SimSun" w:eastAsia="SimSun" w:hAnsi="SimSun" w:cs="Times New Roman"/>
          <w:szCs w:val="21"/>
        </w:rPr>
        <w:t>technology distribution</w:t>
      </w:r>
      <w:r w:rsidRPr="00370609">
        <w:rPr>
          <w:rFonts w:ascii="SimSun" w:eastAsia="SimSun" w:hAnsi="SimSun" w:cs="Times New Roman" w:hint="eastAsia"/>
          <w:szCs w:val="21"/>
        </w:rPr>
        <w:t>(JIANG Xiaojuan,</w:t>
      </w:r>
      <w:r w:rsidR="00975D04" w:rsidRPr="00370609">
        <w:rPr>
          <w:rFonts w:ascii="SimSun" w:eastAsia="SimSun" w:hAnsi="SimSun" w:cs="Times New Roman"/>
          <w:szCs w:val="21"/>
        </w:rPr>
        <w:t>2002</w:t>
      </w:r>
      <w:r w:rsidR="00975D04" w:rsidRPr="00370609">
        <w:rPr>
          <w:rFonts w:ascii="SimSun" w:eastAsia="SimSun" w:hAnsi="SimSun" w:cs="Times New Roman" w:hint="eastAsia"/>
          <w:szCs w:val="21"/>
        </w:rPr>
        <w:t>ZHANG Haiyang,</w:t>
      </w:r>
      <w:r w:rsidRPr="00370609">
        <w:rPr>
          <w:rFonts w:ascii="SimSun" w:eastAsia="SimSun" w:hAnsi="SimSun" w:cs="Times New Roman"/>
          <w:szCs w:val="21"/>
        </w:rPr>
        <w:t xml:space="preserve">2005; </w:t>
      </w:r>
      <w:r w:rsidR="00D42B54" w:rsidRPr="00370609">
        <w:rPr>
          <w:rFonts w:ascii="SimSun" w:eastAsia="SimSun" w:hAnsi="SimSun" w:cs="Times New Roman" w:hint="eastAsia"/>
          <w:szCs w:val="21"/>
        </w:rPr>
        <w:t xml:space="preserve">Li </w:t>
      </w:r>
      <w:r w:rsidR="00D42B54" w:rsidRPr="00370609">
        <w:rPr>
          <w:rFonts w:ascii="SimSun" w:eastAsia="SimSun" w:hAnsi="SimSun" w:cs="Times New Roman" w:hint="eastAsia"/>
          <w:szCs w:val="21"/>
        </w:rPr>
        <w:lastRenderedPageBreak/>
        <w:t>ping</w:t>
      </w:r>
      <w:r w:rsidRPr="00370609">
        <w:rPr>
          <w:rFonts w:ascii="SimSun" w:eastAsia="SimSun" w:hAnsi="SimSun" w:cs="Times New Roman"/>
          <w:szCs w:val="21"/>
        </w:rPr>
        <w:t xml:space="preserve">2006; </w:t>
      </w:r>
      <w:r w:rsidR="00975D04" w:rsidRPr="00370609">
        <w:rPr>
          <w:rFonts w:ascii="SimSun" w:eastAsia="SimSun" w:hAnsi="SimSun" w:cs="Times New Roman" w:hint="eastAsia"/>
          <w:szCs w:val="21"/>
        </w:rPr>
        <w:t>Jiang Dianchun et al.,</w:t>
      </w:r>
      <w:r w:rsidR="00975D04" w:rsidRPr="00370609">
        <w:rPr>
          <w:rFonts w:ascii="SimSun" w:eastAsia="SimSun" w:hAnsi="SimSun" w:cs="Times New Roman"/>
          <w:szCs w:val="21"/>
        </w:rPr>
        <w:t>2008;</w:t>
      </w:r>
      <w:r w:rsidR="00975D04" w:rsidRPr="00370609">
        <w:rPr>
          <w:rFonts w:ascii="SimSun" w:eastAsia="SimSun" w:hAnsi="SimSun" w:cs="Times New Roman" w:hint="eastAsia"/>
          <w:szCs w:val="21"/>
        </w:rPr>
        <w:t>LI Mei et al.,</w:t>
      </w:r>
      <w:r w:rsidR="00975D04" w:rsidRPr="00370609">
        <w:rPr>
          <w:rFonts w:ascii="SimSun" w:eastAsia="SimSun" w:hAnsi="SimSun" w:cs="Times New Roman"/>
          <w:szCs w:val="21"/>
        </w:rPr>
        <w:t>2012</w:t>
      </w:r>
      <w:r w:rsidRPr="00370609">
        <w:rPr>
          <w:rFonts w:ascii="SimSun" w:eastAsia="SimSun" w:hAnsi="SimSun" w:cs="Times New Roman" w:hint="eastAsia"/>
          <w:szCs w:val="21"/>
        </w:rPr>
        <w:t>）。 In the process of technology diffusion, there are also great differences in technology flow and incentives between different transaction entities and different countries and regions (</w:t>
      </w:r>
      <w:proofErr w:type="spellStart"/>
      <w:r w:rsidRPr="00370609">
        <w:rPr>
          <w:rFonts w:ascii="SimSun" w:eastAsia="SimSun" w:hAnsi="SimSun" w:cs="Times New Roman"/>
          <w:szCs w:val="21"/>
        </w:rPr>
        <w:t>Lapan</w:t>
      </w:r>
      <w:proofErr w:type="spellEnd"/>
      <w:r w:rsidRPr="00370609">
        <w:rPr>
          <w:rFonts w:ascii="SimSun" w:eastAsia="SimSun" w:hAnsi="SimSun" w:cs="Times New Roman"/>
          <w:szCs w:val="21"/>
        </w:rPr>
        <w:t xml:space="preserve"> et al.,1973; Findlay,1978; R Jensen et al.,1987</w:t>
      </w:r>
      <w:r w:rsidRPr="00370609">
        <w:rPr>
          <w:rFonts w:ascii="SimSun" w:eastAsia="SimSun" w:hAnsi="SimSun" w:cs="Times New Roman" w:hint="eastAsia"/>
          <w:szCs w:val="21"/>
        </w:rPr>
        <w:t>）。 In the parent-subsidiary system of multinational corporations, there are not only positive incentives for technology spillover (frequent expatriate executives), but also in line with the trend of globalization, the original one-way technology transfer between parents and subsidiaries has also developed into two-way technology transfer, and the reverse technology transfer and feedback from overseas subsidiaries are receiving more and more attention from parent companies (Cui et al., 2020). However, in the external system of multinational corporations, especially in the markets of developing countries, multinational corporations generally adopt the new FDI method or joint ventures and mergers and acquisitions, although the latter method is difficult to avoid a certain degree of technology spillover, but under the strict technical and organizational control of multinational corporations, developing country enterprises participating in cooperation essentially only get part of their module technology spillover at most (Zheng Feihu et al.,</w:t>
      </w:r>
      <w:r w:rsidRPr="00370609">
        <w:rPr>
          <w:rFonts w:ascii="SimSun" w:eastAsia="SimSun" w:hAnsi="SimSun" w:cs="Times New Roman"/>
          <w:szCs w:val="21"/>
        </w:rPr>
        <w:t>2016</w:t>
      </w:r>
      <w:r w:rsidRPr="00370609">
        <w:rPr>
          <w:rFonts w:ascii="SimSun" w:eastAsia="SimSun" w:hAnsi="SimSun" w:cs="Times New Roman" w:hint="eastAsia"/>
          <w:szCs w:val="21"/>
        </w:rPr>
        <w:t>）。</w:t>
      </w:r>
    </w:p>
    <w:p w14:paraId="6D1FF63A" w14:textId="60ED1D96" w:rsidR="00760B7E" w:rsidRPr="00370609" w:rsidRDefault="005F1847" w:rsidP="00426ADE">
      <w:pPr>
        <w:spacing w:line="360" w:lineRule="auto"/>
        <w:ind w:firstLineChars="200" w:firstLine="420"/>
        <w:rPr>
          <w:rFonts w:ascii="SimSun" w:eastAsia="SimSun" w:hAnsi="SimSun" w:cs="Times New Roman"/>
          <w:szCs w:val="21"/>
        </w:rPr>
      </w:pPr>
      <w:r w:rsidRPr="00370609">
        <w:rPr>
          <w:rFonts w:ascii="SimSun" w:eastAsia="SimSun" w:hAnsi="SimSun" w:cs="Times New Roman" w:hint="eastAsia"/>
          <w:szCs w:val="21"/>
        </w:rPr>
        <w:t>The above-mentioned characteristics of technology diffusion by multinational corporations make it difficult for developing countries to directly achieve the goal of rapid development by introducing FDI (limited by technology spillover) or participating in technology transfer (limited by the external environment such as intellectual property protection of the host country). Fortunately, the rise of outsourcing strategies of multinational corporations in the late eighties of the twentieth century provided another opportunity for parallel development. When it comes to technology development and product manufacturing activities across different national borders, multinational corporations often use OEM contracts after weighing the size of production and transaction costs (</w:t>
      </w:r>
      <w:r w:rsidR="00760B7E" w:rsidRPr="00370609">
        <w:rPr>
          <w:rFonts w:ascii="SimSun" w:eastAsia="SimSun" w:hAnsi="SimSun" w:cs="Times New Roman"/>
          <w:szCs w:val="21"/>
        </w:rPr>
        <w:t>Cyhn, 2000</w:t>
      </w:r>
      <w:r w:rsidR="00760B7E" w:rsidRPr="00370609">
        <w:rPr>
          <w:rFonts w:ascii="SimSun" w:eastAsia="SimSun" w:hAnsi="SimSun" w:cs="Times New Roman" w:hint="eastAsia"/>
          <w:szCs w:val="21"/>
        </w:rPr>
        <w:t>).</w:t>
      </w:r>
      <w:r w:rsidR="00370FAD" w:rsidRPr="00370609">
        <w:rPr>
          <w:rStyle w:val="EndnoteReference"/>
          <w:rFonts w:ascii="SimSun" w:eastAsia="SimSun" w:hAnsi="SimSun" w:cs="Times New Roman"/>
          <w:szCs w:val="21"/>
        </w:rPr>
        <w:endnoteReference w:id="7"/>
      </w:r>
      <w:r w:rsidR="00760B7E" w:rsidRPr="00370609">
        <w:rPr>
          <w:rFonts w:ascii="SimSun" w:eastAsia="SimSun" w:hAnsi="SimSun" w:cs="Times New Roman" w:hint="eastAsia"/>
          <w:szCs w:val="21"/>
        </w:rPr>
        <w:t xml:space="preserve"> This kind of production outsourcing not only gives TNCs access to local production technology</w:t>
      </w:r>
      <w:r w:rsidR="00760B7E" w:rsidRPr="00370609">
        <w:rPr>
          <w:rFonts w:ascii="SimSun" w:eastAsia="SimSun" w:hAnsi="SimSun" w:cs="Times New Roman"/>
          <w:szCs w:val="21"/>
        </w:rPr>
        <w:t xml:space="preserve"> (Chen, 2005), but also has a significant impact on the </w:t>
      </w:r>
      <w:r w:rsidR="00760B7E" w:rsidRPr="00370609">
        <w:rPr>
          <w:rFonts w:ascii="SimSun" w:eastAsia="SimSun" w:hAnsi="SimSun" w:cs="Times New Roman"/>
          <w:szCs w:val="21"/>
        </w:rPr>
        <w:lastRenderedPageBreak/>
        <w:t>productivity (</w:t>
      </w:r>
      <w:r w:rsidR="00760B7E" w:rsidRPr="00370609">
        <w:rPr>
          <w:rFonts w:ascii="SimSun" w:eastAsia="SimSun" w:hAnsi="SimSun" w:cs="Times New Roman" w:hint="eastAsia"/>
          <w:szCs w:val="21"/>
        </w:rPr>
        <w:t>Ito et al. 2011</w:t>
      </w:r>
      <w:r w:rsidR="00760B7E" w:rsidRPr="00370609">
        <w:rPr>
          <w:rFonts w:ascii="SimSun" w:eastAsia="SimSun" w:hAnsi="SimSun" w:cs="Times New Roman"/>
          <w:szCs w:val="21"/>
        </w:rPr>
        <w:t>) and innovation capacity</w:t>
      </w:r>
      <w:r w:rsidR="00760B7E" w:rsidRPr="00370609">
        <w:rPr>
          <w:rFonts w:ascii="SimSun" w:eastAsia="SimSun" w:hAnsi="SimSun" w:cs="Times New Roman" w:hint="eastAsia"/>
          <w:szCs w:val="21"/>
        </w:rPr>
        <w:t xml:space="preserve"> of the countries concerned (Keller, 2004; Xu et al.,</w:t>
      </w:r>
      <w:r w:rsidR="00760B7E" w:rsidRPr="00370609">
        <w:rPr>
          <w:rFonts w:ascii="SimSun" w:eastAsia="SimSun" w:hAnsi="SimSun" w:cs="Times New Roman"/>
          <w:szCs w:val="21"/>
        </w:rPr>
        <w:t xml:space="preserve"> 2008</w:t>
      </w:r>
      <w:r w:rsidR="00760B7E" w:rsidRPr="00370609">
        <w:rPr>
          <w:rFonts w:ascii="SimSun" w:eastAsia="SimSun" w:hAnsi="SimSun" w:cs="Times New Roman" w:hint="eastAsia"/>
          <w:szCs w:val="21"/>
        </w:rPr>
        <w:t>). Specifically, the positive effect of outsourcing on productivity is obvious, which can promote the upgrading of the industrial structure of both the host country and the contracting country, among which the outsourcing of offshore productive services has the most significant promotion effect on the contracting country (Li Huijuan et al</w:t>
      </w:r>
      <w:r w:rsidR="00760B7E" w:rsidRPr="00370609">
        <w:rPr>
          <w:rFonts w:ascii="SimSun" w:eastAsia="SimSun" w:hAnsi="SimSun" w:cs="Times New Roman"/>
          <w:szCs w:val="21"/>
        </w:rPr>
        <w:t>., 2018; Grossman et al.,2008</w:t>
      </w:r>
      <w:r w:rsidR="00760B7E" w:rsidRPr="00370609">
        <w:rPr>
          <w:rFonts w:ascii="SimSun" w:eastAsia="SimSun" w:hAnsi="SimSun" w:cs="Times New Roman" w:hint="eastAsia"/>
          <w:szCs w:val="21"/>
        </w:rPr>
        <w:t>）。 However, the impact of outsourcing on innovation ability has been found that although outsourcing activities are conducive to increasing R&amp;D investment, thereby improving innovation output (Chen et al.,</w:t>
      </w:r>
      <w:r w:rsidR="00760B7E" w:rsidRPr="00370609">
        <w:rPr>
          <w:rFonts w:ascii="SimSun" w:eastAsia="SimSun" w:hAnsi="SimSun" w:cs="Times New Roman"/>
          <w:szCs w:val="21"/>
        </w:rPr>
        <w:t xml:space="preserve"> 2015;</w:t>
      </w:r>
      <w:r w:rsidR="004232AF" w:rsidRPr="00370609">
        <w:rPr>
          <w:rFonts w:ascii="SimSun" w:eastAsia="SimSun" w:hAnsi="SimSun" w:cs="Times New Roman" w:hint="eastAsia"/>
          <w:szCs w:val="21"/>
        </w:rPr>
        <w:t>Wang et al., 2015</w:t>
      </w:r>
      <w:r w:rsidR="00760B7E" w:rsidRPr="00370609">
        <w:rPr>
          <w:rFonts w:ascii="SimSun" w:eastAsia="SimSun" w:hAnsi="SimSun" w:cs="Times New Roman"/>
          <w:szCs w:val="21"/>
        </w:rPr>
        <w:t>), offshoring will still lead to lower R&amp;D investment in countries with large market size (</w:t>
      </w:r>
      <w:r w:rsidR="00945AAF" w:rsidRPr="00370609">
        <w:rPr>
          <w:rFonts w:ascii="SimSun" w:eastAsia="SimSun" w:hAnsi="SimSun" w:cs="Times New Roman" w:hint="eastAsia"/>
          <w:szCs w:val="21"/>
        </w:rPr>
        <w:t>Marjit et al., 2010</w:t>
      </w:r>
      <w:r w:rsidR="00760B7E" w:rsidRPr="00370609">
        <w:rPr>
          <w:rFonts w:ascii="SimSun" w:eastAsia="SimSun" w:hAnsi="SimSun" w:cs="Times New Roman"/>
          <w:szCs w:val="21"/>
        </w:rPr>
        <w:t>; Becker et al., 2013</w:t>
      </w:r>
      <w:r w:rsidR="00945AAF" w:rsidRPr="00370609">
        <w:rPr>
          <w:rFonts w:ascii="SimSun" w:eastAsia="SimSun" w:hAnsi="SimSun" w:cs="Times New Roman" w:hint="eastAsia"/>
          <w:szCs w:val="21"/>
        </w:rPr>
        <w:t>), and reverse outsourcing has the most obvious effect on improving the innovation capacity of developing countries (Zhang et al</w:t>
      </w:r>
      <w:r w:rsidR="00760B7E" w:rsidRPr="00370609">
        <w:rPr>
          <w:rFonts w:ascii="SimSun" w:eastAsia="SimSun" w:hAnsi="SimSun" w:cs="Times New Roman"/>
          <w:szCs w:val="21"/>
        </w:rPr>
        <w:t>., 2013</w:t>
      </w:r>
      <w:r w:rsidR="00760B7E" w:rsidRPr="00370609">
        <w:rPr>
          <w:rFonts w:ascii="SimSun" w:eastAsia="SimSun" w:hAnsi="SimSun" w:cs="Times New Roman" w:hint="eastAsia"/>
          <w:szCs w:val="21"/>
        </w:rPr>
        <w:t xml:space="preserve">). </w:t>
      </w:r>
    </w:p>
    <w:p w14:paraId="7E35FB57" w14:textId="676B18F9" w:rsidR="00760B7E" w:rsidRPr="00370609" w:rsidRDefault="00760B7E" w:rsidP="00760B7E">
      <w:pPr>
        <w:spacing w:line="360" w:lineRule="auto"/>
        <w:ind w:firstLineChars="200" w:firstLine="420"/>
        <w:rPr>
          <w:rFonts w:ascii="SimSun" w:eastAsia="SimSun" w:hAnsi="SimSun" w:cs="Times New Roman"/>
          <w:szCs w:val="21"/>
        </w:rPr>
      </w:pPr>
      <w:r w:rsidRPr="00370609">
        <w:rPr>
          <w:rFonts w:ascii="SimSun" w:eastAsia="SimSun" w:hAnsi="SimSun" w:cs="Times New Roman"/>
          <w:szCs w:val="21"/>
        </w:rPr>
        <w:t>Since the beginning of the 21st century, with the rise of open innovation theory and the vigorous development of innovation outsourcing (Chesbrough, 2006</w:t>
      </w:r>
      <w:r w:rsidRPr="00370609">
        <w:rPr>
          <w:rFonts w:ascii="SimSun" w:eastAsia="SimSun" w:hAnsi="SimSun" w:cs="Times New Roman" w:hint="eastAsia"/>
          <w:szCs w:val="21"/>
        </w:rPr>
        <w:t>), the technology diffusion of multinational corporations has become complexHowever, as MNCs gradually upgrade the content of their outsourcing business links (from ITO to BPO to KPO), the materialized business knowledge and endogenous technology of TNCs are also constantly spilling over and transferring to the contracting enterprises in developing countries, thus bringing about the internal outward</w:t>
      </w:r>
      <w:r w:rsidRPr="00370609">
        <w:rPr>
          <w:rFonts w:ascii="SimSun" w:eastAsia="SimSun" w:hAnsi="SimSun" w:cs="Times New Roman" w:hint="eastAsia"/>
          <w:bCs/>
          <w:szCs w:val="21"/>
        </w:rPr>
        <w:t xml:space="preserve"> (</w:t>
      </w:r>
      <w:r w:rsidRPr="00370609">
        <w:rPr>
          <w:rFonts w:ascii="SimSun" w:eastAsia="SimSun" w:hAnsi="SimSun" w:cs="Times New Roman"/>
          <w:szCs w:val="21"/>
        </w:rPr>
        <w:t>Thoms, 2004</w:t>
      </w:r>
      <w:r w:rsidRPr="00370609">
        <w:rPr>
          <w:rFonts w:ascii="SimSun" w:eastAsia="SimSun" w:hAnsi="SimSun" w:cs="Times New Roman" w:hint="eastAsia"/>
          <w:bCs/>
          <w:szCs w:val="21"/>
        </w:rPr>
        <w:t>). ）</w:t>
      </w:r>
      <w:r w:rsidRPr="00370609">
        <w:rPr>
          <w:rFonts w:ascii="SimSun" w:eastAsia="SimSun" w:hAnsi="SimSun" w:cs="Times New Roman" w:hint="eastAsia"/>
          <w:szCs w:val="21"/>
        </w:rPr>
        <w:t>。 Obviously, the increasing complexity of technology in innovative outsourcing activities requires more frequent interaction and communication between the employer and the contractor, and thus the</w:t>
      </w:r>
      <w:r w:rsidRPr="00370609">
        <w:rPr>
          <w:rFonts w:ascii="SimSun" w:eastAsia="SimSun" w:hAnsi="SimSun" w:cs="Times New Roman"/>
          <w:szCs w:val="21"/>
        </w:rPr>
        <w:t xml:space="preserve"> </w:t>
      </w:r>
      <w:r w:rsidRPr="00370609">
        <w:rPr>
          <w:rFonts w:ascii="SimSun" w:eastAsia="SimSun" w:hAnsi="SimSun" w:cs="Times New Roman" w:hint="eastAsia"/>
          <w:szCs w:val="21"/>
        </w:rPr>
        <w:t>reticence of knowledge/technology is also increasing. In addition, the rise of reverse innovation outsourcing activities has increased the demand for complex business knowledge from developing country firms, which also reflects the urgent need for technology spillover and transfer of firms in developed countries, so innovation outsourcing has attracted more and more scholars' attention (</w:t>
      </w:r>
      <w:proofErr w:type="spellStart"/>
      <w:r w:rsidRPr="00370609">
        <w:rPr>
          <w:rFonts w:ascii="SimSun" w:eastAsia="SimSun" w:hAnsi="SimSun" w:cs="Times New Roman"/>
          <w:szCs w:val="21"/>
        </w:rPr>
        <w:t>Hsuan</w:t>
      </w:r>
      <w:proofErr w:type="spellEnd"/>
      <w:r w:rsidRPr="00370609">
        <w:rPr>
          <w:rFonts w:ascii="SimSun" w:eastAsia="SimSun" w:hAnsi="SimSun" w:cs="Times New Roman"/>
          <w:szCs w:val="21"/>
        </w:rPr>
        <w:t xml:space="preserve"> et al., 2011; Banerjee et al.,2019</w:t>
      </w:r>
      <w:r w:rsidRPr="00370609">
        <w:rPr>
          <w:rFonts w:ascii="SimSun" w:eastAsia="SimSun" w:hAnsi="SimSun" w:cs="Times New Roman" w:hint="eastAsia"/>
          <w:szCs w:val="21"/>
        </w:rPr>
        <w:t xml:space="preserve">）。 </w:t>
      </w:r>
    </w:p>
    <w:p w14:paraId="77F82493" w14:textId="496C7726" w:rsidR="00760B7E" w:rsidRPr="00370609" w:rsidRDefault="00370609" w:rsidP="00760B7E">
      <w:pPr>
        <w:spacing w:line="360" w:lineRule="auto"/>
        <w:ind w:firstLineChars="200" w:firstLine="428"/>
        <w:rPr>
          <w:rFonts w:ascii="SimSun" w:eastAsia="SimSun" w:hAnsi="SimSun" w:cs="Times New Roman"/>
          <w:szCs w:val="21"/>
        </w:rPr>
      </w:pPr>
      <w:r>
        <w:rPr>
          <w:rFonts w:ascii="SimSun" w:eastAsia="SimSun" w:hAnsi="SimSun" w:hint="eastAsia"/>
          <w:b/>
          <w:szCs w:val="21"/>
        </w:rPr>
        <w:t>and (2) characteristics of "reverse outsourcing" activities</w:t>
      </w:r>
    </w:p>
    <w:p w14:paraId="11A5277A" w14:textId="2268587B" w:rsidR="00760B7E" w:rsidRPr="00370609" w:rsidRDefault="00760B7E" w:rsidP="00760B7E">
      <w:pPr>
        <w:spacing w:line="360" w:lineRule="auto"/>
        <w:ind w:firstLineChars="200" w:firstLine="420"/>
        <w:rPr>
          <w:rFonts w:ascii="SimSun" w:eastAsia="SimSun" w:hAnsi="SimSun" w:cs="Times New Roman"/>
          <w:szCs w:val="21"/>
        </w:rPr>
      </w:pPr>
      <w:r w:rsidRPr="00370609">
        <w:rPr>
          <w:rFonts w:ascii="SimSun" w:eastAsia="SimSun" w:hAnsi="SimSun" w:cs="Times New Roman" w:hint="eastAsia"/>
          <w:szCs w:val="21"/>
        </w:rPr>
        <w:lastRenderedPageBreak/>
        <w:t>The rise of innovation outsourcing activities has made the transaction objects and the nature of transaction activities from production outsourcing to service outsourcing more complex and diversified, which will also lead to the consideration of transaction cost savings (</w:t>
      </w:r>
      <w:r w:rsidRPr="00370609">
        <w:rPr>
          <w:rFonts w:ascii="SimSun" w:eastAsia="SimSun" w:hAnsi="SimSun" w:cs="Times New Roman"/>
          <w:szCs w:val="21"/>
        </w:rPr>
        <w:t>Coase, 1937</w:t>
      </w:r>
      <w:r w:rsidRPr="00370609">
        <w:rPr>
          <w:rFonts w:ascii="SimSun" w:eastAsia="SimSun" w:hAnsi="SimSun" w:cs="Times New Roman" w:hint="eastAsia"/>
          <w:szCs w:val="21"/>
        </w:rPr>
        <w:t>). Based on the transaction cost theory (</w:t>
      </w:r>
      <w:proofErr w:type="spellStart"/>
      <w:r w:rsidRPr="00370609">
        <w:rPr>
          <w:rFonts w:ascii="SimSun" w:eastAsia="SimSun" w:hAnsi="SimSun" w:cs="Times New Roman"/>
          <w:szCs w:val="21"/>
        </w:rPr>
        <w:t>Geyskens</w:t>
      </w:r>
      <w:proofErr w:type="spellEnd"/>
      <w:r w:rsidRPr="00370609">
        <w:rPr>
          <w:rFonts w:ascii="SimSun" w:eastAsia="SimSun" w:hAnsi="SimSun" w:cs="Times New Roman"/>
          <w:szCs w:val="21"/>
        </w:rPr>
        <w:t xml:space="preserve"> et al., 2006</w:t>
      </w:r>
      <w:r w:rsidRPr="00370609">
        <w:rPr>
          <w:rFonts w:ascii="SimSun" w:eastAsia="SimSun" w:hAnsi="SimSun" w:cs="Times New Roman" w:hint="eastAsia"/>
          <w:szCs w:val="21"/>
        </w:rPr>
        <w:t xml:space="preserve">), it can be found that the risk profile of multinationals is different under different outsourcing models. For example, from the outsourcing phenomenon in Europe and the United States to the outsourcing phenomenon in China, we have observed that the specific investment in outsourcing transactions is increasing, and the uncertainty and risks faced by multinational companies are also increasing. This is due to the fact that, as described in the traditional European and American outsourcing phenomenon, </w:t>
      </w:r>
      <w:r w:rsidRPr="00AB2BF2">
        <w:rPr>
          <w:rFonts w:ascii="SimSun" w:eastAsia="SimSun" w:hAnsi="SimSun" w:cs="Times New Roman" w:hint="eastAsia"/>
          <w:color w:val="FF0000"/>
          <w:szCs w:val="21"/>
        </w:rPr>
        <w:t>multinational corporations in developed countries only outsource simple labor-intensive business links to enterprises in developing countries</w:t>
      </w:r>
      <w:r w:rsidRPr="00370609">
        <w:rPr>
          <w:rFonts w:ascii="SimSun" w:eastAsia="SimSun" w:hAnsi="SimSun" w:cs="Times New Roman" w:hint="eastAsia"/>
          <w:szCs w:val="21"/>
        </w:rPr>
        <w:t xml:space="preserve"> </w:t>
      </w:r>
      <w:r w:rsidRPr="00AB2BF2">
        <w:rPr>
          <w:rFonts w:ascii="SimSun" w:eastAsia="SimSun" w:hAnsi="SimSun" w:cs="Times New Roman" w:hint="eastAsia"/>
          <w:color w:val="FF0000"/>
          <w:szCs w:val="21"/>
        </w:rPr>
        <w:t>in order to take advantage of the latter's various cheap skills and resource subsidies</w:t>
      </w:r>
      <w:r w:rsidRPr="00370609">
        <w:rPr>
          <w:rFonts w:ascii="SimSun" w:eastAsia="SimSun" w:hAnsi="SimSun" w:cs="Times New Roman" w:hint="eastAsia"/>
          <w:szCs w:val="21"/>
        </w:rPr>
        <w:t xml:space="preserve">, while the offshore "reverse outsourcing" described in the Indian phenomenon is more likely to be contracted by Indian enterprises in the backyard of developed countries to seek technical help from multinational corporations as much </w:t>
      </w:r>
      <w:r w:rsidR="00AB2BF2">
        <w:rPr>
          <w:rFonts w:ascii="SimSun" w:eastAsia="SimSun" w:hAnsi="SimSun" w:cs="Times New Roman"/>
          <w:szCs w:val="21"/>
        </w:rPr>
        <w:tab/>
      </w:r>
      <w:r w:rsidRPr="00370609">
        <w:rPr>
          <w:rFonts w:ascii="SimSun" w:eastAsia="SimSun" w:hAnsi="SimSun" w:cs="Times New Roman" w:hint="eastAsia"/>
          <w:szCs w:val="21"/>
        </w:rPr>
        <w:t>as</w:t>
      </w:r>
      <w:r w:rsidR="00AB2BF2">
        <w:rPr>
          <w:rFonts w:ascii="SimSun" w:eastAsia="SimSun" w:hAnsi="SimSun" w:cs="Times New Roman"/>
          <w:szCs w:val="21"/>
        </w:rPr>
        <w:t xml:space="preserve"> </w:t>
      </w:r>
      <w:r w:rsidRPr="00370609">
        <w:rPr>
          <w:rFonts w:ascii="SimSun" w:eastAsia="SimSun" w:hAnsi="SimSun" w:cs="Times New Roman" w:hint="eastAsia"/>
          <w:szCs w:val="21"/>
        </w:rPr>
        <w:t xml:space="preserve">possible (Zheng </w:t>
      </w:r>
      <w:proofErr w:type="spellStart"/>
      <w:r w:rsidRPr="00370609">
        <w:rPr>
          <w:rFonts w:ascii="SimSun" w:eastAsia="SimSun" w:hAnsi="SimSun" w:cs="Times New Roman" w:hint="eastAsia"/>
          <w:szCs w:val="21"/>
        </w:rPr>
        <w:t>Feihu</w:t>
      </w:r>
      <w:proofErr w:type="spellEnd"/>
      <w:r w:rsidRPr="00370609">
        <w:rPr>
          <w:rFonts w:ascii="SimSun" w:eastAsia="SimSun" w:hAnsi="SimSun" w:cs="Times New Roman" w:hint="eastAsia"/>
          <w:szCs w:val="21"/>
        </w:rPr>
        <w:t xml:space="preserve"> et al., 2016). In both cases, although the risks of TNCs are increasing, especially in the case of India, there will be competition between subcontracted TNCs, but after all, the local implementation of TNCs is moderately uncertain. However, in the onshore "reverse outsourcing" activities corresponding to the phenomenon of contracting in China, the strategic uncertainty faced by multinational companies is greatest due to the need for multinational companies to go deep into the Chinese market to seek outsourcing business, such as the existence of a different cultural environment between China and its host country, unfamiliarity with counterparties, and the presence of many domestic and foreign competitors. </w:t>
      </w:r>
    </w:p>
    <w:p w14:paraId="07E83509" w14:textId="1F54CADB" w:rsidR="00760B7E" w:rsidRPr="00370609" w:rsidRDefault="00760B7E" w:rsidP="00760B7E">
      <w:pPr>
        <w:spacing w:line="360" w:lineRule="auto"/>
        <w:ind w:firstLineChars="200" w:firstLine="420"/>
        <w:rPr>
          <w:rFonts w:ascii="SimSun" w:eastAsia="SimSun" w:hAnsi="SimSun" w:cs="Times New Roman"/>
          <w:szCs w:val="21"/>
        </w:rPr>
      </w:pPr>
      <w:r w:rsidRPr="00370609">
        <w:rPr>
          <w:rFonts w:ascii="SimSun" w:eastAsia="SimSun" w:hAnsi="SimSun" w:cs="Times New Roman" w:hint="eastAsia"/>
          <w:szCs w:val="21"/>
        </w:rPr>
        <w:t xml:space="preserve">In the innovation outsourcing market, when multinational companies come to the Chinese market to participate in the contracting, due to the greatest uncertainty they face, there will be the following game between the two parties </w:t>
      </w:r>
      <w:r w:rsidRPr="00370609">
        <w:rPr>
          <w:rFonts w:ascii="SimSun" w:eastAsia="SimSun" w:hAnsi="SimSun" w:cs="Times New Roman" w:hint="eastAsia"/>
          <w:szCs w:val="21"/>
        </w:rPr>
        <w:lastRenderedPageBreak/>
        <w:t>in the transaction activities: on the one hand, for the domestic contractor, it is not only necessary to rely on a certain amount of internal</w:t>
      </w:r>
      <w:r w:rsidRPr="00370609">
        <w:rPr>
          <w:rFonts w:ascii="SimSun" w:eastAsia="SimSun" w:hAnsi="SimSun" w:cs="Times New Roman"/>
          <w:szCs w:val="21"/>
        </w:rPr>
        <w:t xml:space="preserve"> /</w:t>
      </w:r>
      <w:r w:rsidRPr="00370609">
        <w:rPr>
          <w:rFonts w:ascii="SimSun" w:eastAsia="SimSun" w:hAnsi="SimSun" w:cs="Times New Roman" w:hint="eastAsia"/>
          <w:szCs w:val="21"/>
        </w:rPr>
        <w:t xml:space="preserve">The external institutional environment and market information to understand the real level of the undertaker, and in the process of project implementation, it is also necessary to motivate the undertaker to better carry out technical services through certain institutional measures. On the other hand, for the undertaker, if the employer cannot tell the employer its own level of ability and effort with true information transmission, it will cause both parties to spend unnecessary time and energy entangled in low-level negotiation and communication. In addition, if an inappropriate match occurs, it will eventually affect the brand image of the recipient. Therefore, from the beginning of the contracting activity to the end of the transaction, whether the two parties to the transaction can quickly identify, communicate and match with the help of a reasonable business system environment is a thorny problem and task that needs to be solved urgently behind the phenomenon of innovative outsourcing in China. </w:t>
      </w:r>
    </w:p>
    <w:p w14:paraId="61AE1293" w14:textId="6731818A" w:rsidR="003138E8" w:rsidRPr="00370609" w:rsidRDefault="00370609" w:rsidP="003138E8">
      <w:pPr>
        <w:spacing w:line="360" w:lineRule="auto"/>
        <w:ind w:firstLineChars="200" w:firstLine="428"/>
        <w:rPr>
          <w:rFonts w:ascii="SimSun" w:eastAsia="SimSun" w:hAnsi="SimSun" w:cs="Times New Roman"/>
          <w:szCs w:val="21"/>
        </w:rPr>
      </w:pPr>
      <w:r>
        <w:rPr>
          <w:rFonts w:ascii="SimSun" w:eastAsia="SimSun" w:hAnsi="SimSun" w:hint="eastAsia"/>
          <w:b/>
          <w:szCs w:val="21"/>
        </w:rPr>
        <w:t>and (3) the impact of the business institutional environment on "reverse outsourcing" activities</w:t>
      </w:r>
    </w:p>
    <w:p w14:paraId="4FD9937B" w14:textId="60B53453" w:rsidR="003213D8" w:rsidRPr="00370609" w:rsidRDefault="003213D8" w:rsidP="00574FD3">
      <w:pPr>
        <w:spacing w:line="360" w:lineRule="auto"/>
        <w:ind w:firstLineChars="200" w:firstLine="420"/>
        <w:rPr>
          <w:rFonts w:ascii="SimSun" w:eastAsia="SimSun" w:hAnsi="SimSun" w:cs="Times New Roman"/>
          <w:szCs w:val="21"/>
        </w:rPr>
      </w:pPr>
      <w:r w:rsidRPr="00370609">
        <w:rPr>
          <w:rFonts w:ascii="SimSun" w:eastAsia="SimSun" w:hAnsi="SimSun" w:cs="Times New Roman" w:hint="eastAsia"/>
          <w:szCs w:val="21"/>
        </w:rPr>
        <w:t>The business environment is the ecological environment for economic development, and a good business environment has certain positive significance for enterprises to carry out independent innovation (Xia Houxue et al., 2019), alleviate market uncertainty (Yu et al., 2019) and financing constraints (Zhou Zejiang et al., 2020), and introduce foreign investment and go global (Liu Jun et al., 2020</w:t>
      </w:r>
      <w:r w:rsidR="007B592C" w:rsidRPr="00370609">
        <w:rPr>
          <w:rFonts w:ascii="SimSun" w:eastAsia="SimSun" w:hAnsi="SimSun" w:cs="Times New Roman"/>
          <w:szCs w:val="21"/>
        </w:rPr>
        <w:t>;</w:t>
      </w:r>
      <w:r w:rsidR="007B592C" w:rsidRPr="00370609">
        <w:rPr>
          <w:rFonts w:ascii="SimSun" w:eastAsia="SimSun" w:hAnsi="SimSun" w:cs="Times New Roman" w:hint="eastAsia"/>
          <w:szCs w:val="21"/>
        </w:rPr>
        <w:t xml:space="preserve"> </w:t>
      </w:r>
    </w:p>
    <w:p w14:paraId="33745CFF" w14:textId="3474E5E3" w:rsidR="004A1469" w:rsidRPr="00370609" w:rsidRDefault="00574FD3" w:rsidP="007E0469">
      <w:pPr>
        <w:spacing w:line="360" w:lineRule="auto"/>
        <w:ind w:firstLineChars="200" w:firstLine="420"/>
        <w:rPr>
          <w:rFonts w:ascii="SimSun" w:eastAsia="SimSun" w:hAnsi="SimSun" w:cs="Times New Roman"/>
          <w:szCs w:val="21"/>
        </w:rPr>
      </w:pPr>
      <w:r w:rsidRPr="00370609">
        <w:rPr>
          <w:rFonts w:ascii="SimSun" w:eastAsia="SimSun" w:hAnsi="SimSun" w:cs="Times New Roman" w:hint="eastAsia"/>
          <w:szCs w:val="21"/>
        </w:rPr>
        <w:t>In the innovation outsourcing market, due to the unpredictability of service quality, the transaction cost of innovation outsourcing is mainly reflected in the risk of service quality, including the ability of the service contractor, the quality of human capital, the timeliness of transactions, and the protection of intellectual property rights and trade secrets within the enterprise (Long Guoqiang, 2009). It can be seen that the risk of this service activity not only comes from the management</w:t>
      </w:r>
      <w:r w:rsidR="00370FAD" w:rsidRPr="00370609">
        <w:rPr>
          <w:rStyle w:val="EndnoteReference"/>
          <w:rFonts w:ascii="SimSun" w:eastAsia="SimSun" w:hAnsi="SimSun" w:cs="Times New Roman"/>
          <w:szCs w:val="21"/>
        </w:rPr>
        <w:endnoteReference w:id="8"/>
      </w:r>
      <w:r w:rsidRPr="00370609">
        <w:rPr>
          <w:rFonts w:ascii="SimSun" w:eastAsia="SimSun" w:hAnsi="SimSun" w:cs="Times New Roman" w:hint="eastAsia"/>
          <w:szCs w:val="21"/>
        </w:rPr>
        <w:t xml:space="preserve"> of the contractor itself and the quality of human </w:t>
      </w:r>
      <w:r w:rsidRPr="00370609">
        <w:rPr>
          <w:rFonts w:ascii="SimSun" w:eastAsia="SimSun" w:hAnsi="SimSun" w:cs="Times New Roman" w:hint="eastAsia"/>
          <w:szCs w:val="21"/>
        </w:rPr>
        <w:lastRenderedPageBreak/>
        <w:t xml:space="preserve">resources, but also closely related to the environment in which the contractor is located, such as the market environment that respects the contract and the protection of intellectual property rights. </w:t>
      </w:r>
    </w:p>
    <w:p w14:paraId="36363646" w14:textId="0BA8DA2A" w:rsidR="00760B7E" w:rsidRPr="00370609" w:rsidRDefault="007B154E" w:rsidP="007E0469">
      <w:pPr>
        <w:spacing w:line="360" w:lineRule="auto"/>
        <w:ind w:firstLineChars="200" w:firstLine="420"/>
        <w:rPr>
          <w:rFonts w:ascii="SimSun" w:eastAsia="SimSun" w:hAnsi="SimSun" w:cs="Times New Roman"/>
          <w:szCs w:val="21"/>
        </w:rPr>
      </w:pPr>
      <w:r w:rsidRPr="00370609">
        <w:rPr>
          <w:rFonts w:ascii="SimSun" w:eastAsia="SimSun" w:hAnsi="SimSun" w:cs="Times New Roman" w:hint="eastAsia"/>
          <w:szCs w:val="21"/>
        </w:rPr>
        <w:t xml:space="preserve">When risks from firms and markets hinder the smooth flow of trading activities, the government, as the provider of the institutional environment for doing business, should </w:t>
      </w:r>
      <w:r w:rsidR="00370FAD" w:rsidRPr="00370609">
        <w:rPr>
          <w:rStyle w:val="EndnoteReference"/>
          <w:rFonts w:ascii="SimSun" w:eastAsia="SimSun" w:hAnsi="SimSun" w:cs="Times New Roman"/>
          <w:szCs w:val="21"/>
        </w:rPr>
        <w:endnoteReference w:id="9"/>
      </w:r>
      <w:r w:rsidR="002B7750" w:rsidRPr="00370609">
        <w:rPr>
          <w:rFonts w:ascii="SimSun" w:eastAsia="SimSun" w:hAnsi="SimSun" w:cs="Times New Roman" w:hint="eastAsia"/>
          <w:szCs w:val="21"/>
        </w:rPr>
        <w:t>play an active role (Lin Yifu, 2014), especially in ensuring the hardware and software infrastructure to facilitate the execution of trading activities (intellectual property protection, favorable financial and tax system arrangements, policy incentives, etc.). In addition, micro-level project funding and incentive arrangements will also help reduce the additional burden on the pioneers and encourage more frontier technology exploration. When the above-mentioned institutional arrangements at the macro and micro levels are effective, the parties to the transaction will also increase the frequency of transactions with each other due to the reduction of uncertainty, which promotes information communication and understanding, and helps to further consolidate the business trust relationship between the two parties. It can be seen that the optimization of the business institutional environment can greatly reduce the transaction cost of the innovation outsourcing market and better promote the development of</w:t>
      </w:r>
      <w:r w:rsidR="004B460B" w:rsidRPr="00370609">
        <w:rPr>
          <w:rFonts w:ascii="SimSun" w:eastAsia="SimSun" w:hAnsi="SimSun" w:cs="Times New Roman"/>
          <w:szCs w:val="21"/>
        </w:rPr>
        <w:t xml:space="preserve"> "reverse outsourcing</w:t>
      </w:r>
      <w:r w:rsidR="00596CF0" w:rsidRPr="00370609">
        <w:rPr>
          <w:rFonts w:ascii="SimSun" w:eastAsia="SimSun" w:hAnsi="SimSun" w:cs="Times New Roman" w:hint="eastAsia"/>
          <w:szCs w:val="21"/>
        </w:rPr>
        <w:t xml:space="preserve">" </w:t>
      </w:r>
      <w:r w:rsidR="004B460B" w:rsidRPr="00370609">
        <w:rPr>
          <w:rFonts w:ascii="SimSun" w:eastAsia="SimSun" w:hAnsi="SimSun" w:cs="Times New Roman"/>
          <w:szCs w:val="21"/>
        </w:rPr>
        <w:t>activities</w:t>
      </w:r>
      <w:r w:rsidR="00596CF0" w:rsidRPr="00370609">
        <w:rPr>
          <w:rFonts w:ascii="SimSun" w:eastAsia="SimSun" w:hAnsi="SimSun" w:cs="Times New Roman" w:hint="eastAsia"/>
          <w:szCs w:val="21"/>
        </w:rPr>
        <w:t xml:space="preserve"> by eliminating many risks to service quality </w:t>
      </w:r>
      <w:r w:rsidR="00370FAD" w:rsidRPr="00370609">
        <w:rPr>
          <w:rStyle w:val="EndnoteReference"/>
          <w:rFonts w:ascii="SimSun" w:eastAsia="SimSun" w:hAnsi="SimSun" w:cs="Times New Roman"/>
          <w:szCs w:val="21"/>
        </w:rPr>
        <w:endnoteReference w:id="10"/>
      </w:r>
      <w:r w:rsidR="00760B7E" w:rsidRPr="00370609">
        <w:rPr>
          <w:rFonts w:ascii="SimSun" w:eastAsia="SimSun" w:hAnsi="SimSun" w:cs="Times New Roman" w:hint="eastAsia"/>
          <w:szCs w:val="21"/>
        </w:rPr>
        <w:t xml:space="preserve">On the basis of the above reasoning, this paper constructs an internal logical chain of "optimization of business system, change of transaction cost, selection of contracting mode/technology diffusion" of high-quality foreign investment, which is not only used to explain the complexity and uncertainty of MNCs' outsourcing services (different business system environmental factors correspond to different risks of outsourcing service quality), but also serves as the main guiding framework for the empirical research in this paper. </w:t>
      </w:r>
    </w:p>
    <w:p w14:paraId="3ABB3631" w14:textId="1DE2B76B" w:rsidR="004818C4" w:rsidRPr="00370609" w:rsidRDefault="00370609" w:rsidP="0000654C">
      <w:pPr>
        <w:pStyle w:val="ListParagraph"/>
        <w:autoSpaceDE w:val="0"/>
        <w:autoSpaceDN w:val="0"/>
        <w:adjustRightInd w:val="0"/>
        <w:spacing w:beforeLines="50" w:before="156" w:afterLines="50" w:after="156"/>
        <w:ind w:left="734" w:hangingChars="343" w:hanging="734"/>
        <w:outlineLvl w:val="1"/>
        <w:rPr>
          <w:rFonts w:ascii="SimSun" w:hAnsi="SimSun"/>
          <w:b/>
          <w:szCs w:val="21"/>
        </w:rPr>
      </w:pPr>
      <w:r>
        <w:rPr>
          <w:rFonts w:ascii="SimSun" w:hAnsi="SimSun" w:hint="eastAsia"/>
          <w:b/>
          <w:szCs w:val="21"/>
        </w:rPr>
        <w:t>2</w:t>
      </w:r>
      <w:r>
        <w:rPr>
          <w:rFonts w:ascii="SimSun" w:hAnsi="SimSun"/>
          <w:b/>
          <w:szCs w:val="21"/>
        </w:rPr>
        <w:t xml:space="preserve">. </w:t>
      </w:r>
      <w:r w:rsidR="004818C4" w:rsidRPr="00370609">
        <w:rPr>
          <w:rFonts w:ascii="SimSun" w:hAnsi="SimSun" w:hint="eastAsia"/>
          <w:b/>
          <w:szCs w:val="21"/>
        </w:rPr>
        <w:t>Research hypothesis</w:t>
      </w:r>
    </w:p>
    <w:p w14:paraId="560C26B7" w14:textId="545F76BD" w:rsidR="00760B7E" w:rsidRPr="00370609" w:rsidRDefault="00370609" w:rsidP="0000654C">
      <w:pPr>
        <w:pStyle w:val="ListParagraph"/>
        <w:autoSpaceDE w:val="0"/>
        <w:autoSpaceDN w:val="0"/>
        <w:adjustRightInd w:val="0"/>
        <w:spacing w:beforeLines="50" w:before="156" w:afterLines="50" w:after="156"/>
        <w:ind w:left="364" w:hangingChars="170" w:hanging="364"/>
        <w:outlineLvl w:val="2"/>
        <w:rPr>
          <w:rFonts w:ascii="SimSun" w:hAnsi="SimSun"/>
          <w:b/>
          <w:szCs w:val="21"/>
        </w:rPr>
      </w:pPr>
      <w:r>
        <w:rPr>
          <w:rFonts w:ascii="SimSun" w:hAnsi="SimSun" w:hint="eastAsia"/>
          <w:b/>
          <w:szCs w:val="21"/>
        </w:rPr>
        <w:t>(1) Tax system arrangement and contracting mode</w:t>
      </w:r>
    </w:p>
    <w:p w14:paraId="2B3624F5" w14:textId="0EA6F0D0" w:rsidR="00760B7E" w:rsidRPr="00370609" w:rsidRDefault="00760B7E" w:rsidP="00760B7E">
      <w:pPr>
        <w:spacing w:line="360" w:lineRule="auto"/>
        <w:ind w:firstLineChars="200" w:firstLine="420"/>
        <w:rPr>
          <w:rFonts w:ascii="SimSun" w:eastAsia="SimSun" w:hAnsi="SimSun" w:cs="Times New Roman"/>
          <w:szCs w:val="21"/>
        </w:rPr>
      </w:pPr>
      <w:r w:rsidRPr="00370609">
        <w:rPr>
          <w:rFonts w:ascii="SimSun" w:eastAsia="SimSun" w:hAnsi="SimSun" w:cs="Times New Roman" w:hint="eastAsia"/>
          <w:szCs w:val="21"/>
        </w:rPr>
        <w:t xml:space="preserve">In innovative outsourcing activities, if the contractor wants to obtain </w:t>
      </w:r>
      <w:r w:rsidRPr="00370609">
        <w:rPr>
          <w:rFonts w:ascii="SimSun" w:eastAsia="SimSun" w:hAnsi="SimSun" w:cs="Times New Roman" w:hint="eastAsia"/>
          <w:szCs w:val="21"/>
        </w:rPr>
        <w:lastRenderedPageBreak/>
        <w:t>higher profits, it becomes very important for the contractor to provide the employer with high and reliable project service quality.</w:t>
      </w:r>
    </w:p>
    <w:p w14:paraId="1488DEFD" w14:textId="5BE8C89C" w:rsidR="00760B7E" w:rsidRPr="00370609" w:rsidRDefault="00760B7E" w:rsidP="00760B7E">
      <w:pPr>
        <w:spacing w:line="360" w:lineRule="auto"/>
        <w:ind w:firstLineChars="200" w:firstLine="420"/>
        <w:rPr>
          <w:rFonts w:ascii="SimSun" w:eastAsia="SimSun" w:hAnsi="SimSun" w:cs="Times New Roman"/>
          <w:szCs w:val="21"/>
        </w:rPr>
      </w:pPr>
      <w:r w:rsidRPr="00370609">
        <w:rPr>
          <w:rFonts w:ascii="SimSun" w:eastAsia="SimSun" w:hAnsi="SimSun" w:cs="Times New Roman" w:hint="eastAsia"/>
          <w:szCs w:val="21"/>
        </w:rPr>
        <w:t>From the perspective of the contract, the asset specificity of the contract is an important basis for measuring the quality level of the undertaker. Dedicated assets are assets that can only be used for the development of a specific project and cannot be used for other projects after the study is completed (</w:t>
      </w:r>
      <w:r w:rsidRPr="00370609">
        <w:rPr>
          <w:rFonts w:ascii="SimSun" w:eastAsia="SimSun" w:hAnsi="SimSun" w:cs="Times New Roman"/>
          <w:szCs w:val="21"/>
        </w:rPr>
        <w:t>Williamson, 1975</w:t>
      </w:r>
      <w:r w:rsidRPr="00370609">
        <w:rPr>
          <w:rFonts w:ascii="SimSun" w:eastAsia="SimSun" w:hAnsi="SimSun" w:cs="Times New Roman" w:hint="eastAsia"/>
          <w:szCs w:val="21"/>
        </w:rPr>
        <w:t>). As a project quality signal, high specificity investment not only represents the technical level and differentiation ability of the undertaker, but also the more difficult it is for the customer to switch to the undertaker and the greater the dependence on the technical contract with strong specialized assets (Zheng Feihu et al</w:t>
      </w:r>
      <w:r w:rsidRPr="00370609">
        <w:rPr>
          <w:rFonts w:ascii="SimSun" w:eastAsia="SimSun" w:hAnsi="SimSun" w:cs="Times New Roman"/>
          <w:szCs w:val="21"/>
        </w:rPr>
        <w:t>., 2017</w:t>
      </w:r>
      <w:r w:rsidRPr="00370609">
        <w:rPr>
          <w:rFonts w:ascii="SimSun" w:eastAsia="SimSun" w:hAnsi="SimSun" w:cs="Times New Roman" w:hint="eastAsia"/>
          <w:szCs w:val="21"/>
        </w:rPr>
        <w:t>). ）。 According to our data analysis, multinational companies entering the Chinese market often carry out the following two different types of contract undertaking activities with their counterparties: one is a technical service contract, which refers to a contract concluded by the undertaking party to solve a specific technical problem for a customer with technical knowledge, and the subject matter of such contract transactions is mainly low-cost mature technology. Generally speaking, multinational companies are more likely to engage in such trading activities when serving domestic domestic enterprises or institutions (hereinafter referred to as</w:t>
      </w:r>
      <w:r w:rsidR="00F0466C" w:rsidRPr="00370609">
        <w:rPr>
          <w:rFonts w:ascii="SimSun" w:eastAsia="SimSun" w:hAnsi="SimSun" w:cs="Times New Roman"/>
          <w:szCs w:val="21"/>
        </w:rPr>
        <w:t xml:space="preserve"> "</w:t>
      </w:r>
      <w:r w:rsidR="00006379" w:rsidRPr="00370609">
        <w:rPr>
          <w:rFonts w:ascii="SimSun" w:eastAsia="SimSun" w:hAnsi="SimSun" w:cs="Times New Roman" w:hint="eastAsia"/>
          <w:szCs w:val="21"/>
        </w:rPr>
        <w:t>cost-competitive outsourcing</w:t>
      </w:r>
      <w:r w:rsidRPr="00370609">
        <w:rPr>
          <w:rFonts w:ascii="SimSun" w:eastAsia="SimSun" w:hAnsi="SimSun" w:cs="Times New Roman" w:hint="eastAsia"/>
          <w:szCs w:val="21"/>
        </w:rPr>
        <w:t>"). ）。 The other type is technology development contracts, which refer to the contracts concluded between the parties on the research and development of new technologies, new products, new processes or new materials and their systems, including entrusted development contracts and cooperative development contracts, the object of which is the technological achievements that do not yet exist to be developed. Compared with technical service contracts, technology development contracts require the undertaker to invest more specialized technologies to achieve differentiation, and the subject matter is mostly sunken technology, and many foreign-funded enterprises in China and multinational companies carry out such contract transactions more frequently (hereinafter referred to as</w:t>
      </w:r>
      <w:r w:rsidR="00F0466C" w:rsidRPr="00370609">
        <w:rPr>
          <w:rFonts w:ascii="SimSun" w:eastAsia="SimSun" w:hAnsi="SimSun" w:cs="Times New Roman"/>
          <w:szCs w:val="21"/>
        </w:rPr>
        <w:t xml:space="preserve"> "</w:t>
      </w:r>
      <w:r w:rsidR="00006379" w:rsidRPr="00370609">
        <w:rPr>
          <w:rFonts w:ascii="SimSun" w:eastAsia="SimSun" w:hAnsi="SimSun" w:cs="Times New Roman" w:hint="eastAsia"/>
          <w:szCs w:val="21"/>
        </w:rPr>
        <w:t>quality competitive outsourcing</w:t>
      </w:r>
      <w:r w:rsidR="00F0466C" w:rsidRPr="00370609">
        <w:rPr>
          <w:rFonts w:ascii="SimSun" w:eastAsia="SimSun" w:hAnsi="SimSun" w:cs="Times New Roman"/>
          <w:szCs w:val="21"/>
        </w:rPr>
        <w:t>"</w:t>
      </w:r>
      <w:r w:rsidRPr="00370609">
        <w:rPr>
          <w:rFonts w:ascii="SimSun" w:eastAsia="SimSun" w:hAnsi="SimSun" w:cs="Times New Roman" w:hint="eastAsia"/>
          <w:szCs w:val="21"/>
        </w:rPr>
        <w:t>).</w:t>
      </w:r>
      <w:r w:rsidR="002F271D" w:rsidRPr="00370609">
        <w:rPr>
          <w:rStyle w:val="EndnoteReference"/>
          <w:rFonts w:ascii="SimSun" w:eastAsia="SimSun" w:hAnsi="SimSun" w:cs="Times New Roman"/>
          <w:szCs w:val="21"/>
        </w:rPr>
        <w:endnoteReference w:id="11"/>
      </w:r>
      <w:r w:rsidRPr="00370609">
        <w:rPr>
          <w:rFonts w:ascii="SimSun" w:eastAsia="SimSun" w:hAnsi="SimSun" w:cs="Times New Roman" w:hint="eastAsia"/>
          <w:szCs w:val="21"/>
        </w:rPr>
        <w:t xml:space="preserve">。 Since 1999, </w:t>
      </w:r>
      <w:r w:rsidRPr="00370609">
        <w:rPr>
          <w:rFonts w:ascii="SimSun" w:eastAsia="SimSun" w:hAnsi="SimSun" w:cs="Times New Roman" w:hint="eastAsia"/>
          <w:szCs w:val="21"/>
        </w:rPr>
        <w:lastRenderedPageBreak/>
        <w:t>in order to encourage more multinational companies to deploy their high-end R&amp;D projects locally, the Beijing Municipal Government has adopted a large-scale business tax reduction and exemption policy based on the amount of project transactions, so as to provide certain support for the R&amp;D costs of multinational companies. Accordingly, we put forward the following assumptions based on the tax system arrangement for asset-specific investment incentives:</w:t>
      </w:r>
    </w:p>
    <w:p w14:paraId="61DF3E37" w14:textId="56E393C1" w:rsidR="00760B7E" w:rsidRPr="00370609" w:rsidRDefault="00760B7E" w:rsidP="00760B7E">
      <w:pPr>
        <w:spacing w:line="360" w:lineRule="auto"/>
        <w:ind w:firstLineChars="200" w:firstLine="428"/>
        <w:rPr>
          <w:rFonts w:ascii="SimSun" w:eastAsia="SimSun" w:hAnsi="SimSun" w:cs="Times New Roman"/>
          <w:b/>
          <w:szCs w:val="21"/>
        </w:rPr>
      </w:pPr>
      <w:r w:rsidRPr="00370609">
        <w:rPr>
          <w:rFonts w:ascii="SimSun" w:eastAsia="SimSun" w:hAnsi="SimSun" w:cs="Times New Roman" w:hint="eastAsia"/>
          <w:b/>
          <w:szCs w:val="21"/>
        </w:rPr>
        <w:t>Hypothesis 1a: The more asset-specific the technology development contract signed by the two parties to the transaction, the greater the tax incentives for the multinational company, and the more willing the multinational company is to carry out quality-competitive outsourcing.</w:t>
      </w:r>
    </w:p>
    <w:p w14:paraId="4C62A78F" w14:textId="4C73C82C" w:rsidR="00760B7E" w:rsidRPr="00370609" w:rsidRDefault="00370609" w:rsidP="0000654C">
      <w:pPr>
        <w:pStyle w:val="ListParagraph"/>
        <w:autoSpaceDE w:val="0"/>
        <w:autoSpaceDN w:val="0"/>
        <w:adjustRightInd w:val="0"/>
        <w:spacing w:beforeLines="50" w:before="156" w:afterLines="50" w:after="156"/>
        <w:ind w:left="364" w:hangingChars="170" w:hanging="364"/>
        <w:outlineLvl w:val="2"/>
        <w:rPr>
          <w:rFonts w:ascii="SimSun" w:hAnsi="SimSun"/>
          <w:b/>
          <w:szCs w:val="21"/>
        </w:rPr>
      </w:pPr>
      <w:r>
        <w:rPr>
          <w:rFonts w:ascii="SimSun" w:hAnsi="SimSun" w:hint="eastAsia"/>
          <w:b/>
          <w:szCs w:val="21"/>
        </w:rPr>
        <w:t>(2) Commercial credit arrangement and contracting model</w:t>
      </w:r>
    </w:p>
    <w:p w14:paraId="7FC30225" w14:textId="539C5379" w:rsidR="00760B7E" w:rsidRPr="00370609" w:rsidRDefault="00760B7E" w:rsidP="00760B7E">
      <w:pPr>
        <w:spacing w:line="360" w:lineRule="auto"/>
        <w:ind w:firstLineChars="200" w:firstLine="420"/>
        <w:rPr>
          <w:rFonts w:ascii="SimSun" w:eastAsia="SimSun" w:hAnsi="SimSun" w:cs="Times New Roman"/>
          <w:szCs w:val="21"/>
        </w:rPr>
      </w:pPr>
      <w:r w:rsidRPr="00370609">
        <w:rPr>
          <w:rFonts w:ascii="SimSun" w:eastAsia="SimSun" w:hAnsi="SimSun" w:cs="Times New Roman" w:hint="eastAsia"/>
          <w:szCs w:val="21"/>
        </w:rPr>
        <w:t>In innovative outsourcing activities, the diversification of demand and technology matching will increase the asymmetry of transaction information, which will correspondingly increase the difficulty of contracting behavior. Even the direct application of mature technology will be repeated due to the needs of the employer's unit and the characteristics of different industries, and these repetitions and uncertainties are usually reflected in the fluctuation of the contract price, so the determination of different payment methods of the contract becomes very crucial. There are two types of contract pricing, fixed-price contracts and floating-price contracts (</w:t>
      </w:r>
      <w:r w:rsidRPr="00370609">
        <w:rPr>
          <w:rFonts w:ascii="SimSun" w:eastAsia="SimSun" w:hAnsi="SimSun" w:cs="Times New Roman"/>
          <w:szCs w:val="21"/>
        </w:rPr>
        <w:t>Kim et al., 2015</w:t>
      </w:r>
      <w:r w:rsidRPr="00370609">
        <w:rPr>
          <w:rFonts w:ascii="SimSun" w:eastAsia="SimSun" w:hAnsi="SimSun" w:cs="Times New Roman" w:hint="eastAsia"/>
          <w:szCs w:val="21"/>
        </w:rPr>
        <w:t>). The main difference between the two is the different definition of risk</w:t>
      </w:r>
      <w:r w:rsidRPr="00370609">
        <w:rPr>
          <w:rFonts w:ascii="SimSun" w:eastAsia="SimSun" w:hAnsi="SimSun" w:cs="Times New Roman"/>
          <w:szCs w:val="21"/>
        </w:rPr>
        <w:t xml:space="preserve"> – the </w:t>
      </w:r>
      <w:r w:rsidRPr="00370609">
        <w:rPr>
          <w:rFonts w:ascii="SimSun" w:eastAsia="SimSun" w:hAnsi="SimSun" w:cs="Times New Roman" w:hint="eastAsia"/>
          <w:szCs w:val="21"/>
        </w:rPr>
        <w:t xml:space="preserve">main risk bearer for fixed-price contracts is the undertaker, while for variable contracts, the employer is the employer. From the actual analysis, in the context of high information asymmetry in innovation outsourcing, when the undertaker provides corresponding technical services based on the project needs of the employer, its behavior mode tends to be more self-interested, so in the context of controllable costs, the undertaker is more likely to transfer the contract risk to the employer through the contract payment method in order to maximize its own benefits, that is, to adopt variable payment. </w:t>
      </w:r>
    </w:p>
    <w:p w14:paraId="7736468A" w14:textId="1F92A65F" w:rsidR="00760B7E" w:rsidRPr="00370609" w:rsidRDefault="003B7612" w:rsidP="00760B7E">
      <w:pPr>
        <w:spacing w:line="360" w:lineRule="auto"/>
        <w:ind w:firstLineChars="200" w:firstLine="420"/>
        <w:rPr>
          <w:rFonts w:ascii="SimSun" w:eastAsia="SimSun" w:hAnsi="SimSun" w:cs="Times New Roman"/>
          <w:szCs w:val="21"/>
        </w:rPr>
      </w:pPr>
      <w:r w:rsidRPr="00370609">
        <w:rPr>
          <w:rFonts w:ascii="SimSun" w:eastAsia="SimSun" w:hAnsi="SimSun" w:cs="Times New Roman" w:hint="eastAsia"/>
          <w:szCs w:val="21"/>
        </w:rPr>
        <w:lastRenderedPageBreak/>
        <w:t>Accordingly, we make the following assumptions based on the risk profile suggested by the contractual payment method in the commercial credit arrangement:</w:t>
      </w:r>
    </w:p>
    <w:p w14:paraId="783D1B22" w14:textId="27BF8863" w:rsidR="00760B7E" w:rsidRPr="00370609" w:rsidRDefault="00760B7E" w:rsidP="00760B7E">
      <w:pPr>
        <w:spacing w:line="360" w:lineRule="auto"/>
        <w:ind w:firstLineChars="200" w:firstLine="428"/>
        <w:rPr>
          <w:rFonts w:ascii="SimSun" w:eastAsia="SimSun" w:hAnsi="SimSun" w:cs="Times New Roman"/>
          <w:b/>
          <w:szCs w:val="21"/>
        </w:rPr>
      </w:pPr>
      <w:r w:rsidRPr="00370609">
        <w:rPr>
          <w:rFonts w:ascii="SimSun" w:eastAsia="SimSun" w:hAnsi="SimSun" w:cs="Times New Roman" w:hint="eastAsia"/>
          <w:b/>
          <w:szCs w:val="21"/>
        </w:rPr>
        <w:t>Hypothesis</w:t>
      </w:r>
      <w:r w:rsidRPr="00370609">
        <w:rPr>
          <w:rFonts w:ascii="SimSun" w:eastAsia="SimSun" w:hAnsi="SimSun" w:cs="Times New Roman"/>
          <w:b/>
          <w:szCs w:val="21"/>
        </w:rPr>
        <w:t xml:space="preserve"> 1b</w:t>
      </w:r>
      <w:r w:rsidRPr="00370609">
        <w:rPr>
          <w:rFonts w:ascii="SimSun" w:eastAsia="SimSun" w:hAnsi="SimSun" w:cs="Times New Roman" w:hint="eastAsia"/>
          <w:b/>
          <w:szCs w:val="21"/>
        </w:rPr>
        <w:t>: The more the contractual payment method tends to be variable, the smaller the cost burden of the MNE, and the more willing the MNE is to engage in cost-competitive outsourcing</w:t>
      </w:r>
    </w:p>
    <w:p w14:paraId="5B46E30F" w14:textId="7163BEE5" w:rsidR="00760B7E" w:rsidRPr="00370609" w:rsidRDefault="00370609" w:rsidP="0000654C">
      <w:pPr>
        <w:pStyle w:val="ListParagraph"/>
        <w:autoSpaceDE w:val="0"/>
        <w:autoSpaceDN w:val="0"/>
        <w:adjustRightInd w:val="0"/>
        <w:spacing w:beforeLines="50" w:before="156" w:afterLines="50" w:after="156"/>
        <w:ind w:left="364" w:hangingChars="170" w:hanging="364"/>
        <w:outlineLvl w:val="2"/>
        <w:rPr>
          <w:rFonts w:ascii="SimSun" w:hAnsi="SimSun"/>
          <w:b/>
          <w:szCs w:val="21"/>
        </w:rPr>
      </w:pPr>
      <w:r>
        <w:rPr>
          <w:rFonts w:ascii="SimSun" w:hAnsi="SimSun" w:hint="eastAsia"/>
          <w:b/>
          <w:szCs w:val="21"/>
        </w:rPr>
        <w:t>(3) Market system arrangement and contracting mode</w:t>
      </w:r>
    </w:p>
    <w:p w14:paraId="49818C18" w14:textId="58C15090" w:rsidR="00760B7E" w:rsidRPr="00370609" w:rsidRDefault="00760B7E" w:rsidP="00760B7E">
      <w:pPr>
        <w:spacing w:line="360" w:lineRule="auto"/>
        <w:ind w:firstLineChars="200" w:firstLine="420"/>
        <w:rPr>
          <w:rFonts w:ascii="SimSun" w:eastAsia="SimSun" w:hAnsi="SimSun" w:cs="Times New Roman"/>
          <w:szCs w:val="21"/>
        </w:rPr>
      </w:pPr>
      <w:r w:rsidRPr="00370609">
        <w:rPr>
          <w:rFonts w:ascii="SimSun" w:eastAsia="SimSun" w:hAnsi="SimSun" w:cs="Times New Roman" w:hint="eastAsia"/>
          <w:szCs w:val="21"/>
        </w:rPr>
        <w:t>In innovative outsourcing transactions, the contractor's implementation of contracting services is actually a disguised</w:t>
      </w:r>
      <w:r w:rsidRPr="00370609">
        <w:rPr>
          <w:rFonts w:ascii="SimSun" w:eastAsia="SimSun" w:hAnsi="SimSun" w:cs="Times New Roman"/>
          <w:szCs w:val="21"/>
        </w:rPr>
        <w:t xml:space="preserve"> "export</w:t>
      </w:r>
      <w:r w:rsidRPr="00370609">
        <w:rPr>
          <w:rFonts w:ascii="SimSun" w:eastAsia="SimSun" w:hAnsi="SimSun" w:cs="Times New Roman" w:hint="eastAsia"/>
          <w:szCs w:val="21"/>
        </w:rPr>
        <w:t>" of technical services, because the ultimate ownership of the project belongs to the employer. From the perspective of actual transactions</w:t>
      </w:r>
      <w:r w:rsidRPr="00370609">
        <w:rPr>
          <w:rFonts w:ascii="SimSun" w:eastAsia="SimSun" w:hAnsi="SimSun" w:cs="Times New Roman"/>
          <w:szCs w:val="21"/>
        </w:rPr>
        <w:t>, the "</w:t>
      </w:r>
      <w:r w:rsidRPr="00370609">
        <w:rPr>
          <w:rFonts w:ascii="SimSun" w:eastAsia="SimSun" w:hAnsi="SimSun" w:cs="Times New Roman" w:hint="eastAsia"/>
          <w:szCs w:val="21"/>
        </w:rPr>
        <w:t>export</w:t>
      </w:r>
      <w:r w:rsidRPr="00370609">
        <w:rPr>
          <w:rFonts w:ascii="SimSun" w:eastAsia="SimSun" w:hAnsi="SimSun" w:cs="Times New Roman"/>
          <w:szCs w:val="21"/>
        </w:rPr>
        <w:t xml:space="preserve">" of technical services carried out by the undertaking </w:t>
      </w:r>
      <w:r w:rsidRPr="00370609">
        <w:rPr>
          <w:rFonts w:ascii="SimSun" w:eastAsia="SimSun" w:hAnsi="SimSun" w:cs="Times New Roman" w:hint="eastAsia"/>
          <w:szCs w:val="21"/>
        </w:rPr>
        <w:t>party includes two situations: one is to contract the application results or technical solutions provided by the multinational company based on its own mature technology, and the multinational company may use this technology to serve other peer enterprises, so this kind of technology does not have good exclusivity, and it is difficult to form the core competitive advantage of the contracting enterprise. On the other hand, the subject matter of the transaction is based on the achievements of new technologies, which can be applied to the international competition of the contracting enterprise, and has a certain threshold to ensure the expected income of the contracting enterprise. On the basis of the supply of ambidextrous</w:t>
      </w:r>
      <w:r w:rsidR="007E76A2" w:rsidRPr="00370609">
        <w:rPr>
          <w:rFonts w:ascii="SimSun" w:eastAsia="SimSun" w:hAnsi="SimSun" w:cs="Times New Roman"/>
          <w:szCs w:val="21"/>
        </w:rPr>
        <w:t xml:space="preserve"> technology (Zheng  et al., </w:t>
      </w:r>
      <w:r w:rsidR="00480068" w:rsidRPr="00370609">
        <w:rPr>
          <w:rFonts w:ascii="SimSun" w:eastAsia="SimSun" w:hAnsi="SimSun" w:cs="Times New Roman" w:hint="eastAsia"/>
          <w:szCs w:val="21"/>
        </w:rPr>
        <w:t xml:space="preserve">2018), whether the employer can realize the above wish depends not only on the micro-transaction motivation of the technology diffusion of the contractor, but also on the external macro level of intellectual property protection, that is, it reflects the quality level of the market system of the host country's intellectual property protection (in particular, the degree of protection for technological exclusivity is more conducive to the diffusion of new technologies by the multinational corporation). </w:t>
      </w:r>
    </w:p>
    <w:p w14:paraId="09E83FCD" w14:textId="597E4B7C" w:rsidR="00760B7E" w:rsidRPr="00370609" w:rsidRDefault="00760B7E" w:rsidP="00760B7E">
      <w:pPr>
        <w:spacing w:line="360" w:lineRule="auto"/>
        <w:ind w:firstLineChars="200" w:firstLine="420"/>
        <w:rPr>
          <w:rFonts w:ascii="SimSun" w:eastAsia="SimSun" w:hAnsi="SimSun" w:cs="Times New Roman"/>
          <w:szCs w:val="21"/>
        </w:rPr>
      </w:pPr>
      <w:r w:rsidRPr="00370609">
        <w:rPr>
          <w:rFonts w:ascii="SimSun" w:eastAsia="SimSun" w:hAnsi="SimSun" w:cs="Times New Roman" w:hint="eastAsia"/>
          <w:szCs w:val="21"/>
        </w:rPr>
        <w:t xml:space="preserve">Accordingly, we put forward the following assumptions based on the market institutional arrangements revealed by the protection of technological </w:t>
      </w:r>
      <w:r w:rsidRPr="00370609">
        <w:rPr>
          <w:rFonts w:ascii="SimSun" w:eastAsia="SimSun" w:hAnsi="SimSun" w:cs="Times New Roman" w:hint="eastAsia"/>
          <w:szCs w:val="21"/>
        </w:rPr>
        <w:lastRenderedPageBreak/>
        <w:t>exclusivity:</w:t>
      </w:r>
    </w:p>
    <w:p w14:paraId="2DE44F1A" w14:textId="05FE3978" w:rsidR="00760B7E" w:rsidRPr="00AB2BF2" w:rsidRDefault="00760B7E" w:rsidP="00760B7E">
      <w:pPr>
        <w:spacing w:line="360" w:lineRule="auto"/>
        <w:ind w:firstLineChars="200" w:firstLine="428"/>
        <w:rPr>
          <w:rFonts w:ascii="SimSun" w:eastAsia="SimSun" w:hAnsi="SimSun" w:cs="Times New Roman"/>
          <w:b/>
          <w:color w:val="FF0000"/>
          <w:szCs w:val="21"/>
        </w:rPr>
      </w:pPr>
      <w:r w:rsidRPr="00370609">
        <w:rPr>
          <w:rFonts w:ascii="SimSun" w:eastAsia="SimSun" w:hAnsi="SimSun" w:cs="Times New Roman" w:hint="eastAsia"/>
          <w:b/>
          <w:szCs w:val="21"/>
        </w:rPr>
        <w:t>Hypothesis</w:t>
      </w:r>
      <w:r w:rsidRPr="00370609">
        <w:rPr>
          <w:rFonts w:ascii="SimSun" w:eastAsia="SimSun" w:hAnsi="SimSun" w:cs="Times New Roman"/>
          <w:b/>
          <w:szCs w:val="21"/>
        </w:rPr>
        <w:t xml:space="preserve"> 2</w:t>
      </w:r>
      <w:r w:rsidRPr="00370609">
        <w:rPr>
          <w:rFonts w:ascii="SimSun" w:eastAsia="SimSun" w:hAnsi="SimSun" w:cs="Times New Roman" w:hint="eastAsia"/>
          <w:b/>
          <w:szCs w:val="21"/>
        </w:rPr>
        <w:t xml:space="preserve">: </w:t>
      </w:r>
      <w:r w:rsidRPr="00AB2BF2">
        <w:rPr>
          <w:rFonts w:ascii="SimSun" w:eastAsia="SimSun" w:hAnsi="SimSun" w:cs="Times New Roman" w:hint="eastAsia"/>
          <w:b/>
          <w:color w:val="FF0000"/>
          <w:szCs w:val="21"/>
        </w:rPr>
        <w:t>The higher the exclusivity of the subject technology of the contract and the more adequate intellectual property protection for innovation, the more willing multinational companies are to carry out quality-competitive outsourcing</w:t>
      </w:r>
    </w:p>
    <w:p w14:paraId="2ABB51B1" w14:textId="379C06E4" w:rsidR="00760B7E" w:rsidRPr="00370609" w:rsidRDefault="00370609" w:rsidP="0000654C">
      <w:pPr>
        <w:pStyle w:val="ListParagraph"/>
        <w:autoSpaceDE w:val="0"/>
        <w:autoSpaceDN w:val="0"/>
        <w:adjustRightInd w:val="0"/>
        <w:spacing w:beforeLines="50" w:before="156" w:afterLines="50" w:after="156"/>
        <w:ind w:left="364" w:hangingChars="170" w:hanging="364"/>
        <w:outlineLvl w:val="2"/>
        <w:rPr>
          <w:rFonts w:ascii="SimSun" w:hAnsi="SimSun"/>
          <w:b/>
          <w:szCs w:val="21"/>
        </w:rPr>
      </w:pPr>
      <w:r>
        <w:rPr>
          <w:rFonts w:ascii="SimSun" w:hAnsi="SimSun" w:hint="eastAsia"/>
          <w:b/>
          <w:szCs w:val="21"/>
        </w:rPr>
        <w:t>(4) Organizational system arrangement and contracting mode</w:t>
      </w:r>
    </w:p>
    <w:p w14:paraId="6F39C472" w14:textId="681D98EA" w:rsidR="00760B7E" w:rsidRPr="00370609" w:rsidRDefault="00760B7E" w:rsidP="00760B7E">
      <w:pPr>
        <w:spacing w:line="360" w:lineRule="auto"/>
        <w:ind w:firstLineChars="200" w:firstLine="420"/>
        <w:rPr>
          <w:rFonts w:ascii="SimSun" w:eastAsia="SimSun" w:hAnsi="SimSun" w:cs="Times New Roman"/>
          <w:szCs w:val="21"/>
        </w:rPr>
      </w:pPr>
      <w:r w:rsidRPr="00370609">
        <w:rPr>
          <w:rFonts w:ascii="SimSun" w:eastAsia="SimSun" w:hAnsi="SimSun" w:cs="Times New Roman" w:hint="eastAsia"/>
          <w:szCs w:val="21"/>
        </w:rPr>
        <w:t xml:space="preserve">-- </w:t>
      </w:r>
      <w:r w:rsidRPr="00370609">
        <w:rPr>
          <w:rFonts w:ascii="SimSun" w:eastAsia="SimSun" w:hAnsi="SimSun" w:cs="Times New Roman" w:hint="eastAsia"/>
          <w:b/>
          <w:szCs w:val="21"/>
        </w:rPr>
        <w:t>Arrangement of property rights structure</w:t>
      </w:r>
    </w:p>
    <w:p w14:paraId="16323EC1" w14:textId="1652D7BE" w:rsidR="00760B7E" w:rsidRPr="00370609" w:rsidRDefault="00760B7E" w:rsidP="00760B7E">
      <w:pPr>
        <w:spacing w:line="360" w:lineRule="auto"/>
        <w:ind w:firstLineChars="200" w:firstLine="420"/>
        <w:rPr>
          <w:rFonts w:ascii="SimSun" w:eastAsia="SimSun" w:hAnsi="SimSun" w:cs="Times New Roman"/>
          <w:szCs w:val="21"/>
        </w:rPr>
      </w:pPr>
      <w:r w:rsidRPr="00370609">
        <w:rPr>
          <w:rFonts w:ascii="SimSun" w:eastAsia="SimSun" w:hAnsi="SimSun" w:cs="Times New Roman" w:hint="eastAsia"/>
          <w:szCs w:val="21"/>
        </w:rPr>
        <w:t>In innovation outsourcing transactions, when TNCs come to the host country's market, they tend to exercise prudential control due to their unfamiliarity with the environment (</w:t>
      </w:r>
      <w:r w:rsidRPr="00370609">
        <w:rPr>
          <w:rFonts w:ascii="SimSun" w:eastAsia="SimSun" w:hAnsi="SimSun" w:cs="Times New Roman"/>
          <w:szCs w:val="21"/>
        </w:rPr>
        <w:t>Hymer, 1976</w:t>
      </w:r>
      <w:r w:rsidR="0000654C" w:rsidRPr="00370609">
        <w:rPr>
          <w:rFonts w:ascii="SimSun" w:eastAsia="SimSun" w:hAnsi="SimSun" w:cs="Times New Roman" w:hint="eastAsia"/>
          <w:szCs w:val="21"/>
        </w:rPr>
        <w:t xml:space="preserve">). ), that is, to firmly hold its own assets through equity control. Reflected in the organizational form, that is, the multinational company adopts the wholly-owned mode to enter, at this time, the company faces a relatively small risk of technology spillover, and at the same time, it is convenient for the parent company to transfer core knowledge resources to it, which is suitable for internal transactions or quality competitive outsourcing transactions. In contrast, although the joint venture establishment of R&amp;D institutions can save the management costs of multinational corporations, the control of multinational corporations over the R&amp;D institutions is relatively weakened, and it is prone to technology spillover, which is not suitable for the internal transfer of core resources of multinational corporations. </w:t>
      </w:r>
    </w:p>
    <w:p w14:paraId="209E36FA" w14:textId="1F552C54" w:rsidR="00760B7E" w:rsidRPr="00370609" w:rsidRDefault="00760B7E" w:rsidP="00760B7E">
      <w:pPr>
        <w:spacing w:line="360" w:lineRule="auto"/>
        <w:ind w:firstLineChars="200" w:firstLine="420"/>
        <w:rPr>
          <w:rFonts w:ascii="SimSun" w:eastAsia="SimSun" w:hAnsi="SimSun" w:cs="Times New Roman"/>
          <w:szCs w:val="21"/>
        </w:rPr>
      </w:pPr>
      <w:r w:rsidRPr="00370609">
        <w:rPr>
          <w:rFonts w:ascii="SimSun" w:eastAsia="SimSun" w:hAnsi="SimSun" w:cs="Times New Roman" w:hint="eastAsia"/>
          <w:szCs w:val="21"/>
        </w:rPr>
        <w:t>Accordingly, we put forward the following assumptions based on the characteristics of the property rights structure reflected in the different equity arrangements:</w:t>
      </w:r>
    </w:p>
    <w:p w14:paraId="70AFC585" w14:textId="54A12ED5" w:rsidR="00760B7E" w:rsidRPr="00370609" w:rsidRDefault="00760B7E" w:rsidP="00760B7E">
      <w:pPr>
        <w:spacing w:line="360" w:lineRule="auto"/>
        <w:ind w:firstLineChars="200" w:firstLine="428"/>
        <w:rPr>
          <w:rFonts w:ascii="SimSun" w:eastAsia="SimSun" w:hAnsi="SimSun" w:cs="Times New Roman"/>
          <w:b/>
          <w:szCs w:val="21"/>
        </w:rPr>
      </w:pPr>
      <w:r w:rsidRPr="00370609">
        <w:rPr>
          <w:rFonts w:ascii="SimSun" w:eastAsia="SimSun" w:hAnsi="SimSun" w:cs="Times New Roman" w:hint="eastAsia"/>
          <w:b/>
          <w:szCs w:val="21"/>
        </w:rPr>
        <w:t>Hypothesis</w:t>
      </w:r>
      <w:r w:rsidRPr="00370609">
        <w:rPr>
          <w:rFonts w:ascii="SimSun" w:eastAsia="SimSun" w:hAnsi="SimSun" w:cs="Times New Roman"/>
          <w:b/>
          <w:szCs w:val="21"/>
        </w:rPr>
        <w:t xml:space="preserve"> 3a</w:t>
      </w:r>
      <w:r w:rsidR="00EE5B45" w:rsidRPr="00370609">
        <w:rPr>
          <w:rFonts w:ascii="SimSun" w:eastAsia="SimSun" w:hAnsi="SimSun" w:cs="Times New Roman" w:hint="eastAsia"/>
          <w:b/>
          <w:szCs w:val="21"/>
        </w:rPr>
        <w:t>: The more relaxed the host country's market access regime and the greater the proportion of WFOEs, the more willing MNCs are to undertake quality-competitive outsourcing</w:t>
      </w:r>
    </w:p>
    <w:p w14:paraId="22398212" w14:textId="228C1AA2" w:rsidR="00760B7E" w:rsidRPr="00370609" w:rsidRDefault="00760B7E" w:rsidP="00760B7E">
      <w:pPr>
        <w:spacing w:line="360" w:lineRule="auto"/>
        <w:ind w:firstLineChars="200" w:firstLine="420"/>
        <w:rPr>
          <w:rFonts w:ascii="SimSun" w:eastAsia="SimSun" w:hAnsi="SimSun" w:cs="Times New Roman"/>
          <w:szCs w:val="21"/>
        </w:rPr>
      </w:pPr>
      <w:r w:rsidRPr="00370609">
        <w:rPr>
          <w:rFonts w:ascii="SimSun" w:eastAsia="SimSun" w:hAnsi="SimSun" w:cs="Times New Roman" w:hint="eastAsia"/>
          <w:szCs w:val="21"/>
        </w:rPr>
        <w:t xml:space="preserve">-- </w:t>
      </w:r>
      <w:r w:rsidRPr="00370609">
        <w:rPr>
          <w:rFonts w:ascii="SimSun" w:eastAsia="SimSun" w:hAnsi="SimSun" w:cs="Times New Roman" w:hint="eastAsia"/>
          <w:b/>
          <w:szCs w:val="21"/>
        </w:rPr>
        <w:t>Organizational trust relationship</w:t>
      </w:r>
    </w:p>
    <w:p w14:paraId="133F9EAB" w14:textId="28B63156" w:rsidR="00760B7E" w:rsidRPr="00370609" w:rsidRDefault="00760B7E" w:rsidP="00760B7E">
      <w:pPr>
        <w:spacing w:line="360" w:lineRule="auto"/>
        <w:ind w:firstLineChars="200" w:firstLine="420"/>
        <w:rPr>
          <w:rFonts w:ascii="SimSun" w:eastAsia="SimSun" w:hAnsi="SimSun" w:cs="Times New Roman"/>
          <w:szCs w:val="21"/>
        </w:rPr>
      </w:pPr>
      <w:r w:rsidRPr="00370609">
        <w:rPr>
          <w:rFonts w:ascii="SimSun" w:eastAsia="SimSun" w:hAnsi="SimSun" w:cs="Times New Roman" w:hint="eastAsia"/>
          <w:szCs w:val="21"/>
        </w:rPr>
        <w:t xml:space="preserve">For multinational corporations, there are not only many fixed transaction costs, but also many variable costs in the host country market. Therefore, when </w:t>
      </w:r>
      <w:r w:rsidRPr="00370609">
        <w:rPr>
          <w:rFonts w:ascii="SimSun" w:eastAsia="SimSun" w:hAnsi="SimSun" w:cs="Times New Roman" w:hint="eastAsia"/>
          <w:szCs w:val="21"/>
        </w:rPr>
        <w:lastRenderedPageBreak/>
        <w:t>multinational companies undertake different business transactions, they will consider their organizational investment, especially the investment of special assets, which is often difficult to divert for other purposes, which invisibly increases the sunk cost of multinational companies. If the business partners contracted by TNCs in the host country are more frequent with them, the more information flows between the two sides through the transaction, and the TNCs can make relatively stable and continuous investment. Not only do the parties reduce information asymmetry in the process, but also avoid additional transaction costs due to frequent transactions (e.g., the problem of lock-in</w:t>
      </w:r>
      <w:r w:rsidRPr="00370609">
        <w:rPr>
          <w:rFonts w:ascii="SimSun" w:eastAsia="SimSun" w:hAnsi="SimSun" w:cs="Times New Roman"/>
          <w:szCs w:val="21"/>
        </w:rPr>
        <w:t>, Williamson, 1985</w:t>
      </w:r>
      <w:r w:rsidRPr="00370609">
        <w:rPr>
          <w:rFonts w:ascii="SimSun" w:eastAsia="SimSun" w:hAnsi="SimSun" w:cs="Times New Roman" w:hint="eastAsia"/>
          <w:szCs w:val="21"/>
        </w:rPr>
        <w:t xml:space="preserve">). Moreover, in many transaction activities, with the increase of cooperation experience between the two parties, a relationship of mutual trust has been established, and the undertaker can continue to provide technology development for the employer, so the transaction target of the two parties tends to sink the technology. If the number of transactions between the parties to the same contract is very small, or only one cooperation, the subject matter of such contracts is usually mature technology, and multinational companies will not make special investment in it, which is more common in cost-competitive outsourcing activities. </w:t>
      </w:r>
    </w:p>
    <w:p w14:paraId="0AB6CD75" w14:textId="76CFC7B5" w:rsidR="00760B7E" w:rsidRPr="00370609" w:rsidRDefault="00760B7E" w:rsidP="00760B7E">
      <w:pPr>
        <w:spacing w:line="360" w:lineRule="auto"/>
        <w:ind w:firstLineChars="200" w:firstLine="420"/>
        <w:rPr>
          <w:rFonts w:ascii="SimSun" w:eastAsia="SimSun" w:hAnsi="SimSun" w:cs="Times New Roman"/>
          <w:szCs w:val="21"/>
        </w:rPr>
      </w:pPr>
      <w:r w:rsidRPr="00370609">
        <w:rPr>
          <w:rFonts w:ascii="SimSun" w:eastAsia="SimSun" w:hAnsi="SimSun" w:cs="Times New Roman" w:hint="eastAsia"/>
          <w:szCs w:val="21"/>
        </w:rPr>
        <w:t>Based on this, we propose the following assumptions based on the organizational trust relationship reflected by different transaction frequencies:</w:t>
      </w:r>
    </w:p>
    <w:p w14:paraId="21F4B1FC" w14:textId="3348E1A1" w:rsidR="00760B7E" w:rsidRPr="00370609" w:rsidRDefault="00760B7E" w:rsidP="00760B7E">
      <w:pPr>
        <w:spacing w:line="360" w:lineRule="auto"/>
        <w:ind w:firstLineChars="200" w:firstLine="428"/>
        <w:rPr>
          <w:rFonts w:ascii="SimSun" w:eastAsia="SimSun" w:hAnsi="SimSun" w:cs="Times New Roman"/>
          <w:szCs w:val="21"/>
        </w:rPr>
      </w:pPr>
      <w:r w:rsidRPr="00370609">
        <w:rPr>
          <w:rFonts w:ascii="SimSun" w:eastAsia="SimSun" w:hAnsi="SimSun" w:cs="Times New Roman" w:hint="eastAsia"/>
          <w:b/>
          <w:szCs w:val="21"/>
        </w:rPr>
        <w:t>Hypothesis</w:t>
      </w:r>
      <w:r w:rsidRPr="00370609">
        <w:rPr>
          <w:rFonts w:ascii="SimSun" w:eastAsia="SimSun" w:hAnsi="SimSun" w:cs="Times New Roman"/>
          <w:b/>
          <w:szCs w:val="21"/>
        </w:rPr>
        <w:t xml:space="preserve"> 3b</w:t>
      </w:r>
      <w:r w:rsidRPr="00370609">
        <w:rPr>
          <w:rFonts w:ascii="SimSun" w:eastAsia="SimSun" w:hAnsi="SimSun" w:cs="Times New Roman" w:hint="eastAsia"/>
          <w:b/>
          <w:szCs w:val="21"/>
        </w:rPr>
        <w:t>: The more frequent the transactions and the higher the trust relationship between the two parties, the more willing the MNC is to engage in quality-competitive outsourcing</w:t>
      </w:r>
      <w:r w:rsidR="00761A1C" w:rsidRPr="00370609">
        <w:rPr>
          <w:rFonts w:ascii="SimSun" w:eastAsia="SimSun" w:hAnsi="SimSun" w:cs="Times New Roman" w:hint="eastAsia"/>
          <w:szCs w:val="21"/>
        </w:rPr>
        <w:t xml:space="preserve">. </w:t>
      </w:r>
    </w:p>
    <w:p w14:paraId="435CD807" w14:textId="47A442D5" w:rsidR="00760B7E" w:rsidRPr="000B7F97" w:rsidRDefault="00760B7E" w:rsidP="00760B7E">
      <w:pPr>
        <w:spacing w:line="360" w:lineRule="auto"/>
        <w:ind w:firstLineChars="200" w:firstLine="420"/>
        <w:rPr>
          <w:rFonts w:ascii="SimSun" w:eastAsia="SimSun" w:hAnsi="SimSun" w:cs="Times New Roman"/>
          <w:sz w:val="24"/>
          <w:szCs w:val="24"/>
        </w:rPr>
      </w:pPr>
      <w:r w:rsidRPr="00370609">
        <w:rPr>
          <w:rFonts w:ascii="SimSun" w:eastAsia="SimSun" w:hAnsi="SimSun" w:cs="Times New Roman" w:hint="eastAsia"/>
          <w:szCs w:val="21"/>
        </w:rPr>
        <w:t>Based on the above theoretical deductions and research assumptions, based on the correspondence between the business institutional environment and the service quality risk, we construct a benchmark analysis framework for the outsourcing model/technology diffusion of multinational corporations in "reverse outsourcing" activities around the changes in transaction costs</w:t>
      </w:r>
      <w:r w:rsidR="00CF24BA" w:rsidRPr="00370609">
        <w:rPr>
          <w:rStyle w:val="FootnoteReference"/>
          <w:rFonts w:ascii="SimSun" w:eastAsia="SimSun" w:hAnsi="SimSun" w:cs="Times New Roman"/>
          <w:szCs w:val="21"/>
        </w:rPr>
        <w:footnoteReference w:id="1"/>
      </w:r>
      <w:r w:rsidRPr="00370609">
        <w:rPr>
          <w:rFonts w:ascii="SimSun" w:eastAsia="SimSun" w:hAnsi="SimSun" w:cs="Times New Roman" w:hint="eastAsia"/>
          <w:szCs w:val="21"/>
        </w:rPr>
        <w:t xml:space="preserve">. </w:t>
      </w:r>
    </w:p>
    <w:p w14:paraId="604ADC9F" w14:textId="2364ACAD" w:rsidR="0000654C" w:rsidRDefault="00CF24BA" w:rsidP="00760B7E">
      <w:pPr>
        <w:spacing w:line="360" w:lineRule="auto"/>
        <w:rPr>
          <w:rFonts w:ascii="Times New Roman" w:eastAsia="FangSong" w:hAnsi="Times New Roman" w:cs="Times New Roman"/>
          <w:sz w:val="24"/>
          <w:szCs w:val="24"/>
        </w:rPr>
      </w:pPr>
      <w:r>
        <w:rPr>
          <w:rFonts w:ascii="Times New Roman" w:eastAsia="FangSong" w:hAnsi="Times New Roman" w:cs="Times New Roman"/>
          <w:noProof/>
          <w:sz w:val="24"/>
          <w:szCs w:val="24"/>
        </w:rPr>
        <w:lastRenderedPageBreak/>
        <mc:AlternateContent>
          <mc:Choice Requires="wpg">
            <w:drawing>
              <wp:anchor distT="0" distB="0" distL="114300" distR="114300" simplePos="0" relativeHeight="251677184" behindDoc="0" locked="0" layoutInCell="1" allowOverlap="1" wp14:anchorId="4DE657D1" wp14:editId="29777952">
                <wp:simplePos x="0" y="0"/>
                <wp:positionH relativeFrom="column">
                  <wp:posOffset>106680</wp:posOffset>
                </wp:positionH>
                <wp:positionV relativeFrom="paragraph">
                  <wp:posOffset>101600</wp:posOffset>
                </wp:positionV>
                <wp:extent cx="5734050" cy="3148965"/>
                <wp:effectExtent l="0" t="0" r="0" b="0"/>
                <wp:wrapNone/>
                <wp:docPr id="8" name="组合 8"/>
                <wp:cNvGraphicFramePr/>
                <a:graphic xmlns:a="http://schemas.openxmlformats.org/drawingml/2006/main">
                  <a:graphicData uri="http://schemas.microsoft.com/office/word/2010/wordprocessingGroup">
                    <wpg:wgp>
                      <wpg:cNvGrpSpPr/>
                      <wpg:grpSpPr>
                        <a:xfrm>
                          <a:off x="0" y="0"/>
                          <a:ext cx="5734050" cy="3148965"/>
                          <a:chOff x="0" y="0"/>
                          <a:chExt cx="5734050" cy="3148965"/>
                        </a:xfrm>
                      </wpg:grpSpPr>
                      <wps:wsp>
                        <wps:cNvPr id="9" name="矩形 29"/>
                        <wps:cNvSpPr>
                          <a:spLocks noChangeArrowheads="1"/>
                        </wps:cNvSpPr>
                        <wps:spPr bwMode="auto">
                          <a:xfrm>
                            <a:off x="2990850" y="1695450"/>
                            <a:ext cx="1224915" cy="262890"/>
                          </a:xfrm>
                          <a:prstGeom prst="rect">
                            <a:avLst/>
                          </a:prstGeom>
                          <a:solidFill>
                            <a:srgbClr val="FFFFFF"/>
                          </a:solidFill>
                          <a:ln w="9525">
                            <a:solidFill>
                              <a:srgbClr val="000000"/>
                            </a:solidFill>
                            <a:miter lim="800000"/>
                            <a:headEnd/>
                            <a:tailEnd/>
                          </a:ln>
                        </wps:spPr>
                        <wps:txbx>
                          <w:txbxContent>
                            <w:p w14:paraId="40CF3337" w14:textId="77777777" w:rsidR="00D27E09" w:rsidRPr="00370609" w:rsidRDefault="00D27E09" w:rsidP="00760B7E">
                              <w:pPr>
                                <w:jc w:val="center"/>
                                <w:rPr>
                                  <w:rFonts w:ascii="SimSun" w:eastAsia="SimSun" w:hAnsi="SimSun"/>
                                  <w:sz w:val="15"/>
                                  <w:szCs w:val="15"/>
                                </w:rPr>
                              </w:pPr>
                              <w:r w:rsidRPr="00370609">
                                <w:rPr>
                                  <w:rFonts w:ascii="SimSun" w:eastAsia="SimSun" w:hAnsi="SimSun" w:hint="eastAsia"/>
                                  <w:sz w:val="15"/>
                                  <w:szCs w:val="15"/>
                                </w:rPr>
                                <w:t xml:space="preserve">Trading frequency </w:t>
                              </w:r>
                              <w:r w:rsidRPr="00370609">
                                <w:rPr>
                                  <w:rFonts w:ascii="SimSun" w:eastAsia="SimSun" w:hAnsi="SimSun" w:cs="Times New Roman"/>
                                  <w:sz w:val="15"/>
                                  <w:szCs w:val="15"/>
                                </w:rPr>
                                <w:t>3b</w:t>
                              </w:r>
                            </w:p>
                          </w:txbxContent>
                        </wps:txbx>
                        <wps:bodyPr rot="0" vert="horz" wrap="square" lIns="91440" tIns="45720" rIns="91440" bIns="45720" anchor="t" anchorCtr="0" upright="1">
                          <a:noAutofit/>
                        </wps:bodyPr>
                      </wps:wsp>
                      <wpg:grpSp>
                        <wpg:cNvPr id="6" name="组合 6"/>
                        <wpg:cNvGrpSpPr/>
                        <wpg:grpSpPr>
                          <a:xfrm>
                            <a:off x="0" y="0"/>
                            <a:ext cx="5734050" cy="3148965"/>
                            <a:chOff x="0" y="0"/>
                            <a:chExt cx="5734050" cy="3148965"/>
                          </a:xfrm>
                        </wpg:grpSpPr>
                        <wpg:grpSp>
                          <wpg:cNvPr id="11" name="组合 11"/>
                          <wpg:cNvGrpSpPr/>
                          <wpg:grpSpPr>
                            <a:xfrm>
                              <a:off x="0" y="0"/>
                              <a:ext cx="5734050" cy="3148965"/>
                              <a:chOff x="0" y="0"/>
                              <a:chExt cx="5734050" cy="3148965"/>
                            </a:xfrm>
                          </wpg:grpSpPr>
                          <wps:wsp>
                            <wps:cNvPr id="7" name="矩形 34"/>
                            <wps:cNvSpPr>
                              <a:spLocks noChangeArrowheads="1"/>
                            </wps:cNvSpPr>
                            <wps:spPr bwMode="auto">
                              <a:xfrm>
                                <a:off x="3000375" y="542925"/>
                                <a:ext cx="1257300" cy="262890"/>
                              </a:xfrm>
                              <a:prstGeom prst="rect">
                                <a:avLst/>
                              </a:prstGeom>
                              <a:solidFill>
                                <a:srgbClr val="FFFFFF"/>
                              </a:solidFill>
                              <a:ln w="9525">
                                <a:solidFill>
                                  <a:srgbClr val="000000"/>
                                </a:solidFill>
                                <a:miter lim="800000"/>
                                <a:headEnd/>
                                <a:tailEnd/>
                              </a:ln>
                            </wps:spPr>
                            <wps:txbx>
                              <w:txbxContent>
                                <w:p w14:paraId="4419E39F" w14:textId="77777777" w:rsidR="00D27E09" w:rsidRPr="00370609" w:rsidRDefault="00D27E09" w:rsidP="00760B7E">
                                  <w:pPr>
                                    <w:jc w:val="center"/>
                                    <w:rPr>
                                      <w:rFonts w:ascii="SimSun" w:eastAsia="SimSun" w:hAnsi="SimSun"/>
                                      <w:sz w:val="15"/>
                                      <w:szCs w:val="15"/>
                                    </w:rPr>
                                  </w:pPr>
                                  <w:r w:rsidRPr="00370609">
                                    <w:rPr>
                                      <w:rFonts w:ascii="SimSun" w:eastAsia="SimSun" w:hAnsi="SimSun" w:hint="eastAsia"/>
                                      <w:sz w:val="15"/>
                                      <w:szCs w:val="15"/>
                                    </w:rPr>
                                    <w:t xml:space="preserve">Asset specificity </w:t>
                                  </w:r>
                                  <w:r w:rsidRPr="00370609">
                                    <w:rPr>
                                      <w:rFonts w:ascii="SimSun" w:eastAsia="SimSun" w:hAnsi="SimSun" w:cs="Times New Roman"/>
                                      <w:sz w:val="15"/>
                                      <w:szCs w:val="15"/>
                                    </w:rPr>
                                    <w:t>1a</w:t>
                                  </w:r>
                                </w:p>
                              </w:txbxContent>
                            </wps:txbx>
                            <wps:bodyPr rot="0" vert="horz" wrap="square" lIns="91440" tIns="45720" rIns="91440" bIns="45720" anchor="t" anchorCtr="0" upright="1">
                              <a:noAutofit/>
                            </wps:bodyPr>
                          </wps:wsp>
                          <wps:wsp>
                            <wps:cNvPr id="14" name="矩形 39"/>
                            <wps:cNvSpPr>
                              <a:spLocks noChangeArrowheads="1"/>
                            </wps:cNvSpPr>
                            <wps:spPr bwMode="auto">
                              <a:xfrm>
                                <a:off x="0" y="0"/>
                                <a:ext cx="2638425"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E3094C" w14:textId="536268F8" w:rsidR="00D27E09" w:rsidRPr="00370609" w:rsidRDefault="00D27E09" w:rsidP="00760B7E">
                                  <w:pPr>
                                    <w:jc w:val="center"/>
                                    <w:rPr>
                                      <w:rFonts w:ascii="SimSun" w:eastAsia="SimSun" w:hAnsi="SimSun"/>
                                      <w:sz w:val="18"/>
                                      <w:szCs w:val="18"/>
                                    </w:rPr>
                                  </w:pPr>
                                  <w:r>
                                    <w:rPr>
                                      <w:rFonts w:ascii="SimSun" w:eastAsia="SimSun" w:hAnsi="SimSun" w:hint="eastAsia"/>
                                      <w:szCs w:val="18"/>
                                    </w:rPr>
                                    <w:t xml:space="preserve">  </w:t>
                                  </w:r>
                                  <w:r w:rsidRPr="00370609">
                                    <w:rPr>
                                      <w:rFonts w:ascii="SimSun" w:eastAsia="SimSun" w:hAnsi="SimSun" w:hint="eastAsia"/>
                                      <w:sz w:val="18"/>
                                      <w:szCs w:val="18"/>
                                    </w:rPr>
                                    <w:t>(Business Institutional Environment Vs Service Quality Risk</w:t>
                                  </w:r>
                                  <w:r w:rsidRPr="00370609">
                                    <w:rPr>
                                      <w:rFonts w:ascii="SimSun" w:eastAsia="SimSun" w:hAnsi="SimSun"/>
                                      <w:sz w:val="18"/>
                                      <w:szCs w:val="18"/>
                                    </w:rPr>
                                    <w:t>).</w:t>
                                  </w:r>
                                </w:p>
                              </w:txbxContent>
                            </wps:txbx>
                            <wps:bodyPr rot="0" vert="horz" wrap="square" lIns="91440" tIns="45720" rIns="91440" bIns="45720" anchor="t" anchorCtr="0" upright="1">
                              <a:noAutofit/>
                            </wps:bodyPr>
                          </wps:wsp>
                          <wps:wsp>
                            <wps:cNvPr id="13" name="矩形 36"/>
                            <wps:cNvSpPr>
                              <a:spLocks noChangeArrowheads="1"/>
                            </wps:cNvSpPr>
                            <wps:spPr bwMode="auto">
                              <a:xfrm>
                                <a:off x="142875" y="457200"/>
                                <a:ext cx="2505075" cy="485775"/>
                              </a:xfrm>
                              <a:prstGeom prst="rect">
                                <a:avLst/>
                              </a:prstGeom>
                              <a:solidFill>
                                <a:srgbClr val="FFFFFF"/>
                              </a:solidFill>
                              <a:ln w="9525">
                                <a:solidFill>
                                  <a:srgbClr val="000000"/>
                                </a:solidFill>
                                <a:miter lim="800000"/>
                                <a:headEnd/>
                                <a:tailEnd/>
                              </a:ln>
                            </wps:spPr>
                            <wps:txbx>
                              <w:txbxContent>
                                <w:p w14:paraId="039E77A6" w14:textId="5453ED9E" w:rsidR="00D27E09" w:rsidRPr="00370609" w:rsidRDefault="00D27E09" w:rsidP="00760B7E">
                                  <w:pPr>
                                    <w:rPr>
                                      <w:rFonts w:ascii="SimSun" w:eastAsia="SimSun" w:hAnsi="SimSun" w:cs="Times New Roman"/>
                                      <w:sz w:val="15"/>
                                      <w:szCs w:val="15"/>
                                    </w:rPr>
                                  </w:pPr>
                                  <w:r w:rsidRPr="00370609">
                                    <w:rPr>
                                      <w:rFonts w:ascii="SimSun" w:eastAsia="SimSun" w:hAnsi="SimSun" w:cs="Times New Roman" w:hint="eastAsia"/>
                                      <w:b/>
                                      <w:sz w:val="15"/>
                                      <w:szCs w:val="15"/>
                                    </w:rPr>
                                    <w:t>Tax system arrangement</w:t>
                                  </w:r>
                                  <w:r w:rsidRPr="00370609">
                                    <w:rPr>
                                      <w:rFonts w:ascii="SimSun" w:eastAsia="SimSun" w:hAnsi="SimSun" w:cs="Times New Roman" w:hint="eastAsia"/>
                                      <w:sz w:val="15"/>
                                      <w:szCs w:val="15"/>
                                    </w:rPr>
                                    <w:t xml:space="preserve">: </w:t>
                                  </w:r>
                                  <w:r w:rsidRPr="00370609">
                                    <w:rPr>
                                      <w:rFonts w:ascii="SimSun" w:eastAsia="SimSun" w:hAnsi="SimSun" w:cs="Times New Roman"/>
                                      <w:sz w:val="15"/>
                                      <w:szCs w:val="15"/>
                                    </w:rPr>
                                    <w:t>1a</w:t>
                                  </w:r>
                                  <w:r w:rsidRPr="00370609">
                                    <w:rPr>
                                      <w:rFonts w:ascii="SimSun" w:eastAsia="SimSun" w:hAnsi="SimSun" w:cs="Times New Roman" w:hint="eastAsia"/>
                                      <w:sz w:val="15"/>
                                      <w:szCs w:val="15"/>
                                    </w:rPr>
                                    <w:t>: quality level of contracting (</w:t>
                                  </w:r>
                                  <w:r w:rsidRPr="00370609">
                                    <w:rPr>
                                      <w:rFonts w:ascii="SimSun" w:eastAsia="SimSun" w:hAnsi="SimSun" w:cs="Times New Roman" w:hint="eastAsia"/>
                                      <w:i/>
                                      <w:sz w:val="15"/>
                                      <w:szCs w:val="15"/>
                                    </w:rPr>
                                    <w:t>asset specificity</w:t>
                                  </w:r>
                                  <w:r w:rsidRPr="00370609">
                                    <w:rPr>
                                      <w:rFonts w:ascii="SimSun" w:eastAsia="SimSun" w:hAnsi="SimSun" w:cs="Times New Roman" w:hint="eastAsia"/>
                                      <w:sz w:val="15"/>
                                      <w:szCs w:val="15"/>
                                    </w:rPr>
                                    <w:t>);</w:t>
                                  </w:r>
                                </w:p>
                                <w:p w14:paraId="5483BACF" w14:textId="65F1EB69" w:rsidR="00D27E09" w:rsidRPr="009D78E8" w:rsidRDefault="00D27E09" w:rsidP="00760B7E">
                                  <w:pPr>
                                    <w:rPr>
                                      <w:rFonts w:ascii="SimSun" w:eastAsia="SimSun" w:hAnsi="SimSun" w:cs="Times New Roman"/>
                                      <w:szCs w:val="18"/>
                                    </w:rPr>
                                  </w:pPr>
                                  <w:r w:rsidRPr="00370609">
                                    <w:rPr>
                                      <w:rFonts w:ascii="SimSun" w:eastAsia="SimSun" w:hAnsi="SimSun" w:cs="Times New Roman" w:hint="eastAsia"/>
                                      <w:b/>
                                      <w:sz w:val="15"/>
                                      <w:szCs w:val="15"/>
                                    </w:rPr>
                                    <w:t>Commercial Credit Arrangements</w:t>
                                  </w:r>
                                  <w:r w:rsidRPr="00370609">
                                    <w:rPr>
                                      <w:rFonts w:ascii="SimSun" w:eastAsia="SimSun" w:hAnsi="SimSun" w:cs="Times New Roman"/>
                                      <w:sz w:val="15"/>
                                      <w:szCs w:val="15"/>
                                    </w:rPr>
                                    <w:t>: 1b</w:t>
                                  </w:r>
                                  <w:r w:rsidRPr="00370609">
                                    <w:rPr>
                                      <w:rFonts w:ascii="SimSun" w:eastAsia="SimSun" w:hAnsi="SimSun" w:cs="Times New Roman" w:hint="eastAsia"/>
                                      <w:sz w:val="15"/>
                                      <w:szCs w:val="15"/>
                                    </w:rPr>
                                    <w:t>: Project Uncertainty (</w:t>
                                  </w:r>
                                  <w:r w:rsidRPr="00370609">
                                    <w:rPr>
                                      <w:rFonts w:ascii="SimSun" w:eastAsia="SimSun" w:hAnsi="SimSun" w:cs="Times New Roman" w:hint="eastAsia"/>
                                      <w:i/>
                                      <w:sz w:val="15"/>
                                      <w:szCs w:val="15"/>
                                    </w:rPr>
                                    <w:t>Contractual Payment Terms</w:t>
                                  </w:r>
                                  <w:r w:rsidRPr="00370609">
                                    <w:rPr>
                                      <w:rFonts w:ascii="SimSun" w:eastAsia="SimSun" w:hAnsi="SimSun" w:cs="Times New Roman" w:hint="eastAsia"/>
                                      <w:sz w:val="15"/>
                                      <w:szCs w:val="15"/>
                                    </w:rPr>
                                    <w:t>).</w:t>
                                  </w:r>
                                </w:p>
                              </w:txbxContent>
                            </wps:txbx>
                            <wps:bodyPr rot="0" vert="horz" wrap="square" lIns="91440" tIns="45720" rIns="91440" bIns="45720" anchor="t" anchorCtr="0" upright="1">
                              <a:noAutofit/>
                            </wps:bodyPr>
                          </wps:wsp>
                          <wps:wsp>
                            <wps:cNvPr id="10" name="矩形 32"/>
                            <wps:cNvSpPr>
                              <a:spLocks noChangeArrowheads="1"/>
                            </wps:cNvSpPr>
                            <wps:spPr bwMode="auto">
                              <a:xfrm>
                                <a:off x="4524375" y="876300"/>
                                <a:ext cx="1066800" cy="857250"/>
                              </a:xfrm>
                              <a:prstGeom prst="rect">
                                <a:avLst/>
                              </a:prstGeom>
                              <a:solidFill>
                                <a:srgbClr val="FFFFFF"/>
                              </a:solidFill>
                              <a:ln w="9525">
                                <a:solidFill>
                                  <a:srgbClr val="000000"/>
                                </a:solidFill>
                                <a:miter lim="800000"/>
                                <a:headEnd/>
                                <a:tailEnd/>
                              </a:ln>
                            </wps:spPr>
                            <wps:txbx>
                              <w:txbxContent>
                                <w:p w14:paraId="7DA3B84A" w14:textId="23376821" w:rsidR="00D27E09" w:rsidRPr="00E70FC7" w:rsidRDefault="00D27E09" w:rsidP="00760B7E">
                                  <w:pPr>
                                    <w:jc w:val="center"/>
                                    <w:rPr>
                                      <w:rFonts w:ascii="SimSun" w:eastAsia="SimSun" w:hAnsi="SimSun"/>
                                      <w:sz w:val="15"/>
                                      <w:szCs w:val="15"/>
                                    </w:rPr>
                                  </w:pPr>
                                  <w:r w:rsidRPr="00E70FC7">
                                    <w:rPr>
                                      <w:rFonts w:ascii="SimSun" w:eastAsia="SimSun" w:hAnsi="SimSun"/>
                                      <w:sz w:val="15"/>
                                      <w:szCs w:val="15"/>
                                    </w:rPr>
                                    <w:t>Outsourcing model selection</w:t>
                                  </w:r>
                                </w:p>
                                <w:p w14:paraId="04422983" w14:textId="068E7960" w:rsidR="00D27E09" w:rsidRPr="00E70FC7" w:rsidRDefault="00D27E09" w:rsidP="00760B7E">
                                  <w:pPr>
                                    <w:jc w:val="center"/>
                                    <w:rPr>
                                      <w:rFonts w:ascii="SimSun" w:eastAsia="SimSun" w:hAnsi="SimSun"/>
                                      <w:sz w:val="15"/>
                                      <w:szCs w:val="15"/>
                                    </w:rPr>
                                  </w:pPr>
                                  <w:r w:rsidRPr="00E70FC7">
                                    <w:rPr>
                                      <w:rFonts w:ascii="SimSun" w:eastAsia="SimSun" w:hAnsi="SimSun" w:hint="eastAsia"/>
                                      <w:sz w:val="15"/>
                                      <w:szCs w:val="15"/>
                                    </w:rPr>
                                    <w:t>(Cost Competitive vs. Quality Competitive.)</w:t>
                                  </w:r>
                                </w:p>
                              </w:txbxContent>
                            </wps:txbx>
                            <wps:bodyPr rot="0" vert="horz" wrap="square" lIns="91440" tIns="45720" rIns="91440" bIns="45720" anchor="t" anchorCtr="0" upright="1">
                              <a:noAutofit/>
                            </wps:bodyPr>
                          </wps:wsp>
                          <wps:wsp>
                            <wps:cNvPr id="15" name="矩形 33"/>
                            <wps:cNvSpPr>
                              <a:spLocks noChangeArrowheads="1"/>
                            </wps:cNvSpPr>
                            <wps:spPr bwMode="auto">
                              <a:xfrm>
                                <a:off x="171450" y="1285876"/>
                                <a:ext cx="2508250" cy="485774"/>
                              </a:xfrm>
                              <a:prstGeom prst="rect">
                                <a:avLst/>
                              </a:prstGeom>
                              <a:solidFill>
                                <a:srgbClr val="FFFFFF"/>
                              </a:solidFill>
                              <a:ln w="9525">
                                <a:solidFill>
                                  <a:srgbClr val="000000"/>
                                </a:solidFill>
                                <a:miter lim="800000"/>
                                <a:headEnd/>
                                <a:tailEnd/>
                              </a:ln>
                            </wps:spPr>
                            <wps:txbx>
                              <w:txbxContent>
                                <w:p w14:paraId="18909F90" w14:textId="76D5FF62" w:rsidR="00D27E09" w:rsidRPr="00370609" w:rsidRDefault="00D27E09" w:rsidP="00760B7E">
                                  <w:pPr>
                                    <w:rPr>
                                      <w:rFonts w:ascii="SimSun" w:eastAsia="SimSun" w:hAnsi="SimSun" w:cs="Times New Roman"/>
                                      <w:sz w:val="15"/>
                                      <w:szCs w:val="15"/>
                                    </w:rPr>
                                  </w:pPr>
                                  <w:r w:rsidRPr="00370609">
                                    <w:rPr>
                                      <w:rFonts w:ascii="SimSun" w:eastAsia="SimSun" w:hAnsi="SimSun" w:cs="Times New Roman" w:hint="eastAsia"/>
                                      <w:b/>
                                      <w:sz w:val="15"/>
                                      <w:szCs w:val="15"/>
                                    </w:rPr>
                                    <w:t>Market Institutional Arrangements</w:t>
                                  </w:r>
                                  <w:r w:rsidRPr="00370609">
                                    <w:rPr>
                                      <w:rFonts w:ascii="SimSun" w:eastAsia="SimSun" w:hAnsi="SimSun" w:cs="Times New Roman" w:hint="eastAsia"/>
                                      <w:sz w:val="15"/>
                                      <w:szCs w:val="15"/>
                                    </w:rPr>
                                    <w:t xml:space="preserve">: </w:t>
                                  </w:r>
                                  <w:r w:rsidRPr="00370609">
                                    <w:rPr>
                                      <w:rFonts w:ascii="SimSun" w:eastAsia="SimSun" w:hAnsi="SimSun" w:cs="Times New Roman"/>
                                      <w:sz w:val="15"/>
                                      <w:szCs w:val="15"/>
                                    </w:rPr>
                                    <w:t>2</w:t>
                                  </w:r>
                                  <w:r w:rsidRPr="00370609">
                                    <w:rPr>
                                      <w:rFonts w:ascii="SimSun" w:eastAsia="SimSun" w:hAnsi="SimSun" w:cs="Times New Roman" w:hint="eastAsia"/>
                                      <w:sz w:val="15"/>
                                      <w:szCs w:val="15"/>
                                    </w:rPr>
                                    <w:t>: Level of Intellectual Property Protection (Protection of</w:t>
                                  </w:r>
                                  <w:r w:rsidRPr="00370609">
                                    <w:rPr>
                                      <w:rFonts w:ascii="SimSun" w:eastAsia="SimSun" w:hAnsi="SimSun" w:cs="Times New Roman" w:hint="eastAsia"/>
                                      <w:i/>
                                      <w:sz w:val="15"/>
                                      <w:szCs w:val="15"/>
                                    </w:rPr>
                                    <w:t xml:space="preserve"> Technological Exclusivity</w:t>
                                  </w:r>
                                  <w:r w:rsidRPr="00370609">
                                    <w:rPr>
                                      <w:rFonts w:ascii="SimSun" w:eastAsia="SimSun" w:hAnsi="SimSun" w:cs="Times New Roman" w:hint="eastAsia"/>
                                      <w:sz w:val="15"/>
                                      <w:szCs w:val="15"/>
                                    </w:rPr>
                                    <w:t>).</w:t>
                                  </w:r>
                                </w:p>
                              </w:txbxContent>
                            </wps:txbx>
                            <wps:bodyPr rot="0" vert="horz" wrap="square" lIns="91440" tIns="45720" rIns="91440" bIns="45720" anchor="t" anchorCtr="0" upright="1">
                              <a:noAutofit/>
                            </wps:bodyPr>
                          </wps:wsp>
                          <wps:wsp>
                            <wps:cNvPr id="2" name="右大括号 37"/>
                            <wps:cNvSpPr>
                              <a:spLocks/>
                            </wps:cNvSpPr>
                            <wps:spPr bwMode="auto">
                              <a:xfrm>
                                <a:off x="4343400" y="1171575"/>
                                <a:ext cx="92710" cy="790575"/>
                              </a:xfrm>
                              <a:prstGeom prst="rightBrace">
                                <a:avLst>
                                  <a:gd name="adj1" fmla="val 7106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矩形 30"/>
                            <wps:cNvSpPr>
                              <a:spLocks noChangeArrowheads="1"/>
                            </wps:cNvSpPr>
                            <wps:spPr bwMode="auto">
                              <a:xfrm>
                                <a:off x="190500" y="2047875"/>
                                <a:ext cx="2530475" cy="457200"/>
                              </a:xfrm>
                              <a:prstGeom prst="rect">
                                <a:avLst/>
                              </a:prstGeom>
                              <a:solidFill>
                                <a:srgbClr val="FFFFFF"/>
                              </a:solidFill>
                              <a:ln w="9525">
                                <a:solidFill>
                                  <a:srgbClr val="000000"/>
                                </a:solidFill>
                                <a:miter lim="800000"/>
                                <a:headEnd/>
                                <a:tailEnd/>
                              </a:ln>
                            </wps:spPr>
                            <wps:txbx>
                              <w:txbxContent>
                                <w:p w14:paraId="3F99BC37" w14:textId="0ABBD2CB" w:rsidR="00D27E09" w:rsidRPr="00370609" w:rsidRDefault="00D27E09" w:rsidP="00760B7E">
                                  <w:pPr>
                                    <w:rPr>
                                      <w:rFonts w:ascii="SimSun" w:eastAsia="SimSun" w:hAnsi="SimSun" w:cs="Times New Roman"/>
                                      <w:sz w:val="15"/>
                                      <w:szCs w:val="15"/>
                                    </w:rPr>
                                  </w:pPr>
                                  <w:r w:rsidRPr="00370609">
                                    <w:rPr>
                                      <w:rFonts w:ascii="SimSun" w:eastAsia="SimSun" w:hAnsi="SimSun" w:cs="Times New Roman" w:hint="eastAsia"/>
                                      <w:b/>
                                      <w:sz w:val="15"/>
                                      <w:szCs w:val="15"/>
                                    </w:rPr>
                                    <w:t>Organizational institutional arrangements</w:t>
                                  </w:r>
                                  <w:r w:rsidRPr="00370609">
                                    <w:rPr>
                                      <w:rFonts w:ascii="SimSun" w:eastAsia="SimSun" w:hAnsi="SimSun" w:cs="Times New Roman" w:hint="eastAsia"/>
                                      <w:sz w:val="15"/>
                                      <w:szCs w:val="15"/>
                                    </w:rPr>
                                    <w:t xml:space="preserve">: 3a: </w:t>
                                  </w:r>
                                  <w:r w:rsidRPr="00370609">
                                    <w:rPr>
                                      <w:rFonts w:ascii="SimSun" w:eastAsia="SimSun" w:hAnsi="SimSun" w:cs="Times New Roman"/>
                                      <w:sz w:val="15"/>
                                      <w:szCs w:val="15"/>
                                    </w:rPr>
                                    <w:t>property rights structure effect</w:t>
                                  </w:r>
                                  <w:r w:rsidRPr="00370609">
                                    <w:rPr>
                                      <w:rFonts w:ascii="SimSun" w:eastAsia="SimSun" w:hAnsi="SimSun" w:cs="Times New Roman" w:hint="eastAsia"/>
                                      <w:sz w:val="15"/>
                                      <w:szCs w:val="15"/>
                                    </w:rPr>
                                    <w:t xml:space="preserve"> (equity arrangement</w:t>
                                  </w:r>
                                  <w:r w:rsidRPr="00370609">
                                    <w:rPr>
                                      <w:rFonts w:ascii="SimSun" w:eastAsia="SimSun" w:hAnsi="SimSun" w:cs="Times New Roman" w:hint="eastAsia"/>
                                      <w:i/>
                                      <w:sz w:val="15"/>
                                      <w:szCs w:val="15"/>
                                    </w:rPr>
                                    <w:t>) and</w:t>
                                  </w:r>
                                  <w:r w:rsidRPr="00370609">
                                    <w:rPr>
                                      <w:rFonts w:ascii="SimSun" w:eastAsia="SimSun" w:hAnsi="SimSun" w:cs="Times New Roman" w:hint="eastAsia"/>
                                      <w:sz w:val="15"/>
                                      <w:szCs w:val="15"/>
                                    </w:rPr>
                                    <w:t xml:space="preserve"> 3b</w:t>
                                  </w:r>
                                  <w:r w:rsidRPr="00370609">
                                    <w:rPr>
                                      <w:rFonts w:ascii="SimSun" w:eastAsia="SimSun" w:hAnsi="SimSun" w:cs="Times New Roman"/>
                                      <w:sz w:val="15"/>
                                      <w:szCs w:val="15"/>
                                    </w:rPr>
                                    <w:t>: organizational trust relationship (</w:t>
                                  </w:r>
                                  <w:r w:rsidRPr="00370609">
                                    <w:rPr>
                                      <w:rFonts w:ascii="SimSun" w:eastAsia="SimSun" w:hAnsi="SimSun" w:cs="Times New Roman" w:hint="eastAsia"/>
                                      <w:sz w:val="15"/>
                                      <w:szCs w:val="15"/>
                                    </w:rPr>
                                    <w:t>transaction frequency</w:t>
                                  </w:r>
                                  <w:r w:rsidRPr="00370609">
                                    <w:rPr>
                                      <w:rFonts w:ascii="SimSun" w:eastAsia="SimSun" w:hAnsi="SimSun" w:cs="Times New Roman" w:hint="eastAsia"/>
                                      <w:i/>
                                      <w:sz w:val="15"/>
                                      <w:szCs w:val="15"/>
                                    </w:rPr>
                                    <w:t>).</w:t>
                                  </w:r>
                                </w:p>
                              </w:txbxContent>
                            </wps:txbx>
                            <wps:bodyPr rot="0" vert="horz" wrap="square" lIns="91440" tIns="45720" rIns="91440" bIns="45720" anchor="t" anchorCtr="0" upright="1">
                              <a:noAutofit/>
                            </wps:bodyPr>
                          </wps:wsp>
                          <wps:wsp>
                            <wps:cNvPr id="4" name="上下箭头 4"/>
                            <wps:cNvSpPr/>
                            <wps:spPr>
                              <a:xfrm>
                                <a:off x="4972050" y="1847850"/>
                                <a:ext cx="161925" cy="441960"/>
                              </a:xfrm>
                              <a:prstGeom prst="upDownArrow">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矩形 38"/>
                            <wps:cNvSpPr>
                              <a:spLocks noChangeArrowheads="1"/>
                            </wps:cNvSpPr>
                            <wps:spPr bwMode="auto">
                              <a:xfrm>
                                <a:off x="2809875" y="152400"/>
                                <a:ext cx="1771650" cy="3416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05CBAF" w14:textId="61629D52" w:rsidR="00D27E09" w:rsidRPr="00370609" w:rsidRDefault="00D27E09" w:rsidP="00760B7E">
                                  <w:pPr>
                                    <w:jc w:val="center"/>
                                    <w:rPr>
                                      <w:rFonts w:ascii="SimSun" w:eastAsia="SimSun" w:hAnsi="SimSun"/>
                                      <w:sz w:val="18"/>
                                      <w:szCs w:val="18"/>
                                    </w:rPr>
                                  </w:pPr>
                                  <w:r w:rsidRPr="00370609">
                                    <w:rPr>
                                      <w:rFonts w:ascii="SimSun" w:eastAsia="SimSun" w:hAnsi="SimSun" w:hint="eastAsia"/>
                                      <w:sz w:val="18"/>
                                      <w:szCs w:val="18"/>
                                    </w:rPr>
                                    <w:t>Transaction Cost Theory</w:t>
                                  </w:r>
                                  <w:r w:rsidRPr="00370609">
                                    <w:rPr>
                                      <w:rFonts w:ascii="SimSun" w:eastAsia="SimSun" w:hAnsi="SimSun"/>
                                      <w:sz w:val="18"/>
                                      <w:szCs w:val="18"/>
                                    </w:rPr>
                                    <w:t xml:space="preserve"> (3D).</w:t>
                                  </w:r>
                                </w:p>
                              </w:txbxContent>
                            </wps:txbx>
                            <wps:bodyPr rot="0" vert="horz" wrap="square" lIns="91440" tIns="45720" rIns="91440" bIns="45720" anchor="t" anchorCtr="0" upright="1">
                              <a:noAutofit/>
                            </wps:bodyPr>
                          </wps:wsp>
                          <wps:wsp>
                            <wps:cNvPr id="29" name="右大括号 37"/>
                            <wps:cNvSpPr>
                              <a:spLocks/>
                            </wps:cNvSpPr>
                            <wps:spPr bwMode="auto">
                              <a:xfrm>
                                <a:off x="2781300" y="805815"/>
                                <a:ext cx="92710" cy="790575"/>
                              </a:xfrm>
                              <a:prstGeom prst="rightBrace">
                                <a:avLst>
                                  <a:gd name="adj1" fmla="val 7106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矩形 31"/>
                            <wps:cNvSpPr>
                              <a:spLocks noChangeArrowheads="1"/>
                            </wps:cNvSpPr>
                            <wps:spPr bwMode="auto">
                              <a:xfrm>
                                <a:off x="2989580" y="1104900"/>
                                <a:ext cx="1249045" cy="262890"/>
                              </a:xfrm>
                              <a:prstGeom prst="rect">
                                <a:avLst/>
                              </a:prstGeom>
                              <a:solidFill>
                                <a:srgbClr val="FFFFFF"/>
                              </a:solidFill>
                              <a:ln w="9525">
                                <a:solidFill>
                                  <a:srgbClr val="000000"/>
                                </a:solidFill>
                                <a:miter lim="800000"/>
                                <a:headEnd/>
                                <a:tailEnd/>
                              </a:ln>
                            </wps:spPr>
                            <wps:txbx>
                              <w:txbxContent>
                                <w:p w14:paraId="0C7D46F0" w14:textId="32454483" w:rsidR="00D27E09" w:rsidRPr="00370609" w:rsidRDefault="00D27E09" w:rsidP="00760B7E">
                                  <w:pPr>
                                    <w:jc w:val="center"/>
                                    <w:rPr>
                                      <w:rFonts w:ascii="SimSun" w:eastAsia="SimSun" w:hAnsi="SimSun"/>
                                      <w:sz w:val="15"/>
                                      <w:szCs w:val="15"/>
                                    </w:rPr>
                                  </w:pPr>
                                  <w:r w:rsidRPr="00370609">
                                    <w:rPr>
                                      <w:rFonts w:ascii="SimSun" w:eastAsia="SimSun" w:hAnsi="SimSun" w:hint="eastAsia"/>
                                      <w:sz w:val="15"/>
                                      <w:szCs w:val="15"/>
                                    </w:rPr>
                                    <w:t xml:space="preserve">Uncertainty </w:t>
                                  </w:r>
                                  <w:r w:rsidRPr="00370609">
                                    <w:rPr>
                                      <w:rFonts w:ascii="SimSun" w:eastAsia="SimSun" w:hAnsi="SimSun" w:cs="Times New Roman"/>
                                      <w:sz w:val="15"/>
                                      <w:szCs w:val="15"/>
                                    </w:rPr>
                                    <w:t>1b</w:t>
                                  </w:r>
                                  <w:r w:rsidRPr="00370609">
                                    <w:rPr>
                                      <w:rFonts w:ascii="SimSun" w:eastAsia="SimSun" w:hAnsi="SimSun" w:cs="Times New Roman" w:hint="eastAsia"/>
                                      <w:sz w:val="15"/>
                                      <w:szCs w:val="15"/>
                                    </w:rPr>
                                    <w:t>/2</w:t>
                                  </w:r>
                                </w:p>
                              </w:txbxContent>
                            </wps:txbx>
                            <wps:bodyPr rot="0" vert="horz" wrap="square" lIns="91440" tIns="45720" rIns="91440" bIns="45720" anchor="t" anchorCtr="0" upright="1">
                              <a:noAutofit/>
                            </wps:bodyPr>
                          </wps:wsp>
                          <wps:wsp>
                            <wps:cNvPr id="22" name="矩形 29"/>
                            <wps:cNvSpPr>
                              <a:spLocks noChangeArrowheads="1"/>
                            </wps:cNvSpPr>
                            <wps:spPr bwMode="auto">
                              <a:xfrm>
                                <a:off x="4371975" y="2299335"/>
                                <a:ext cx="1362075" cy="485775"/>
                              </a:xfrm>
                              <a:prstGeom prst="rect">
                                <a:avLst/>
                              </a:prstGeom>
                              <a:solidFill>
                                <a:srgbClr val="FFFFFF"/>
                              </a:solidFill>
                              <a:ln w="9525">
                                <a:noFill/>
                                <a:miter lim="800000"/>
                                <a:headEnd/>
                                <a:tailEnd/>
                              </a:ln>
                            </wps:spPr>
                            <wps:txbx>
                              <w:txbxContent>
                                <w:p w14:paraId="2390A0C2" w14:textId="77777777" w:rsidR="00D27E09" w:rsidRDefault="00D27E09" w:rsidP="00496421">
                                  <w:pPr>
                                    <w:jc w:val="center"/>
                                    <w:rPr>
                                      <w:rFonts w:ascii="SimSun" w:eastAsia="SimSun" w:hAnsi="SimSun"/>
                                      <w:sz w:val="15"/>
                                      <w:szCs w:val="15"/>
                                    </w:rPr>
                                  </w:pPr>
                                  <w:r w:rsidRPr="00370609">
                                    <w:rPr>
                                      <w:rFonts w:ascii="SimSun" w:eastAsia="SimSun" w:hAnsi="SimSun" w:hint="eastAsia"/>
                                      <w:sz w:val="15"/>
                                      <w:szCs w:val="15"/>
                                    </w:rPr>
                                    <w:t>Diffusion of contracting technology</w:t>
                                  </w:r>
                                </w:p>
                                <w:p w14:paraId="47EBF962" w14:textId="7E73F7B5" w:rsidR="00D27E09" w:rsidRPr="00370609" w:rsidRDefault="00D27E09" w:rsidP="00496421">
                                  <w:pPr>
                                    <w:jc w:val="center"/>
                                    <w:rPr>
                                      <w:rFonts w:ascii="SimSun" w:eastAsia="SimSun" w:hAnsi="SimSun"/>
                                      <w:sz w:val="15"/>
                                      <w:szCs w:val="15"/>
                                    </w:rPr>
                                  </w:pPr>
                                  <w:r w:rsidRPr="00370609">
                                    <w:rPr>
                                      <w:rFonts w:ascii="SimSun" w:eastAsia="SimSun" w:hAnsi="SimSun" w:hint="eastAsia"/>
                                      <w:sz w:val="15"/>
                                      <w:szCs w:val="15"/>
                                    </w:rPr>
                                    <w:t>(Proven Technology Vs Sinking Technology)</w:t>
                                  </w:r>
                                </w:p>
                              </w:txbxContent>
                            </wps:txbx>
                            <wps:bodyPr rot="0" vert="horz" wrap="square" lIns="91440" tIns="45720" rIns="91440" bIns="45720" anchor="t" anchorCtr="0" upright="1">
                              <a:noAutofit/>
                            </wps:bodyPr>
                          </wps:wsp>
                          <wps:wsp>
                            <wps:cNvPr id="35" name="矩形 29"/>
                            <wps:cNvSpPr>
                              <a:spLocks noChangeArrowheads="1"/>
                            </wps:cNvSpPr>
                            <wps:spPr bwMode="auto">
                              <a:xfrm>
                                <a:off x="428625" y="2886075"/>
                                <a:ext cx="1695450" cy="262890"/>
                              </a:xfrm>
                              <a:prstGeom prst="rect">
                                <a:avLst/>
                              </a:prstGeom>
                              <a:solidFill>
                                <a:srgbClr val="FFFFFF"/>
                              </a:solidFill>
                              <a:ln w="9525">
                                <a:noFill/>
                                <a:miter lim="800000"/>
                                <a:headEnd/>
                                <a:tailEnd/>
                              </a:ln>
                            </wps:spPr>
                            <wps:txbx>
                              <w:txbxContent>
                                <w:p w14:paraId="7E51EA93" w14:textId="77777777" w:rsidR="00D27E09" w:rsidRPr="00370609" w:rsidRDefault="00D27E09" w:rsidP="00496421">
                                  <w:pPr>
                                    <w:jc w:val="center"/>
                                    <w:rPr>
                                      <w:rFonts w:ascii="SimSun" w:eastAsia="SimSun" w:hAnsi="SimSun"/>
                                      <w:sz w:val="18"/>
                                      <w:szCs w:val="18"/>
                                    </w:rPr>
                                  </w:pPr>
                                  <w:r w:rsidRPr="00370609">
                                    <w:rPr>
                                      <w:rFonts w:ascii="SimSun" w:eastAsia="SimSun" w:hAnsi="SimSun" w:hint="eastAsia"/>
                                      <w:sz w:val="18"/>
                                      <w:szCs w:val="18"/>
                                    </w:rPr>
                                    <w:t>(Impact of the Institutional Environment of Doing Business)</w:t>
                                  </w:r>
                                </w:p>
                              </w:txbxContent>
                            </wps:txbx>
                            <wps:bodyPr rot="0" vert="horz" wrap="square" lIns="91440" tIns="45720" rIns="91440" bIns="45720" anchor="t" anchorCtr="0" upright="1">
                              <a:noAutofit/>
                            </wps:bodyPr>
                          </wps:wsp>
                          <wps:wsp>
                            <wps:cNvPr id="36" name="矩形 29"/>
                            <wps:cNvSpPr>
                              <a:spLocks noChangeArrowheads="1"/>
                            </wps:cNvSpPr>
                            <wps:spPr bwMode="auto">
                              <a:xfrm>
                                <a:off x="3009900" y="2867025"/>
                                <a:ext cx="1285875" cy="262890"/>
                              </a:xfrm>
                              <a:prstGeom prst="rect">
                                <a:avLst/>
                              </a:prstGeom>
                              <a:solidFill>
                                <a:srgbClr val="FFFFFF"/>
                              </a:solidFill>
                              <a:ln w="9525">
                                <a:noFill/>
                                <a:miter lim="800000"/>
                                <a:headEnd/>
                                <a:tailEnd/>
                              </a:ln>
                            </wps:spPr>
                            <wps:txbx>
                              <w:txbxContent>
                                <w:p w14:paraId="65DDE95E" w14:textId="77777777" w:rsidR="00D27E09" w:rsidRPr="00370609" w:rsidRDefault="00D27E09" w:rsidP="00496421">
                                  <w:pPr>
                                    <w:jc w:val="center"/>
                                    <w:rPr>
                                      <w:rFonts w:ascii="SimSun" w:eastAsia="SimSun" w:hAnsi="SimSun"/>
                                      <w:sz w:val="18"/>
                                      <w:szCs w:val="18"/>
                                    </w:rPr>
                                  </w:pPr>
                                  <w:r w:rsidRPr="00370609">
                                    <w:rPr>
                                      <w:rFonts w:ascii="SimSun" w:eastAsia="SimSun" w:hAnsi="SimSun" w:hint="eastAsia"/>
                                      <w:sz w:val="18"/>
                                      <w:szCs w:val="18"/>
                                    </w:rPr>
                                    <w:t>(Change in transaction costs)</w:t>
                                  </w:r>
                                </w:p>
                              </w:txbxContent>
                            </wps:txbx>
                            <wps:bodyPr rot="0" vert="horz" wrap="square" lIns="91440" tIns="45720" rIns="91440" bIns="45720" anchor="t" anchorCtr="0" upright="1">
                              <a:noAutofit/>
                            </wps:bodyPr>
                          </wps:wsp>
                          <wps:wsp>
                            <wps:cNvPr id="37" name="AutoShape 104"/>
                            <wps:cNvSpPr>
                              <a:spLocks noChangeArrowheads="1"/>
                            </wps:cNvSpPr>
                            <wps:spPr bwMode="auto">
                              <a:xfrm>
                                <a:off x="4238625" y="2943225"/>
                                <a:ext cx="542925" cy="123825"/>
                              </a:xfrm>
                              <a:prstGeom prst="rightArrow">
                                <a:avLst>
                                  <a:gd name="adj1" fmla="val 50000"/>
                                  <a:gd name="adj2" fmla="val 8815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8" name="AutoShape 104"/>
                            <wps:cNvSpPr>
                              <a:spLocks noChangeArrowheads="1"/>
                            </wps:cNvSpPr>
                            <wps:spPr bwMode="auto">
                              <a:xfrm>
                                <a:off x="2343150" y="2924175"/>
                                <a:ext cx="542925" cy="123825"/>
                              </a:xfrm>
                              <a:prstGeom prst="rightArrow">
                                <a:avLst>
                                  <a:gd name="adj1" fmla="val 50000"/>
                                  <a:gd name="adj2" fmla="val 8815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3" name="矩形 29"/>
                          <wps:cNvSpPr>
                            <a:spLocks noChangeArrowheads="1"/>
                          </wps:cNvSpPr>
                          <wps:spPr bwMode="auto">
                            <a:xfrm>
                              <a:off x="4848225" y="2867025"/>
                              <a:ext cx="838200" cy="262890"/>
                            </a:xfrm>
                            <a:prstGeom prst="rect">
                              <a:avLst/>
                            </a:prstGeom>
                            <a:solidFill>
                              <a:srgbClr val="FFFFFF"/>
                            </a:solidFill>
                            <a:ln w="9525">
                              <a:noFill/>
                              <a:miter lim="800000"/>
                              <a:headEnd/>
                              <a:tailEnd/>
                            </a:ln>
                          </wps:spPr>
                          <wps:txbx>
                            <w:txbxContent>
                              <w:p w14:paraId="278DB113" w14:textId="57411EC7" w:rsidR="00D27E09" w:rsidRPr="00370609" w:rsidRDefault="00D27E09" w:rsidP="004C18D2">
                                <w:pPr>
                                  <w:jc w:val="center"/>
                                  <w:rPr>
                                    <w:rFonts w:ascii="SimSun" w:eastAsia="SimSun" w:hAnsi="SimSun"/>
                                    <w:sz w:val="18"/>
                                    <w:szCs w:val="18"/>
                                  </w:rPr>
                                </w:pPr>
                                <w:r w:rsidRPr="00370609">
                                  <w:rPr>
                                    <w:rFonts w:ascii="SimSun" w:eastAsia="SimSun" w:hAnsi="SimSun" w:hint="eastAsia"/>
                                    <w:sz w:val="18"/>
                                    <w:szCs w:val="18"/>
                                  </w:rPr>
                                  <w:t>Technology diffusion</w:t>
                                </w:r>
                              </w:p>
                            </w:txbxContent>
                          </wps:txbx>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xmlns:pic="http://schemas.openxmlformats.org/drawingml/2006/picture" xmlns:a14="http://schemas.microsoft.com/office/drawing/2010/main" xmlns:a="http://schemas.openxmlformats.org/drawingml/2006/main">
            <w:pict>
              <v:group id="组合 8" style="position:absolute;left:0;text-align:left;margin-left:8.4pt;margin-top:8pt;width:451.5pt;height:247.95pt;z-index:251677184;mso-width-relative:margin;mso-height-relative:margin" coordsize="57340,31489"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JbvMAgAAJQ6AAAOAAAAZHJzL2Uyb0RvYy54bWzsW92O27gVvi/QdxB071ikqD8jzmIyHgcF&#10;ZneDZou91siyra4sqpQmnrToXS8WuxfbNyhQLFAUaHvTAl2g6NvsNK/Rc0iKkjU/SZOxMtPYA3go&#10;iaLIo+/8fYd+/MnFJrdepqLKeDG1ySPHttIi4YusWE3tX3wxH4W2VdVxsYhzXqRT+1Va2Z88+elP&#10;Hm/LSUr5mueLVFgwSFFNtuXUXtd1ORmPq2SdbuLqES/TAi4uudjENRyK1Xgh4i2MvsnH1HH88ZaL&#10;RSl4klYVnJ2pi/YTOf5ymSb158tlldZWPrVhbrX8FvL7DL/HTx7Hk5WIy3WW6GnE7zCLTZwV8FAz&#10;1CyuY+tcZFeG2mSJ4BVf1o8Svhnz5TJLUrkGWA1xeqt5Jvh5KdeymmxXpRETiLYnp3ceNvns5XNh&#10;ZYupDS+qiDfwil7/63eXv//aClE223I1gS7PRPmifC70iZU6wuVeLMUG/8NCrAsp1VdGqulFbSVw&#10;0gtc5ngg/ASuuYSFke8puSdreDlX7kvWJ2+4c9w8eIzzM9PZloChqhVT9X5ierGOy1RKv0IZaDFF&#10;Rkx/+PPlv/9o0UjJSfZBIaE4qvKUJ19VVsGP13GxSo+E4Nt1Gi9gSgT7w8Q7N+BBBbdaZ9tP+QJe&#10;QXxecwmnnnxpFDkhihIkSfzIY9CWCG5kTShlEfGUrKlPw0h2MAKLJ6Wo6mcp31jYmNoCNEQ+KX55&#10;WtU4s7aLXAnPs8U8y3N5IFZnx7mwXsagTXP5kYuBBXe75YW1ndqRRz058s61qjuEIz/XDbHJajAL&#10;ebYBXJpO8QRFeFIs5JLrOMtVG6acF1qmKEaEbTWpL84uoCM2z/jiFUhXcKX+YK6gsebi17a1BdWf&#10;2tWvzmOR2lb+swLeUEQYQ1shD5gXUDgQ3Stn3StxkcBQU7u2LdU8rpV9OS9FtlrDk4gUQ8GP4K0u&#10;MynkdlZ63oBbpW0SzUbxNOh8Azqlmz7K7IHpplZUM2+9NEJ6a4MTD29xAxiewMhJGR6XKTl17Mj+&#10;DI8LSugGYFfA8HiMRqDaUglbuwNW3tE2/mB3pEPVOH5I5mcAGBPWx/GQDlS5zp7TpL4bMkC0DFCo&#10;FxAAOqB7aKeJHrbg6GvVw9GnxRPQMHDMuqVCyt9EhDLnKY1Gcz8MRmzOvFEUOOHIIdHTyHdYxGbz&#10;36LTIWyyzhaLtDjNirQJbwl7u7hIB9oqMJUB7tBufWf68oWANJr/Uioyjtr1+VL3aGMbH47rH0L3&#10;3L7u6UBiEB9CGA21C5FBVV8LPUgS8DqmCSz0gg+jhUNj/KbQVcLYPcD4mhSMgBXXqaoOhYy6Q562&#10;7xyMeZQ1oVAY+Bj17IZCju9DzqJwDDCmKkcb2pvcKxybUPVgjjtUAubpuzg2+j4AjklAkD6QVAIN&#10;PYDyLo4BtyFit7XH8i1+1DiWcWGbuz8ERmGAsII2ML787u+X3//pP9/+5fK7f1pu0Divq2DGABfF&#10;aK7gwVsxYMyFP7SuyIABhD0VJcg4WbKNEQ3QP2AQEUSOvnwLaJGieSriBJm+eCJZMGysFlo148Uv&#10;gaFYbnKghYH3smB0X7qb3T4gg7aPh5QVrh6eq0eEVsO84fAmzkfq6r1NNdDEmhS7lSC7IZlwopPw&#10;JGQjRv2TEXNms9HR/JiN/DnkQTN3dnw8I7vJBKYo759MoBhupgZvYhfHbU6jWEkQ7BuSgoPP6fqc&#10;lkrUsZME6o4y7o9GIqCRWnmpwwJMB3ZiJ+q5cLrJAZB5bdSoIcIbJfoo6GuZA5gU7YDjDo4Ni/Tj&#10;D9/8+MO3r//218vv/2GZOFM7FgBX41nQ3DQg0tUqFgHAmhAoBDiqSL31JcQnyHSqCIgRoFa0UW8G&#10;6qHxvJzxbSGLPa03UW6g6YnTyAs8105MtupXeaou/jxdwouHwhmVg8hSaGrKLouvVAEJh4GeeMsS&#10;7LG5SRUbejfldXOT7ou3pbI8am50bn+a6S2fyIva3LjJCi5uv3mp+jerVmvFZfcwXZXJPIO61Glc&#10;1c9jAS4XXDmWaz6Hr2XOoazEdcu2sIBz3fm7Le8U55tjDuUuCAJgdrIJcxJ13jSXgm++hCL0ERaV&#10;4FJTD0pq0Rw0FSEoYyfp0ZHsBuXfMq5Pixdl0lSIECNfXHwZi1Jbtxo822e8qUPqWKLFk+qL7+Ot&#10;aksDRIKkLSJr76KryJ1Qb3/ehYZO1DBMBLJ05Tw66hwExG8yGpcRyN1v1+f9FEfVC8PoRb3KA8/7&#10;7jyvyTF6huRubUCj0ndS4h1ADWFPgs5eBsjIaBASWfqDjCt0vBBYDcB1q3WHhOzGHQtSSFerO4eE&#10;7L5sxxhAV8EH9UhAUzc27MgeXWYURl4IU5B0ClQOr/hM2E/kMB0DHwr7MiMzMc3B6XQyMmpowNcq&#10;9ht0ZxyUZEiEzAEAmcI2OdftuSHi+vS+lRc7LOAdbXiT+DQbKg747OATALFraIfFJw19pBIQnmHo&#10;IxJ3oqRmN6fkGu6Jnd0TPIGeh6Vfk/1/3EG722dmB8UnRPCwt1gFAgDVwLm6ww9rhPcrENgXQE0E&#10;djCgXQNqdqDiRmbJSlnE6VOumPrta/s7o25rRSPm0j5I9dZUaUQJdFbX31D96/G1uIAbq3+msrfb&#10;Z6f6F0IKLEPEG6t//3vZ607KhHcQYxwUoqsQhu38UApBoRpOdAUDNmUzvXO1JV8OCgFku/xopndH&#10;9T4ihYByU+cHGEPwGh802g5ZiM5BhdvXRDMh+AaMdnCbyP95tG32Rj4U292FqmzDTx/lVhr9M038&#10;bWX3WFYV2x+TPvkvAAAA//8DAFBLAwQUAAYACAAAACEAMHnrC94AAAAJAQAADwAAAGRycy9kb3du&#10;cmV2LnhtbEyPQWvDMAyF74P9B6PBbqvjjZYljVNK2XYqg7WD0Zsaq0lobIfYTdJ/P/W0ncTTE0/f&#10;y1eTbcVAfWi806BmCQhypTeNqzR879+fXkGEiM5g6x1puFKAVXF/l2Nm/Oi+aNjFSnCICxlqqGPs&#10;MilDWZPFMPMdOfZOvrcYWfaVND2OHG5b+ZwkC2mxcfyhxo42NZXn3cVq+BhxXL+ot2F7Pm2uh/38&#10;82erSOvHh2m9BBFpin/HcMNndCiY6egvzgTRsl4webxNrsR+qlJeHDXMlUpBFrn836D4BQAA//8D&#10;AFBLAQItABQABgAIAAAAIQC2gziS/gAAAOEBAAATAAAAAAAAAAAAAAAAAAAAAABbQ29udGVudF9U&#10;eXBlc10ueG1sUEsBAi0AFAAGAAgAAAAhADj9If/WAAAAlAEAAAsAAAAAAAAAAAAAAAAALwEAAF9y&#10;ZWxzLy5yZWxzUEsBAi0AFAAGAAgAAAAhANqglu8wCAAAlDoAAA4AAAAAAAAAAAAAAAAALgIAAGRy&#10;cy9lMm9Eb2MueG1sUEsBAi0AFAAGAAgAAAAhADB56wveAAAACQEAAA8AAAAAAAAAAAAAAAAAigoA&#10;AGRycy9kb3ducmV2LnhtbFBLBQYAAAAABAAEAPMAAACVCwAAAAA=&#10;" w14:anchorId="4DE657D1">
                <v:rect id="矩形 29" style="position:absolute;left:29908;top:16954;width:12249;height:2629;visibility:visible;mso-wrap-style:square;v-text-anchor:top" o:spid="_x0000_s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1aHMEA&#10;AADaAAAADwAAAGRycy9kb3ducmV2LnhtbESPQYvCMBSE74L/ITzBm6a6sGg1iigu7lHrxduzebbV&#10;5qU0Uau/3giCx2FmvmGm88aU4ka1KywrGPQjEMSp1QVnCvbJujcC4TyyxtIyKXiQg/ms3ZpirO2d&#10;t3Tb+UwECLsYFeTeV7GULs3JoOvbijh4J1sb9EHWmdQ13gPclHIYRb/SYMFhIceKljmll93VKDgW&#10;wz0+t8lfZMbrH//fJOfrYaVUt9MsJiA8Nf4b/rQ3WsEY3lfCD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9WhzBAAAA2gAAAA8AAAAAAAAAAAAAAAAAmAIAAGRycy9kb3du&#10;cmV2LnhtbFBLBQYAAAAABAAEAPUAAACGAwAAAAA=&#10;">
                  <v:textbox>
                    <w:txbxContent>
                      <w:p w:rsidRPr="00370609" w:rsidR="00D27E09" w:rsidP="00760B7E" w:rsidRDefault="00D27E09" w14:paraId="40CF3337" w14:textId="77777777">
                        <w:pPr>
                          <w:jc w:val="center"/>
                          <w:rPr>
                            <w:rFonts w:ascii="宋体" w:hAnsi="宋体" w:eastAsia="宋体"/>
                            <w:sz w:val="15"/>
                            <w:szCs w:val="15"/>
                          </w:rPr>
                        </w:pPr>
                        <w:r w:rsidRPr="00370609">
                          <w:rPr>
                            <w:rFonts w:hint="eastAsia" w:ascii="宋体" w:hAnsi="宋体" w:eastAsia="宋体"/>
                            <w:sz w:val="15"/>
                            <w:szCs w:val="15"/>
                            <w:lang w:val="English"/>
                          </w:rPr>
                          <w:t xml:space="preserve">Trading frequency </w:t>
                        </w:r>
                        <w:r w:rsidRPr="00370609">
                          <w:rPr>
                            <w:rFonts w:ascii="宋体" w:hAnsi="宋体" w:eastAsia="宋体"/>
                            <w:sz w:val="15"/>
                            <w:szCs w:val="15"/>
                            <w:lang w:val="English"/>
                          </w:rPr>
                          <w:t xml:space="preserve"/>
                        </w:r>
                        <w:r w:rsidRPr="00370609">
                          <w:rPr>
                            <w:rFonts w:ascii="宋体" w:hAnsi="宋体" w:eastAsia="宋体" w:cs="Times New Roman"/>
                            <w:sz w:val="15"/>
                            <w:szCs w:val="15"/>
                            <w:lang w:val="English"/>
                          </w:rPr>
                          <w:t>3b</w:t>
                        </w:r>
                      </w:p>
                    </w:txbxContent>
                  </v:textbox>
                </v:rect>
                <v:group id="组合 6" style="position:absolute;width:57340;height:31489" coordsize="57340,31489" o:spid="_x0000_s10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组合 11" style="position:absolute;width:57340;height:31489" coordsize="57340,31489" o:spid="_x0000_s10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ect id="矩形 34" style="position:absolute;left:30003;top:5429;width:12573;height:2629;visibility:visible;mso-wrap-style:square;v-text-anchor:top" o:spid="_x0000_s10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textbox>
                        <w:txbxContent>
                          <w:p w:rsidRPr="00370609" w:rsidR="00D27E09" w:rsidP="00760B7E" w:rsidRDefault="00D27E09" w14:paraId="4419E39F" w14:textId="77777777">
                            <w:pPr>
                              <w:jc w:val="center"/>
                              <w:rPr>
                                <w:rFonts w:ascii="宋体" w:hAnsi="宋体" w:eastAsia="宋体"/>
                                <w:sz w:val="15"/>
                                <w:szCs w:val="15"/>
                              </w:rPr>
                            </w:pPr>
                            <w:r w:rsidRPr="00370609">
                              <w:rPr>
                                <w:rFonts w:hint="eastAsia" w:ascii="宋体" w:hAnsi="宋体" w:eastAsia="宋体"/>
                                <w:sz w:val="15"/>
                                <w:szCs w:val="15"/>
                                <w:lang w:val="English"/>
                              </w:rPr>
                              <w:t xml:space="preserve">Asset specificity </w:t>
                            </w:r>
                            <w:r w:rsidRPr="00370609">
                              <w:rPr>
                                <w:rFonts w:ascii="宋体" w:hAnsi="宋体" w:eastAsia="宋体"/>
                                <w:sz w:val="15"/>
                                <w:szCs w:val="15"/>
                                <w:lang w:val="English"/>
                              </w:rPr>
                              <w:t xml:space="preserve"/>
                            </w:r>
                            <w:r w:rsidRPr="00370609">
                              <w:rPr>
                                <w:rFonts w:ascii="宋体" w:hAnsi="宋体" w:eastAsia="宋体" w:cs="Times New Roman"/>
                                <w:sz w:val="15"/>
                                <w:szCs w:val="15"/>
                                <w:lang w:val="English"/>
                              </w:rPr>
                              <w:t>1a</w:t>
                            </w:r>
                          </w:p>
                        </w:txbxContent>
                      </v:textbox>
                    </v:rect>
                    <v:rect id="_x0000_s1031" style="position:absolute;width:26384;height:2571;visibility:visible;mso-wrap-style:square;v-text-anchor:top"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OdJcAA&#10;AADbAAAADwAAAGRycy9kb3ducmV2LnhtbERPS4vCMBC+L/gfwgje1sTHFq1GEUEQ3D2sCl6HZmyL&#10;zaQ2Ueu/3wjC3ubje8582dpK3KnxpWMNg74CQZw5U3Ku4XjYfE5A+IBssHJMGp7kYbnofMwxNe7B&#10;v3Tfh1zEEPYpaihCqFMpfVaQRd93NXHkzq6xGCJscmkafMRwW8mhUom0WHJsKLCmdUHZZX+zGjAZ&#10;m+vPefR92N0SnOat2nydlNa9bruagQjUhn/x2701cf4YXr/EA+Ti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tOdJcAAAADbAAAADwAAAAAAAAAAAAAAAACYAgAAZHJzL2Rvd25y&#10;ZXYueG1sUEsFBgAAAAAEAAQA9QAAAIUDAAAAAA==&#10;">
                      <v:textbox>
                        <w:txbxContent>
                          <w:p w:rsidRPr="00370609" w:rsidR="00D27E09" w:rsidP="00760B7E" w:rsidRDefault="00D27E09" w14:paraId="5DE3094C" w14:textId="536268F8">
                            <w:pPr>
                              <w:jc w:val="center"/>
                              <w:rPr>
                                <w:rFonts w:ascii="宋体" w:hAnsi="宋体" w:eastAsia="宋体"/>
                                <w:sz w:val="18"/>
                                <w:szCs w:val="18"/>
                              </w:rPr>
                            </w:pPr>
                            <w:r>
                              <w:rPr>
                                <w:rFonts w:hint="eastAsia" w:ascii="宋体" w:hAnsi="宋体" w:eastAsia="宋体"/>
                                <w:szCs w:val="18"/>
                                <w:lang w:val="English"/>
                              </w:rPr>
                              <w:t xml:space="preserve">  </w:t>
                            </w:r>
                            <w:r w:rsidRPr="00370609">
                              <w:rPr>
                                <w:rFonts w:hint="eastAsia" w:ascii="宋体" w:hAnsi="宋体" w:eastAsia="宋体"/>
                                <w:sz w:val="18"/>
                                <w:szCs w:val="18"/>
                                <w:lang w:val="English"/>
                              </w:rPr>
                              <w:t>(Business Institutional Environment Vs Service Quality Risk</w:t>
                            </w:r>
                            <w:proofErr w:type="spellStart"/>
                            <w:proofErr w:type="spellEnd"/>
                            <w:r w:rsidRPr="00370609">
                              <w:rPr>
                                <w:rFonts w:ascii="宋体" w:hAnsi="宋体" w:eastAsia="宋体"/>
                                <w:sz w:val="18"/>
                                <w:szCs w:val="18"/>
                                <w:lang w:val="English"/>
                              </w:rPr>
                              <w:t>).</w:t>
                            </w:r>
                          </w:p>
                        </w:txbxContent>
                      </v:textbox>
                    </v:rect>
                    <v:rect id="矩形 36" style="position:absolute;left:1428;top:4572;width:25051;height:4857;visibility:visible;mso-wrap-style:square;v-text-anchor:top" o:spid="_x0000_s10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3T6cIA&#10;AADbAAAADwAAAGRycy9kb3ducmV2LnhtbERPTWvCQBC9C/6HZQq9mU0jlJq6hqIo7TEmF2/T7JjE&#10;ZmdDdjVpf323UPA2j/c562wynbjR4FrLCp6iGARxZXXLtYKy2C9eQDiPrLGzTAq+yUG2mc/WmGo7&#10;ck63o69FCGGXooLG+z6V0lUNGXSR7YkDd7aDQR/gUEs94BjCTSeTOH6WBlsODQ32tG2o+jpejYLP&#10;NinxJy8OsVntl/5jKi7X006px4fp7RWEp8nfxf/udx3mL+H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dPpwgAAANsAAAAPAAAAAAAAAAAAAAAAAJgCAABkcnMvZG93&#10;bnJldi54bWxQSwUGAAAAAAQABAD1AAAAhwMAAAAA&#10;">
                      <v:textbox>
                        <w:txbxContent>
                          <w:p w:rsidRPr="00370609" w:rsidR="00D27E09" w:rsidP="00760B7E" w:rsidRDefault="00D27E09" w14:paraId="039E77A6" w14:textId="5453ED9E">
                            <w:pPr>
                              <w:rPr>
                                <w:rFonts w:ascii="宋体" w:hAnsi="宋体" w:eastAsia="宋体" w:cs="Times New Roman"/>
                                <w:sz w:val="15"/>
                                <w:szCs w:val="15"/>
                              </w:rPr>
                            </w:pPr>
                            <w:r w:rsidRPr="00370609">
                              <w:rPr>
                                <w:rFonts w:hint="eastAsia" w:ascii="宋体" w:hAnsi="宋体" w:eastAsia="宋体" w:cs="Times New Roman"/>
                                <w:b/>
                                <w:sz w:val="15"/>
                                <w:szCs w:val="15"/>
                                <w:lang w:val="English"/>
                              </w:rPr>
                              <w:t>Tax system arrangement</w:t>
                            </w:r>
                            <w:r w:rsidRPr="00370609">
                              <w:rPr>
                                <w:rFonts w:hint="eastAsia" w:ascii="宋体" w:hAnsi="宋体" w:eastAsia="宋体" w:cs="Times New Roman"/>
                                <w:sz w:val="15"/>
                                <w:szCs w:val="15"/>
                                <w:lang w:val="English"/>
                              </w:rPr>
                              <w:t xml:space="preserve">: </w:t>
                            </w:r>
                            <w:r w:rsidRPr="00370609">
                              <w:rPr>
                                <w:rFonts w:ascii="宋体" w:hAnsi="宋体" w:eastAsia="宋体" w:cs="Times New Roman"/>
                                <w:sz w:val="15"/>
                                <w:szCs w:val="15"/>
                                <w:lang w:val="English"/>
                              </w:rPr>
                              <w:t>1a</w:t>
                            </w:r>
                            <w:r w:rsidRPr="00370609">
                              <w:rPr>
                                <w:rFonts w:hint="eastAsia" w:ascii="宋体" w:hAnsi="宋体" w:eastAsia="宋体" w:cs="Times New Roman"/>
                                <w:sz w:val="15"/>
                                <w:szCs w:val="15"/>
                                <w:lang w:val="English"/>
                              </w:rPr>
                              <w:t>: quality level of contracting (</w:t>
                            </w:r>
                            <w:r w:rsidRPr="00370609">
                              <w:rPr>
                                <w:rFonts w:hint="eastAsia" w:ascii="宋体" w:hAnsi="宋体" w:eastAsia="宋体" w:cs="Times New Roman"/>
                                <w:i/>
                                <w:sz w:val="15"/>
                                <w:szCs w:val="15"/>
                                <w:lang w:val="English"/>
                              </w:rPr>
                              <w:t>asset specificity</w:t>
                            </w:r>
                            <w:r w:rsidRPr="00370609">
                              <w:rPr>
                                <w:rFonts w:hint="eastAsia" w:ascii="宋体" w:hAnsi="宋体" w:eastAsia="宋体" w:cs="Times New Roman"/>
                                <w:sz w:val="15"/>
                                <w:szCs w:val="15"/>
                                <w:lang w:val="English"/>
                              </w:rPr>
                              <w:t>);</w:t>
                            </w:r>
                          </w:p>
                          <w:p w:rsidRPr="009D78E8" w:rsidR="00D27E09" w:rsidP="00760B7E" w:rsidRDefault="00D27E09" w14:paraId="5483BACF" w14:textId="65F1EB69">
                            <w:pPr>
                              <w:rPr>
                                <w:rFonts w:ascii="宋体" w:hAnsi="宋体" w:eastAsia="宋体" w:cs="Times New Roman"/>
                                <w:szCs w:val="18"/>
                              </w:rPr>
                            </w:pPr>
                            <w:r w:rsidRPr="00370609">
                              <w:rPr>
                                <w:rFonts w:hint="eastAsia" w:ascii="宋体" w:hAnsi="宋体" w:eastAsia="宋体" w:cs="Times New Roman"/>
                                <w:b/>
                                <w:sz w:val="15"/>
                                <w:szCs w:val="15"/>
                                <w:lang w:val="English"/>
                              </w:rPr>
                              <w:t>Commercial Credit Arrangements</w:t>
                            </w:r>
                            <w:r w:rsidRPr="00370609">
                              <w:rPr>
                                <w:rFonts w:ascii="宋体" w:hAnsi="宋体" w:eastAsia="宋体" w:cs="Times New Roman"/>
                                <w:sz w:val="15"/>
                                <w:szCs w:val="15"/>
                                <w:lang w:val="English"/>
                              </w:rPr>
                              <w:t>: 1b</w:t>
                            </w:r>
                            <w:r w:rsidRPr="00370609">
                              <w:rPr>
                                <w:rFonts w:hint="eastAsia" w:ascii="宋体" w:hAnsi="宋体" w:eastAsia="宋体" w:cs="Times New Roman"/>
                                <w:sz w:val="15"/>
                                <w:szCs w:val="15"/>
                                <w:lang w:val="English"/>
                              </w:rPr>
                              <w:t>: Project Uncertainty (</w:t>
                            </w:r>
                            <w:r w:rsidRPr="00370609">
                              <w:rPr>
                                <w:rFonts w:hint="eastAsia" w:ascii="宋体" w:hAnsi="宋体" w:eastAsia="宋体" w:cs="Times New Roman"/>
                                <w:i/>
                                <w:sz w:val="15"/>
                                <w:szCs w:val="15"/>
                                <w:lang w:val="English"/>
                              </w:rPr>
                              <w:t>Contractual Payment Terms</w:t>
                            </w:r>
                            <w:r w:rsidRPr="00370609">
                              <w:rPr>
                                <w:rFonts w:hint="eastAsia" w:ascii="宋体" w:hAnsi="宋体" w:eastAsia="宋体" w:cs="Times New Roman"/>
                                <w:sz w:val="15"/>
                                <w:szCs w:val="15"/>
                                <w:lang w:val="English"/>
                              </w:rPr>
                              <w:t>).</w:t>
                            </w:r>
                          </w:p>
                        </w:txbxContent>
                      </v:textbox>
                    </v:rect>
                    <v:rect id="矩形 32" style="position:absolute;left:45243;top:8763;width:10668;height:8572;visibility:visible;mso-wrap-style:square;v-text-anchor:top" o:spid="_x0000_s10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9NnsQA&#10;AADbAAAADwAAAGRycy9kb3ducmV2LnhtbESPQW/CMAyF75P4D5GRdhvpmDRBIa2mTUzbEcplN68x&#10;baFxqiZA4dfjAxI3W+/5vc/LfHCtOlEfGs8GXicJKOLS24YrA9ti9TIDFSKyxdYzGbhQgDwbPS0x&#10;tf7MazptYqUkhEOKBuoYu1TrUNbkMEx8RyzazvcOo6x9pW2PZwl3rZ4mybt22LA01NjRZ03lYXN0&#10;Bv6b6Rav6+I7cfPVW/wdiv3x78uY5/HwsQAVaYgP8/36xwq+0Ms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vTZ7EAAAA2wAAAA8AAAAAAAAAAAAAAAAAmAIAAGRycy9k&#10;b3ducmV2LnhtbFBLBQYAAAAABAAEAPUAAACJAwAAAAA=&#10;">
                      <v:textbox>
                        <w:txbxContent>
                          <w:p w:rsidRPr="00E70FC7" w:rsidR="00D27E09" w:rsidP="00760B7E" w:rsidRDefault="00D27E09" w14:paraId="7DA3B84A" w14:textId="23376821">
                            <w:pPr>
                              <w:jc w:val="center"/>
                              <w:rPr>
                                <w:rFonts w:ascii="宋体" w:hAnsi="宋体" w:eastAsia="宋体"/>
                                <w:sz w:val="15"/>
                                <w:szCs w:val="15"/>
                              </w:rPr>
                            </w:pPr>
                            <w:r w:rsidRPr="00E70FC7">
                              <w:rPr>
                                <w:rFonts w:ascii="宋体" w:hAnsi="宋体" w:eastAsia="宋体"/>
                                <w:sz w:val="15"/>
                                <w:szCs w:val="15"/>
                                <w:lang w:val="English"/>
                              </w:rPr>
                              <w:t>Outsourcing model selection</w:t>
                            </w:r>
                          </w:p>
                          <w:p w:rsidRPr="00E70FC7" w:rsidR="00D27E09" w:rsidP="00760B7E" w:rsidRDefault="00D27E09" w14:paraId="04422983" w14:textId="068E7960">
                            <w:pPr>
                              <w:jc w:val="center"/>
                              <w:rPr>
                                <w:rFonts w:ascii="宋体" w:hAnsi="宋体" w:eastAsia="宋体"/>
                                <w:sz w:val="15"/>
                                <w:szCs w:val="15"/>
                              </w:rPr>
                            </w:pPr>
                            <w:r w:rsidRPr="00E70FC7">
                              <w:rPr>
                                <w:rFonts w:hint="eastAsia" w:ascii="宋体" w:hAnsi="宋体" w:eastAsia="宋体"/>
                                <w:sz w:val="15"/>
                                <w:szCs w:val="15"/>
                                <w:lang w:val="English"/>
                              </w:rPr>
                              <w:t xml:space="preserve">(Cost Competitive vs. Quality Competitive.)</w:t>
                            </w:r>
                            <w:proofErr w:type="spellStart"/>
                            <w:proofErr w:type="spellEnd"/>
                          </w:p>
                        </w:txbxContent>
                      </v:textbox>
                    </v:rect>
                    <v:rect id="矩形 33" style="position:absolute;left:1714;top:12858;width:25083;height:4858;visibility:visible;mso-wrap-style:square;v-text-anchor:top" o:spid="_x0000_s10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juBsEA&#10;AADbAAAADwAAAGRycy9kb3ducmV2LnhtbERPTYvCMBC9C/6HMMLeNNVlZa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Y7gbBAAAA2wAAAA8AAAAAAAAAAAAAAAAAmAIAAGRycy9kb3du&#10;cmV2LnhtbFBLBQYAAAAABAAEAPUAAACGAwAAAAA=&#10;">
                      <v:textbox>
                        <w:txbxContent>
                          <w:p w:rsidRPr="00370609" w:rsidR="00D27E09" w:rsidP="00760B7E" w:rsidRDefault="00D27E09" w14:paraId="18909F90" w14:textId="76D5FF62">
                            <w:pPr>
                              <w:rPr>
                                <w:rFonts w:ascii="宋体" w:hAnsi="宋体" w:eastAsia="宋体" w:cs="Times New Roman"/>
                                <w:sz w:val="15"/>
                                <w:szCs w:val="15"/>
                              </w:rPr>
                            </w:pPr>
                            <w:r w:rsidRPr="00370609">
                              <w:rPr>
                                <w:rFonts w:hint="eastAsia" w:ascii="宋体" w:hAnsi="宋体" w:eastAsia="宋体" w:cs="Times New Roman"/>
                                <w:b/>
                                <w:sz w:val="15"/>
                                <w:szCs w:val="15"/>
                                <w:lang w:val="English"/>
                              </w:rPr>
                              <w:t>Market Institutional Arrangements</w:t>
                            </w:r>
                            <w:r w:rsidRPr="00370609">
                              <w:rPr>
                                <w:rFonts w:hint="eastAsia" w:ascii="宋体" w:hAnsi="宋体" w:eastAsia="宋体" w:cs="Times New Roman"/>
                                <w:sz w:val="15"/>
                                <w:szCs w:val="15"/>
                                <w:lang w:val="English"/>
                              </w:rPr>
                              <w:t xml:space="preserve">: </w:t>
                            </w:r>
                            <w:r w:rsidRPr="00370609">
                              <w:rPr>
                                <w:rFonts w:ascii="宋体" w:hAnsi="宋体" w:eastAsia="宋体" w:cs="Times New Roman"/>
                                <w:sz w:val="15"/>
                                <w:szCs w:val="15"/>
                                <w:lang w:val="English"/>
                              </w:rPr>
                              <w:t>2</w:t>
                            </w:r>
                            <w:r w:rsidRPr="00370609">
                              <w:rPr>
                                <w:rFonts w:hint="eastAsia" w:ascii="宋体" w:hAnsi="宋体" w:eastAsia="宋体" w:cs="Times New Roman"/>
                                <w:sz w:val="15"/>
                                <w:szCs w:val="15"/>
                                <w:lang w:val="English"/>
                              </w:rPr>
                              <w:t>: Level of Intellectual Property Protection (Protection of</w:t>
                            </w:r>
                            <w:r w:rsidRPr="00370609">
                              <w:rPr>
                                <w:rFonts w:hint="eastAsia" w:ascii="宋体" w:hAnsi="宋体" w:eastAsia="宋体" w:cs="Times New Roman"/>
                                <w:i/>
                                <w:sz w:val="15"/>
                                <w:szCs w:val="15"/>
                                <w:lang w:val="English"/>
                              </w:rPr>
                              <w:t xml:space="preserve"> Technological Exclusivity</w:t>
                            </w:r>
                            <w:r w:rsidRPr="00370609">
                              <w:rPr>
                                <w:rFonts w:hint="eastAsia" w:ascii="宋体" w:hAnsi="宋体" w:eastAsia="宋体" w:cs="Times New Roman"/>
                                <w:sz w:val="15"/>
                                <w:szCs w:val="15"/>
                                <w:lang w:val="English"/>
                              </w:rPr>
                              <w:t>).</w:t>
                            </w:r>
                          </w:p>
                        </w:txbxContent>
                      </v:textbox>
                    </v:rect>
                    <v:shapetype id="_x0000_t88" coordsize="21600,21600" filled="f" o:spt="88" adj="1800,10800" path="m,qx10800@0l10800@2qy21600@11,10800@3l10800@1qy,21600e">
                      <v:formulas>
                        <v:f eqn="val #0"/>
                        <v:f eqn="sum 21600 0 #0"/>
                        <v:f eqn="sum #1 0 #0"/>
                        <v:f eqn="sum #1 #0 0"/>
                        <v:f eqn="prod #0 9598 32768"/>
                        <v:f eqn="sum 21600 0 @4"/>
                        <v:f eqn="sum 21600 0 #1"/>
                        <v:f eqn="min #1 @6"/>
                        <v:f eqn="prod @7 1 2"/>
                        <v:f eqn="prod #0 2 1"/>
                        <v:f eqn="sum 21600 0 @9"/>
                        <v:f eqn="val #1"/>
                      </v:formulas>
                      <v:path textboxrect="0,@4,7637,@5" arrowok="t" o:connecttype="custom" o:connectlocs="0,0;21600,@11;0,21600"/>
                      <v:handles>
                        <v:h position="center,#0" yrange="0,@8"/>
                        <v:h position="bottomRight,#1" yrange="@9,@10"/>
                      </v:handles>
                    </v:shapetype>
                    <v:shape id="右大括号 37" style="position:absolute;left:43434;top:11715;width:927;height:7906;visibility:visible;mso-wrap-style:square;v-text-anchor:top" o:spid="_x0000_s1035" type="#_x0000_t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ZMoMQA&#10;AADaAAAADwAAAGRycy9kb3ducmV2LnhtbESPW2sCMRSE3wv+h3CEvtWsCqWsRlFLQXpBvID4dtwc&#10;N4ubkyVJ3e2/bwoFH4eZ+YaZzjtbixv5UDlWMBxkIIgLpysuFRz2b08vIEJE1lg7JgU/FGA+6z1M&#10;Mdeu5S3ddrEUCcIhRwUmxiaXMhSGLIaBa4iTd3HeYkzSl1J7bBPc1nKUZc/SYsVpwWBDK0PFdfdt&#10;FVxOZuzeP18/ztYfvw71crE5t6VSj/1uMQERqYv38H97rRWM4O9KugFy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GTKDEAAAA2gAAAA8AAAAAAAAAAAAAAAAAmAIAAGRycy9k&#10;b3ducmV2LnhtbFBLBQYAAAAABAAEAPUAAACJAwAAAAA=&#10;"/>
                    <v:rect id="矩形 30" style="position:absolute;left:1905;top:20478;width:25304;height:4572;visibility:visible;mso-wrap-style:square;v-text-anchor:top" o:spid="_x0000_s10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pwccEA&#10;AADbAAAADwAAAGRycy9kb3ducmV2LnhtbERPTWvCQBC9F/wPyxS8NZsqhJq6iihKPcbk4m2aHZNo&#10;djZkV0399d1Cwds83ufMl4NpxY1611hW8B7FIIhLqxuuFBT59u0DhPPIGlvLpOCHHCwXo5c5ptre&#10;OaPbwVcihLBLUUHtfZdK6cqaDLrIdsSBO9neoA+wr6Tu8R7CTSsncZxIgw2Hhho7WtdUXg5Xo+C7&#10;mRT4yPJdbGbbqd8P+fl63Cg1fh1WnyA8Df4p/nd/6TA/gb9fw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KcHHBAAAA2wAAAA8AAAAAAAAAAAAAAAAAmAIAAGRycy9kb3du&#10;cmV2LnhtbFBLBQYAAAAABAAEAPUAAACGAwAAAAA=&#10;">
                      <v:textbox>
                        <w:txbxContent>
                          <w:p w:rsidRPr="00370609" w:rsidR="00D27E09" w:rsidP="00760B7E" w:rsidRDefault="00D27E09" w14:paraId="3F99BC37" w14:textId="0ABBD2CB">
                            <w:pPr>
                              <w:rPr>
                                <w:rFonts w:ascii="宋体" w:hAnsi="宋体" w:eastAsia="宋体" w:cs="Times New Roman"/>
                                <w:sz w:val="15"/>
                                <w:szCs w:val="15"/>
                              </w:rPr>
                            </w:pPr>
                            <w:r w:rsidRPr="00370609">
                              <w:rPr>
                                <w:rFonts w:hint="eastAsia" w:ascii="宋体" w:hAnsi="宋体" w:eastAsia="宋体" w:cs="Times New Roman"/>
                                <w:b/>
                                <w:sz w:val="15"/>
                                <w:szCs w:val="15"/>
                                <w:lang w:val="English"/>
                              </w:rPr>
                              <w:t>Organizational institutional arrangements</w:t>
                            </w:r>
                            <w:r w:rsidRPr="00370609">
                              <w:rPr>
                                <w:rFonts w:hint="eastAsia" w:ascii="宋体" w:hAnsi="宋体" w:eastAsia="宋体" w:cs="Times New Roman"/>
                                <w:sz w:val="15"/>
                                <w:szCs w:val="15"/>
                                <w:lang w:val="English"/>
                              </w:rPr>
                              <w:t xml:space="preserve">: 3a: </w:t>
                            </w:r>
                            <w:r w:rsidRPr="00370609">
                              <w:rPr>
                                <w:rFonts w:ascii="宋体" w:hAnsi="宋体" w:eastAsia="宋体" w:cs="Times New Roman"/>
                                <w:sz w:val="15"/>
                                <w:szCs w:val="15"/>
                                <w:lang w:val="English"/>
                              </w:rPr>
                              <w:t>property rights structure effect</w:t>
                            </w:r>
                            <w:r w:rsidRPr="00370609">
                              <w:rPr>
                                <w:rFonts w:hint="eastAsia" w:ascii="宋体" w:hAnsi="宋体" w:eastAsia="宋体" w:cs="Times New Roman"/>
                                <w:sz w:val="15"/>
                                <w:szCs w:val="15"/>
                                <w:lang w:val="English"/>
                              </w:rPr>
                              <w:t xml:space="preserve"> (equity arrangement</w:t>
                            </w:r>
                            <w:r w:rsidRPr="00370609">
                              <w:rPr>
                                <w:rFonts w:hint="eastAsia" w:ascii="宋体" w:hAnsi="宋体" w:eastAsia="宋体" w:cs="Times New Roman"/>
                                <w:i/>
                                <w:sz w:val="15"/>
                                <w:szCs w:val="15"/>
                                <w:lang w:val="English"/>
                              </w:rPr>
                              <w:t>) and</w:t>
                            </w:r>
                            <w:r w:rsidRPr="00370609">
                              <w:rPr>
                                <w:rFonts w:hint="eastAsia" w:ascii="宋体" w:hAnsi="宋体" w:eastAsia="宋体" w:cs="Times New Roman"/>
                                <w:sz w:val="15"/>
                                <w:szCs w:val="15"/>
                                <w:lang w:val="English"/>
                              </w:rPr>
                              <w:t xml:space="preserve"> 3b</w:t>
                            </w:r>
                            <w:r w:rsidRPr="00370609">
                              <w:rPr>
                                <w:rFonts w:ascii="宋体" w:hAnsi="宋体" w:eastAsia="宋体" w:cs="Times New Roman"/>
                                <w:sz w:val="15"/>
                                <w:szCs w:val="15"/>
                                <w:lang w:val="English"/>
                              </w:rPr>
                              <w:t>: organizational trust relationship (</w:t>
                            </w:r>
                            <w:r w:rsidRPr="00370609">
                              <w:rPr>
                                <w:rFonts w:hint="eastAsia" w:ascii="宋体" w:hAnsi="宋体" w:eastAsia="宋体" w:cs="Times New Roman"/>
                                <w:sz w:val="15"/>
                                <w:szCs w:val="15"/>
                                <w:lang w:val="English"/>
                              </w:rPr>
                              <w:t>transaction frequency</w:t>
                            </w:r>
                            <w:r w:rsidRPr="00370609">
                              <w:rPr>
                                <w:rFonts w:hint="eastAsia" w:ascii="宋体" w:hAnsi="宋体" w:eastAsia="宋体" w:cs="Times New Roman"/>
                                <w:i/>
                                <w:sz w:val="15"/>
                                <w:szCs w:val="15"/>
                                <w:lang w:val="English"/>
                              </w:rPr>
                              <w:t>).</w:t>
                            </w:r>
                            <w:r w:rsidRPr="00370609">
                              <w:rPr>
                                <w:rFonts w:hint="eastAsia" w:ascii="宋体" w:hAnsi="宋体" w:eastAsia="宋体" w:cs="Times New Roman"/>
                                <w:sz w:val="15"/>
                                <w:szCs w:val="15"/>
                                <w:lang w:val="English"/>
                              </w:rPr>
                              <w:t/>
                            </w:r>
                          </w:p>
                        </w:txbxContent>
                      </v:textbox>
                    </v:re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textboxrect="@1,@5,@3,@6" o:connecttype="custom" o:connectlocs="10800,0;0,@0;@1,10800;0,@2;10800,21600;21600,@2;@3,10800;21600,@0" o:connectangles="270,180,180,180,90,0,0,0"/>
                      <v:handles>
                        <v:h position="#0,#1" xrange="0,10800" yrange="0,10800"/>
                      </v:handles>
                    </v:shapetype>
                    <v:shape id="上下箭头 4" style="position:absolute;left:49720;top:18478;width:1619;height:4420;visibility:visible;mso-wrap-style:square;v-text-anchor:middle" o:spid="_x0000_s1037" fillcolor="white [3201]" strokecolor="black [3200]" strokeweight="1pt" type="#_x0000_t70" adj=",39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QyYcEA&#10;AADaAAAADwAAAGRycy9kb3ducmV2LnhtbESPQWvCQBSE74L/YXlCL6K7LaXU6CZooZCrVvD6mn0m&#10;q9m3IbuN8d+7hUKPw8x8w2yK0bVioD5YzxqelwoEceWN5VrD8etz8Q4iRGSDrWfScKcART6dbDAz&#10;/sZ7Gg6xFgnCIUMNTYxdJmWoGnIYlr4jTt7Z9w5jkn0tTY+3BHetfFHqTTq0nBYa7Oijoep6+HEa&#10;5qosZX06qVV1+d65wUa+W6P102zcrkFEGuN/+K9dGg2v8Hsl3QCZ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UMmHBAAAA2gAAAA8AAAAAAAAAAAAAAAAAmAIAAGRycy9kb3du&#10;cmV2LnhtbFBLBQYAAAAABAAEAPUAAACGAwAAAAA=&#10;"/>
                    <v:rect id="矩形 38" style="position:absolute;left:28098;top:1524;width:17717;height:3416;visibility:visible;mso-wrap-style:square;v-text-anchor:top" o:spid="_x0000_s1038"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6XIMQA&#10;AADbAAAADwAAAGRycy9kb3ducmV2LnhtbESPT2vCQBDF7wW/wzJCb3XX/gk1ukopCELbg1HodciO&#10;STA7m2ZXjd++cxC8zfDevPebxWrwrTpTH5vAFqYTA4q4DK7hysJ+t356BxUTssM2MFm4UoTVcvSw&#10;wNyFC2/pXKRKSQjHHC3UKXW51rGsyWOchI5YtEPoPSZZ+0q7Hi8S7lv9bEymPTYsDTV29FlTeSxO&#10;3gJmr+7v5/Dyvfs6ZTirBrN++zXWPo6HjzmoREO6m2/XGyf4Aiu/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elyDEAAAA2wAAAA8AAAAAAAAAAAAAAAAAmAIAAGRycy9k&#10;b3ducmV2LnhtbFBLBQYAAAAABAAEAPUAAACJAwAAAAA=&#10;">
                      <v:textbox>
                        <w:txbxContent>
                          <w:p w:rsidRPr="00370609" w:rsidR="00D27E09" w:rsidP="00760B7E" w:rsidRDefault="00D27E09" w14:paraId="7C05CBAF" w14:textId="61629D52">
                            <w:pPr>
                              <w:jc w:val="center"/>
                              <w:rPr>
                                <w:rFonts w:ascii="宋体" w:hAnsi="宋体" w:eastAsia="宋体"/>
                                <w:sz w:val="18"/>
                                <w:szCs w:val="18"/>
                              </w:rPr>
                            </w:pPr>
                            <w:r w:rsidRPr="00370609">
                              <w:rPr>
                                <w:rFonts w:hint="eastAsia" w:ascii="宋体" w:hAnsi="宋体" w:eastAsia="宋体"/>
                                <w:sz w:val="18"/>
                                <w:szCs w:val="18"/>
                                <w:lang w:val="English"/>
                              </w:rPr>
                              <w:t>Transaction Cost Theory</w:t>
                            </w:r>
                            <w:r w:rsidRPr="00370609">
                              <w:rPr>
                                <w:rFonts w:ascii="宋体" w:hAnsi="宋体" w:eastAsia="宋体"/>
                                <w:sz w:val="18"/>
                                <w:szCs w:val="18"/>
                                <w:lang w:val="English"/>
                              </w:rPr>
                              <w:t xml:space="preserve"> (3D).</w:t>
                            </w:r>
                          </w:p>
                        </w:txbxContent>
                      </v:textbox>
                    </v:rect>
                    <v:shape id="右大括号 37" style="position:absolute;left:27813;top:8058;width:927;height:7905;visibility:visible;mso-wrap-style:square;v-text-anchor:top" o:spid="_x0000_s1039" type="#_x0000_t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Y3QMUA&#10;AADbAAAADwAAAGRycy9kb3ducmV2LnhtbESPQWsCMRSE7wX/Q3iF3mq2FkrdGsW2FKQqohXE23Pz&#10;3CxuXpYkuuu/N4VCj8PMfMOMJp2txYV8qBwreOpnIIgLpysuFWx/vh5fQYSIrLF2TAquFGAy7t2N&#10;MNeu5TVdNrEUCcIhRwUmxiaXMhSGLIa+a4iTd3TeYkzSl1J7bBPc1nKQZS/SYsVpwWBDH4aK0+Zs&#10;FRz35tl9Lz7nB+t3y239Pl0d2lKph/tu+gYiUhf/w3/tmVYwGMLvl/QD5Pg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ZjdAxQAAANsAAAAPAAAAAAAAAAAAAAAAAJgCAABkcnMv&#10;ZG93bnJldi54bWxQSwUGAAAAAAQABAD1AAAAigMAAAAA&#10;"/>
                    <v:rect id="矩形 31" style="position:absolute;left:29895;top:11049;width:12491;height:2628;visibility:visible;mso-wrap-style:square;v-text-anchor:top" o:spid="_x0000_s1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oR/r8A&#10;AADbAAAADwAAAGRycy9kb3ducmV2LnhtbERPTa/BQBTdS/yHyZXYMUUi75UhQghL2s3bXZ2rLZ07&#10;TWdQfr1ZSN7y5HzPl62pxIMaV1pWMBpGIIgzq0vOFaTJdvADwnlkjZVlUvAiB8tFtzPHWNsnH+lx&#10;8rkIIexiVFB4X8dSuqwgg25oa+LAXWxj0AfY5FI3+AzhppLjKJpKgyWHhgJrWheU3U53o+BcjlN8&#10;H5NdZH63E39ok+v9b6NUv9euZiA8tf5f/HXvtYJJWB++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GhH+vwAAANsAAAAPAAAAAAAAAAAAAAAAAJgCAABkcnMvZG93bnJl&#10;di54bWxQSwUGAAAAAAQABAD1AAAAhAMAAAAA&#10;">
                      <v:textbox>
                        <w:txbxContent>
                          <w:p w:rsidRPr="00370609" w:rsidR="00D27E09" w:rsidP="00760B7E" w:rsidRDefault="00D27E09" w14:paraId="0C7D46F0" w14:textId="32454483">
                            <w:pPr>
                              <w:jc w:val="center"/>
                              <w:rPr>
                                <w:rFonts w:ascii="宋体" w:hAnsi="宋体" w:eastAsia="宋体"/>
                                <w:sz w:val="15"/>
                                <w:szCs w:val="15"/>
                              </w:rPr>
                            </w:pPr>
                            <w:r w:rsidRPr="00370609">
                              <w:rPr>
                                <w:rFonts w:hint="eastAsia" w:ascii="宋体" w:hAnsi="宋体" w:eastAsia="宋体"/>
                                <w:sz w:val="15"/>
                                <w:szCs w:val="15"/>
                                <w:lang w:val="English"/>
                              </w:rPr>
                              <w:t xml:space="preserve">Uncertainty </w:t>
                            </w:r>
                            <w:r w:rsidRPr="00370609">
                              <w:rPr>
                                <w:rFonts w:ascii="宋体" w:hAnsi="宋体" w:eastAsia="宋体"/>
                                <w:sz w:val="15"/>
                                <w:szCs w:val="15"/>
                                <w:lang w:val="English"/>
                              </w:rPr>
                              <w:t xml:space="preserve"/>
                            </w:r>
                            <w:r w:rsidRPr="00370609">
                              <w:rPr>
                                <w:rFonts w:ascii="宋体" w:hAnsi="宋体" w:eastAsia="宋体" w:cs="Times New Roman"/>
                                <w:sz w:val="15"/>
                                <w:szCs w:val="15"/>
                                <w:lang w:val="English"/>
                              </w:rPr>
                              <w:t>1b</w:t>
                            </w:r>
                            <w:r w:rsidRPr="00370609">
                              <w:rPr>
                                <w:rFonts w:hint="eastAsia" w:ascii="宋体" w:hAnsi="宋体" w:eastAsia="宋体" w:cs="Times New Roman"/>
                                <w:sz w:val="15"/>
                                <w:szCs w:val="15"/>
                                <w:lang w:val="English"/>
                              </w:rPr>
                              <w:t>/2</w:t>
                            </w:r>
                          </w:p>
                        </w:txbxContent>
                      </v:textbox>
                    </v:rect>
                    <v:rect id="矩形 29" style="position:absolute;left:43719;top:22993;width:13621;height:4858;visibility:visible;mso-wrap-style:square;v-text-anchor:top" o:spid="_x0000_s1041"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pqd8QA&#10;AADbAAAADwAAAGRycy9kb3ducmV2LnhtbESPT2sCMRTE74V+h/AKvdWkW7voulFEEAraQ1Xw+ti8&#10;/YObl+0m6vbbG0HocZiZ3zD5YrCtuFDvG8ca3kcKBHHhTMOVhsN+/TYB4QOywdYxafgjD4v581OO&#10;mXFX/qHLLlQiQthnqKEOocuk9EVNFv3IdcTRK11vMUTZV9L0eI1w28pEqVRabDgu1NjRqqbitDtb&#10;DZiOze93+bHdb84pTqtBrT+PSuvXl2E5AxFoCP/hR/vLaEgSuH+JP0DO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aanfEAAAA2wAAAA8AAAAAAAAAAAAAAAAAmAIAAGRycy9k&#10;b3ducmV2LnhtbFBLBQYAAAAABAAEAPUAAACJAwAAAAA=&#10;">
                      <v:textbox>
                        <w:txbxContent>
                          <w:p w:rsidR="00D27E09" w:rsidP="00496421" w:rsidRDefault="00D27E09" w14:paraId="2390A0C2" w14:textId="77777777">
                            <w:pPr>
                              <w:jc w:val="center"/>
                              <w:rPr>
                                <w:rFonts w:ascii="宋体" w:hAnsi="宋体" w:eastAsia="宋体"/>
                                <w:sz w:val="15"/>
                                <w:szCs w:val="15"/>
                              </w:rPr>
                            </w:pPr>
                            <w:r w:rsidRPr="00370609">
                              <w:rPr>
                                <w:rFonts w:hint="eastAsia" w:ascii="宋体" w:hAnsi="宋体" w:eastAsia="宋体"/>
                                <w:sz w:val="15"/>
                                <w:szCs w:val="15"/>
                                <w:lang w:val="English"/>
                              </w:rPr>
                              <w:t>Diffusion of contracting technology</w:t>
                            </w:r>
                          </w:p>
                          <w:p w:rsidRPr="00370609" w:rsidR="00D27E09" w:rsidP="00496421" w:rsidRDefault="00D27E09" w14:paraId="47EBF962" w14:textId="7E73F7B5">
                            <w:pPr>
                              <w:jc w:val="center"/>
                              <w:rPr>
                                <w:rFonts w:ascii="宋体" w:hAnsi="宋体" w:eastAsia="宋体"/>
                                <w:sz w:val="15"/>
                                <w:szCs w:val="15"/>
                              </w:rPr>
                            </w:pPr>
                            <w:r w:rsidRPr="00370609">
                              <w:rPr>
                                <w:rFonts w:hint="eastAsia" w:ascii="宋体" w:hAnsi="宋体" w:eastAsia="宋体"/>
                                <w:sz w:val="15"/>
                                <w:szCs w:val="15"/>
                                <w:lang w:val="English"/>
                              </w:rPr>
                              <w:t xml:space="preserve">(Proven technology V</w:t>
                            </w:r>
                            <w:proofErr w:type="spellStart"/>
                            <w:r w:rsidRPr="00370609">
                              <w:rPr>
                                <w:rFonts w:ascii="宋体" w:hAnsi="宋体" w:eastAsia="宋体"/>
                                <w:sz w:val="15"/>
                                <w:szCs w:val="15"/>
                                <w:lang w:val="English"/>
                              </w:rPr>
                              <w:t xml:space="preserve">s </w:t>
                            </w:r>
                            <w:proofErr w:type="spellEnd"/>
                            <w:r w:rsidRPr="00370609">
                              <w:rPr>
                                <w:rFonts w:hint="eastAsia" w:ascii="宋体" w:hAnsi="宋体" w:eastAsia="宋体"/>
                                <w:sz w:val="15"/>
                                <w:szCs w:val="15"/>
                                <w:lang w:val="English"/>
                              </w:rPr>
                              <w:t>sinking technology).</w:t>
                            </w:r>
                          </w:p>
                        </w:txbxContent>
                      </v:textbox>
                    </v:rect>
                    <v:rect id="矩形 29" style="position:absolute;left:4286;top:28860;width:16954;height:2629;visibility:visible;mso-wrap-style:square;v-text-anchor:top" o:spid="_x0000_s1042"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pk3sIA&#10;AADbAAAADwAAAGRycy9kb3ducmV2LnhtbESPQYvCMBSE78L+h/AW9qaJqxatRpEFYUE9rC54fTTP&#10;tti81CZq/fdGEDwOM/MNM1u0thJXanzpWEO/p0AQZ86UnGv436+6YxA+IBusHJOGO3lYzD86M0yN&#10;u/EfXXchFxHCPkUNRQh1KqXPCrLoe64mjt7RNRZDlE0uTYO3CLeV/FYqkRZLjgsF1vRTUHbaXawG&#10;TIbmvD0ONvv1JcFJ3qrV6KC0/vpsl1MQgdrwDr/av0bDYATPL/EH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KmTewgAAANsAAAAPAAAAAAAAAAAAAAAAAJgCAABkcnMvZG93&#10;bnJldi54bWxQSwUGAAAAAAQABAD1AAAAhwMAAAAA&#10;">
                      <v:textbox>
                        <w:txbxContent>
                          <w:p w:rsidRPr="00370609" w:rsidR="00D27E09" w:rsidP="00496421" w:rsidRDefault="00D27E09" w14:paraId="7E51EA93" w14:textId="77777777">
                            <w:pPr>
                              <w:jc w:val="center"/>
                              <w:rPr>
                                <w:rFonts w:ascii="宋体" w:hAnsi="宋体" w:eastAsia="宋体"/>
                                <w:sz w:val="18"/>
                                <w:szCs w:val="18"/>
                              </w:rPr>
                            </w:pPr>
                            <w:r w:rsidRPr="00370609">
                              <w:rPr>
                                <w:rFonts w:hint="eastAsia" w:ascii="宋体" w:hAnsi="宋体" w:eastAsia="宋体"/>
                                <w:sz w:val="18"/>
                                <w:szCs w:val="18"/>
                                <w:lang w:val="English"/>
                              </w:rPr>
                              <w:t>(Impact of the Institutional Environment of Doing Business)</w:t>
                            </w:r>
                          </w:p>
                        </w:txbxContent>
                      </v:textbox>
                    </v:rect>
                    <v:rect id="矩形 29" style="position:absolute;left:30099;top:28670;width:12858;height:2629;visibility:visible;mso-wrap-style:square;v-text-anchor:top" o:spid="_x0000_s104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j6qcQA&#10;AADbAAAADwAAAGRycy9kb3ducmV2LnhtbESPQWvCQBSE70L/w/IEb7pr04Y2dQ1FCAi1B7XQ6yP7&#10;TEKzb9PsRuO/dwsFj8PMfMOs8tG24ky9bxxrWC4UCOLSmYYrDV/HYv4Cwgdkg61j0nAlD/n6YbLC&#10;zLgL7+l8CJWIEPYZaqhD6DIpfVmTRb9wHXH0Tq63GKLsK2l6vES4beWjUqm02HBcqLGjTU3lz2Gw&#10;GjB9Mr+fp2R3/BhSfK1GVTx/K61n0/H9DUSgMdzD/+2t0ZCk8Pcl/gC5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4+qnEAAAA2wAAAA8AAAAAAAAAAAAAAAAAmAIAAGRycy9k&#10;b3ducmV2LnhtbFBLBQYAAAAABAAEAPUAAACJAwAAAAA=&#10;">
                      <v:textbox>
                        <w:txbxContent>
                          <w:p w:rsidRPr="00370609" w:rsidR="00D27E09" w:rsidP="00496421" w:rsidRDefault="00D27E09" w14:paraId="65DDE95E" w14:textId="77777777">
                            <w:pPr>
                              <w:jc w:val="center"/>
                              <w:rPr>
                                <w:rFonts w:ascii="宋体" w:hAnsi="宋体" w:eastAsia="宋体"/>
                                <w:sz w:val="18"/>
                                <w:szCs w:val="18"/>
                              </w:rPr>
                            </w:pPr>
                            <w:r w:rsidRPr="00370609">
                              <w:rPr>
                                <w:rFonts w:hint="eastAsia" w:ascii="宋体" w:hAnsi="宋体" w:eastAsia="宋体"/>
                                <w:sz w:val="18"/>
                                <w:szCs w:val="18"/>
                                <w:lang w:val="English"/>
                              </w:rPr>
                              <w:t>(Change in transaction costs)</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textboxrect="0,@1,@6,@2" o:connecttype="custom" o:connectlocs="@0,0;0,10800;@0,21600;21600,10800" o:connectangles="270,180,90,0"/>
                      <v:handles>
                        <v:h position="#0,#1" xrange="0,21600" yrange="0,10800"/>
                      </v:handles>
                    </v:shapetype>
                    <v:shape id="AutoShape 104" style="position:absolute;left:42386;top:29432;width:5429;height:1238;visibility:visible;mso-wrap-style:square;v-text-anchor:top" o:spid="_x0000_s1044" type="#_x0000_t13" adj="172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lfhcUA&#10;AADbAAAADwAAAGRycy9kb3ducmV2LnhtbESPT4vCMBTE7wt+h/AEL4umKqxajSKCsKIX/8Cyt0fz&#10;bIrNS2midv30RljwOMzMb5jZorGluFHtC8cK+r0EBHHmdMG5gtNx3R2D8AFZY+mYFPyRh8W89THD&#10;VLs77+l2CLmIEPYpKjAhVKmUPjNk0fdcRRy9s6sthijrXOoa7xFuSzlIki9pseC4YLCilaHscrha&#10;BT+b7cWvf/uT3Xm1NZV7jIejz51SnXaznIII1IR3+L/9rRUMR/D6En+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6V+FxQAAANsAAAAPAAAAAAAAAAAAAAAAAJgCAABkcnMv&#10;ZG93bnJldi54bWxQSwUGAAAAAAQABAD1AAAAigMAAAAA&#10;"/>
                    <v:shape id="AutoShape 104" style="position:absolute;left:23431;top:29241;width:5429;height:1239;visibility:visible;mso-wrap-style:square;v-text-anchor:top" o:spid="_x0000_s1045" type="#_x0000_t13" adj="172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L98MA&#10;AADbAAAADwAAAGRycy9kb3ducmV2LnhtbERPz2vCMBS+D/wfwhN2GTZ1wtZ1RhGhsKEXnSDeHs2z&#10;KTYvpYm2219vDsKOH9/v+XKwjbhR52vHCqZJCoK4dLrmSsHhp5hkIHxA1tg4JgW/5GG5GD3NMdeu&#10;5x3d9qESMYR9jgpMCG0upS8NWfSJa4kjd3adxRBhV0ndYR/DbSNf0/RNWqw5NhhsaW2ovOyvVsHx&#10;e3PxxWn6sT2vN6Z1f9ns/WWr1PN4WH2CCDSEf/HD/aUVzOLY+CX+ALm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XbL98MAAADbAAAADwAAAAAAAAAAAAAAAACYAgAAZHJzL2Rv&#10;d25yZXYueG1sUEsFBgAAAAAEAAQA9QAAAIgDAAAAAA==&#10;"/>
                  </v:group>
                  <v:rect id="矩形 29" style="position:absolute;left:48482;top:28670;width:8382;height:2629;visibility:visible;mso-wrap-style:square;v-text-anchor:top" o:spid="_x0000_s1046"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PncMA&#10;AADaAAAADwAAAGRycy9kb3ducmV2LnhtbESPQWvCQBSE70L/w/IEb7pr04YaXUMRAoW2B7Xg9ZF9&#10;JsHs2zS70fTfdwsFj8PMfMNs8tG24kq9bxxrWC4UCOLSmYYrDV/HYv4Cwgdkg61j0vBDHvLtw2SD&#10;mXE33tP1ECoRIewz1FCH0GVS+rImi37hOuLonV1vMUTZV9L0eItw28pHpVJpseG4UGNHu5rKy2Gw&#10;GjB9Mt+f5+Tj+D6kuKpGVTyflNaz6fi6BhFoDPfwf/vNaEjg70q8AXL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mPncMAAADaAAAADwAAAAAAAAAAAAAAAACYAgAAZHJzL2Rv&#10;d25yZXYueG1sUEsFBgAAAAAEAAQA9QAAAIgDAAAAAA==&#10;">
                    <v:textbox>
                      <w:txbxContent>
                        <w:p w:rsidRPr="00370609" w:rsidR="00D27E09" w:rsidP="004C18D2" w:rsidRDefault="00D27E09" w14:paraId="278DB113" w14:textId="57411EC7">
                          <w:pPr>
                            <w:jc w:val="center"/>
                            <w:rPr>
                              <w:rFonts w:ascii="宋体" w:hAnsi="宋体" w:eastAsia="宋体"/>
                              <w:sz w:val="18"/>
                              <w:szCs w:val="18"/>
                            </w:rPr>
                          </w:pPr>
                          <w:r w:rsidRPr="00370609">
                            <w:rPr>
                              <w:rFonts w:hint="eastAsia" w:ascii="宋体" w:hAnsi="宋体" w:eastAsia="宋体"/>
                              <w:sz w:val="18"/>
                              <w:szCs w:val="18"/>
                              <w:lang w:val="English"/>
                            </w:rPr>
                            <w:t>Technology diffusion</w:t>
                          </w:r>
                        </w:p>
                      </w:txbxContent>
                    </v:textbox>
                  </v:rect>
                </v:group>
              </v:group>
            </w:pict>
          </mc:Fallback>
        </mc:AlternateContent>
      </w:r>
    </w:p>
    <w:p w14:paraId="32FEA165" w14:textId="68413ABE" w:rsidR="0000654C" w:rsidRDefault="00E70FC7" w:rsidP="00760B7E">
      <w:pPr>
        <w:spacing w:line="360" w:lineRule="auto"/>
        <w:rPr>
          <w:rFonts w:ascii="Times New Roman" w:eastAsia="FangSong" w:hAnsi="Times New Roman" w:cs="Times New Roman"/>
          <w:sz w:val="24"/>
          <w:szCs w:val="24"/>
        </w:rPr>
      </w:pPr>
      <w:r>
        <w:rPr>
          <w:noProof/>
        </w:rPr>
        <mc:AlternateContent>
          <mc:Choice Requires="wps">
            <w:drawing>
              <wp:anchor distT="0" distB="0" distL="114300" distR="114300" simplePos="0" relativeHeight="251679232" behindDoc="0" locked="0" layoutInCell="1" allowOverlap="1" wp14:anchorId="71768256" wp14:editId="01587335">
                <wp:simplePos x="0" y="0"/>
                <wp:positionH relativeFrom="column">
                  <wp:posOffset>4540885</wp:posOffset>
                </wp:positionH>
                <wp:positionV relativeFrom="paragraph">
                  <wp:posOffset>17145</wp:posOffset>
                </wp:positionV>
                <wp:extent cx="1342390" cy="523875"/>
                <wp:effectExtent l="0" t="0" r="0" b="0"/>
                <wp:wrapNone/>
                <wp:docPr id="34" name="矩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2390" cy="523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435B39" w14:textId="77777777" w:rsidR="00D27E09" w:rsidRDefault="00D27E09" w:rsidP="00E70FC7">
                            <w:pPr>
                              <w:jc w:val="left"/>
                              <w:rPr>
                                <w:rFonts w:ascii="SimSun" w:eastAsia="SimSun" w:hAnsi="SimSun"/>
                                <w:sz w:val="18"/>
                                <w:szCs w:val="18"/>
                              </w:rPr>
                            </w:pPr>
                            <w:r>
                              <w:rPr>
                                <w:rFonts w:ascii="SimSun" w:eastAsia="SimSun" w:hAnsi="SimSun" w:hint="eastAsia"/>
                                <w:sz w:val="18"/>
                                <w:szCs w:val="18"/>
                              </w:rPr>
                              <w:t xml:space="preserve">Duality – Outsourcing model </w:t>
                            </w:r>
                          </w:p>
                          <w:p w14:paraId="1E0F7712" w14:textId="09DEE5E6" w:rsidR="00D27E09" w:rsidRDefault="00D27E09" w:rsidP="00E70FC7">
                            <w:pPr>
                              <w:ind w:firstLineChars="400" w:firstLine="720"/>
                              <w:jc w:val="left"/>
                              <w:rPr>
                                <w:rFonts w:ascii="SimSun" w:eastAsia="SimSun" w:hAnsi="SimSun"/>
                                <w:sz w:val="18"/>
                                <w:szCs w:val="18"/>
                              </w:rPr>
                            </w:pPr>
                            <w:r>
                              <w:rPr>
                                <w:rFonts w:ascii="SimSun" w:eastAsia="SimSun" w:hAnsi="SimSun"/>
                                <w:sz w:val="18"/>
                                <w:szCs w:val="18"/>
                              </w:rPr>
                              <w:t xml:space="preserve">vs </w:t>
                            </w:r>
                            <w:r>
                              <w:rPr>
                                <w:rFonts w:ascii="SimSun" w:eastAsia="SimSun" w:hAnsi="SimSun" w:hint="eastAsia"/>
                                <w:sz w:val="18"/>
                                <w:szCs w:val="18"/>
                              </w:rPr>
                              <w:t xml:space="preserve">Technology Diffusion </w:t>
                            </w:r>
                          </w:p>
                          <w:p w14:paraId="5257AD74" w14:textId="77777777" w:rsidR="00D27E09" w:rsidRPr="00C82866" w:rsidRDefault="00D27E09" w:rsidP="00E70FC7">
                            <w:pPr>
                              <w:jc w:val="center"/>
                              <w:rPr>
                                <w:rFonts w:ascii="SimSun" w:eastAsia="SimSun" w:hAnsi="SimSun"/>
                                <w:sz w:val="18"/>
                                <w:szCs w:val="1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14="http://schemas.microsoft.com/office/drawing/2010/main" xmlns:a="http://schemas.openxmlformats.org/drawingml/2006/main">
            <w:pict>
              <v:rect id="矩形 39" style="position:absolute;left:0;text-align:left;margin-left:357.55pt;margin-top:1.35pt;width:105.7pt;height:41.2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47"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5CQkQIAAA0FAAAOAAAAZHJzL2Uyb0RvYy54bWysVF2O0zAQfkfiDpbfu/lpum2iTVf7QxHS&#10;AistHMC1ncbCsY3tNl0QZ0HijUNwHMQ1GDtttws8IEQeHI89/vzNzDc+O992Em24dUKrGmcnKUZc&#10;Uc2EWtX47ZvFaIaR80QxIrXiNb7nDp/Pnz45603Fc91qybhFAKJc1Zsat96bKkkcbXlH3Ik2XMFm&#10;o21HPJh2lTBLekDvZJKn6WnSa8uM1ZQ7B6vXwyaeR/ym4dS/bhrHPZI1Bm4+jjaOyzAm8zNSrSwx&#10;raA7GuQfWHREKLj0AHVNPEFrK36D6gS12unGn1DdJbppBOUxBogmS3+J5q4lhsdYIDnOHNLk/h8s&#10;fbW5tUiwGo8LjBTpoEY/Pn/9/u0LGpchO71xFTjdmVsb4nPmRtN3Dil91RK14hfW6r7lhAGnLPgn&#10;jw4Ew8FRtOxfagbYZO11TNS2sV0AhBSgbazH/aEefOsRhcVsXOTjEspGYW+Sj2fTSbyCVPvTxjr/&#10;nOsOhUmNLdQ7opPNjfOBDan2LpG9loIthJTRsKvllbRoQ0Abi/jt0N2xm1TBWelwbEAcVoAk3BH2&#10;At1Y649llhfpZV6OFqez6ahYFJNROU1nozQrL8vTtCiL68WnQDArqlYwxtWNUHyvu6z4u7ruOmBQ&#10;TFQe6mtcTvJJjP0Re3ccZBq/PwXZCQ9tKEVX49nBiVShsM8Ug7BJ5YmQwzx5TD9mGXKw/8esRBmE&#10;yg8K8tvlNqosG4frgyyWmt2DMKyGukGJ4Q2BSavtB4x66Mcau/drYjlG8oUCcZVZUYQGjkYxmeZg&#10;2OOd5fEOURSgauwxGqZXfmj6tbFi1cJNWcyV0hcgyEZErTyw2skYei4GtXsfQlMf29Hr4RWb/wQA&#10;AP//AwBQSwMEFAAGAAgAAAAhAJEpG/PeAAAACAEAAA8AAABkcnMvZG93bnJldi54bWxMj8FOwzAQ&#10;RO9I/IO1SNyonUDSNsSpEFJPwIEWies23iYR8TrEThv+HnOix9GMZt6Um9n24kSj7xxrSBYKBHHt&#10;TMeNho/99m4Fwgdkg71j0vBDHjbV9VWJhXFnfqfTLjQilrAvUEMbwlBI6euWLPqFG4ijd3SjxRDl&#10;2Egz4jmW216mSuXSYsdxocWBnluqv3aT1YD5g/l+O96/7l+mHNfNrLbZp9L69mZ+egQRaA7/YfjD&#10;j+hQRaaDm9h40WtYJlkSoxrSJYjor9M8A3HQsMpSkFUpLw9UvwAAAP//AwBQSwECLQAUAAYACAAA&#10;ACEAtoM4kv4AAADhAQAAEwAAAAAAAAAAAAAAAAAAAAAAW0NvbnRlbnRfVHlwZXNdLnhtbFBLAQIt&#10;ABQABgAIAAAAIQA4/SH/1gAAAJQBAAALAAAAAAAAAAAAAAAAAC8BAABfcmVscy8ucmVsc1BLAQIt&#10;ABQABgAIAAAAIQAEO5CQkQIAAA0FAAAOAAAAAAAAAAAAAAAAAC4CAABkcnMvZTJvRG9jLnhtbFBL&#10;AQItABQABgAIAAAAIQCRKRvz3gAAAAgBAAAPAAAAAAAAAAAAAAAAAOsEAABkcnMvZG93bnJldi54&#10;bWxQSwUGAAAAAAQABADzAAAA9gUAAAAA&#10;" w14:anchorId="71768256">
                <v:textbox>
                  <w:txbxContent>
                    <w:p w:rsidR="00D27E09" w:rsidP="00E70FC7" w:rsidRDefault="00D27E09" w14:paraId="67435B39" w14:textId="77777777">
                      <w:pPr>
                        <w:jc w:val="left"/>
                        <w:rPr>
                          <w:rFonts w:ascii="宋体" w:hAnsi="宋体" w:eastAsia="宋体"/>
                          <w:sz w:val="18"/>
                          <w:szCs w:val="18"/>
                        </w:rPr>
                      </w:pPr>
                      <w:r>
                        <w:rPr>
                          <w:rFonts w:hint="eastAsia" w:ascii="宋体" w:hAnsi="宋体" w:eastAsia="宋体"/>
                          <w:sz w:val="18"/>
                          <w:szCs w:val="18"/>
                          <w:lang w:val="English"/>
                        </w:rPr>
                        <w:t xml:space="preserve">Duality – Outsourcing model </w:t>
                      </w:r>
                    </w:p>
                    <w:p w:rsidR="00D27E09" w:rsidP="00E70FC7" w:rsidRDefault="00D27E09" w14:paraId="1E0F7712" w14:textId="09DEE5E6">
                      <w:pPr>
                        <w:ind w:firstLine="720" w:firstLineChars="400"/>
                        <w:jc w:val="left"/>
                        <w:rPr>
                          <w:rFonts w:ascii="宋体" w:hAnsi="宋体" w:eastAsia="宋体"/>
                          <w:sz w:val="18"/>
                          <w:szCs w:val="18"/>
                        </w:rPr>
                      </w:pPr>
                      <w:proofErr w:type="spellStart"/>
                      <w:r>
                        <w:rPr>
                          <w:rFonts w:ascii="宋体" w:hAnsi="宋体" w:eastAsia="宋体"/>
                          <w:sz w:val="18"/>
                          <w:szCs w:val="18"/>
                          <w:lang w:val="English"/>
                        </w:rPr>
                        <w:t xml:space="preserve">vs </w:t>
                      </w:r>
                      <w:proofErr w:type="spellEnd"/>
                      <w:r>
                        <w:rPr>
                          <w:rFonts w:hint="eastAsia" w:ascii="宋体" w:hAnsi="宋体" w:eastAsia="宋体"/>
                          <w:sz w:val="18"/>
                          <w:szCs w:val="18"/>
                          <w:lang w:val="English"/>
                        </w:rPr>
                        <w:t xml:space="preserve">Technology Diffusion </w:t>
                      </w:r>
                    </w:p>
                    <w:p w:rsidRPr="00C82866" w:rsidR="00D27E09" w:rsidP="00E70FC7" w:rsidRDefault="00D27E09" w14:paraId="5257AD74" w14:textId="77777777">
                      <w:pPr>
                        <w:jc w:val="center"/>
                        <w:rPr>
                          <w:rFonts w:ascii="宋体" w:hAnsi="宋体" w:eastAsia="宋体"/>
                          <w:sz w:val="18"/>
                          <w:szCs w:val="18"/>
                        </w:rPr>
                      </w:pPr>
                    </w:p>
                  </w:txbxContent>
                </v:textbox>
              </v:rect>
            </w:pict>
          </mc:Fallback>
        </mc:AlternateContent>
      </w:r>
    </w:p>
    <w:p w14:paraId="6D826D2A" w14:textId="77777777" w:rsidR="0000654C" w:rsidRDefault="0000654C" w:rsidP="00760B7E">
      <w:pPr>
        <w:spacing w:line="360" w:lineRule="auto"/>
        <w:rPr>
          <w:rFonts w:ascii="Times New Roman" w:eastAsia="FangSong" w:hAnsi="Times New Roman" w:cs="Times New Roman"/>
          <w:sz w:val="24"/>
          <w:szCs w:val="24"/>
        </w:rPr>
      </w:pPr>
    </w:p>
    <w:p w14:paraId="3FA2DD6B" w14:textId="77777777" w:rsidR="0000654C" w:rsidRDefault="0000654C" w:rsidP="00760B7E">
      <w:pPr>
        <w:spacing w:line="360" w:lineRule="auto"/>
        <w:rPr>
          <w:rFonts w:ascii="Times New Roman" w:eastAsia="FangSong" w:hAnsi="Times New Roman" w:cs="Times New Roman"/>
          <w:sz w:val="24"/>
          <w:szCs w:val="24"/>
        </w:rPr>
      </w:pPr>
    </w:p>
    <w:p w14:paraId="661520C5" w14:textId="77777777" w:rsidR="0000654C" w:rsidRDefault="0000654C" w:rsidP="00760B7E">
      <w:pPr>
        <w:spacing w:line="360" w:lineRule="auto"/>
        <w:rPr>
          <w:rFonts w:ascii="Times New Roman" w:eastAsia="FangSong" w:hAnsi="Times New Roman" w:cs="Times New Roman"/>
          <w:sz w:val="24"/>
          <w:szCs w:val="24"/>
        </w:rPr>
      </w:pPr>
    </w:p>
    <w:p w14:paraId="4366563D" w14:textId="364A6DA4" w:rsidR="00760B7E" w:rsidRPr="00C4018E" w:rsidRDefault="00760B7E" w:rsidP="00760B7E">
      <w:pPr>
        <w:spacing w:line="360" w:lineRule="auto"/>
        <w:rPr>
          <w:rFonts w:ascii="Times New Roman" w:eastAsia="FangSong" w:hAnsi="Times New Roman" w:cs="Times New Roman"/>
          <w:sz w:val="24"/>
          <w:szCs w:val="24"/>
        </w:rPr>
      </w:pPr>
    </w:p>
    <w:p w14:paraId="4807321C" w14:textId="4519C678" w:rsidR="00760B7E" w:rsidRPr="006F7377" w:rsidRDefault="00760B7E" w:rsidP="00760B7E">
      <w:pPr>
        <w:spacing w:line="360" w:lineRule="auto"/>
        <w:ind w:firstLineChars="200" w:firstLine="480"/>
        <w:rPr>
          <w:rFonts w:ascii="Times New Roman" w:eastAsia="FangSong" w:hAnsi="Times New Roman" w:cs="Times New Roman"/>
          <w:sz w:val="24"/>
          <w:szCs w:val="24"/>
        </w:rPr>
      </w:pPr>
    </w:p>
    <w:p w14:paraId="571A2EBE" w14:textId="5696D793" w:rsidR="00760B7E" w:rsidRPr="00C4018E" w:rsidRDefault="00760B7E" w:rsidP="00760B7E">
      <w:pPr>
        <w:spacing w:line="360" w:lineRule="auto"/>
        <w:ind w:firstLineChars="200" w:firstLine="480"/>
        <w:rPr>
          <w:rFonts w:ascii="Times New Roman" w:eastAsia="FangSong" w:hAnsi="Times New Roman" w:cs="Times New Roman"/>
          <w:sz w:val="24"/>
          <w:szCs w:val="24"/>
        </w:rPr>
      </w:pPr>
    </w:p>
    <w:p w14:paraId="22800F4F" w14:textId="00875C75" w:rsidR="00760B7E" w:rsidRPr="00C4018E" w:rsidRDefault="00760B7E" w:rsidP="00760B7E">
      <w:pPr>
        <w:spacing w:line="360" w:lineRule="auto"/>
        <w:ind w:firstLineChars="200" w:firstLine="480"/>
        <w:rPr>
          <w:rFonts w:ascii="Times New Roman" w:eastAsia="FangSong" w:hAnsi="Times New Roman" w:cs="Times New Roman"/>
          <w:sz w:val="24"/>
          <w:szCs w:val="24"/>
        </w:rPr>
      </w:pPr>
    </w:p>
    <w:p w14:paraId="25D80CD6" w14:textId="4D359243" w:rsidR="00760B7E" w:rsidRPr="00C4018E" w:rsidRDefault="00760B7E" w:rsidP="00760B7E">
      <w:pPr>
        <w:spacing w:line="360" w:lineRule="auto"/>
        <w:ind w:firstLineChars="200" w:firstLine="480"/>
        <w:rPr>
          <w:rFonts w:ascii="Times New Roman" w:eastAsia="FangSong" w:hAnsi="Times New Roman" w:cs="Times New Roman"/>
          <w:sz w:val="24"/>
          <w:szCs w:val="24"/>
        </w:rPr>
      </w:pPr>
    </w:p>
    <w:p w14:paraId="6C713DFD" w14:textId="11D1B2D2" w:rsidR="00760B7E" w:rsidRPr="00C4018E" w:rsidRDefault="00760B7E" w:rsidP="00760B7E">
      <w:pPr>
        <w:spacing w:line="360" w:lineRule="auto"/>
        <w:ind w:firstLineChars="200" w:firstLine="480"/>
        <w:rPr>
          <w:rFonts w:ascii="Times New Roman" w:eastAsia="FangSong" w:hAnsi="Times New Roman" w:cs="Times New Roman"/>
          <w:sz w:val="24"/>
          <w:szCs w:val="24"/>
        </w:rPr>
      </w:pPr>
    </w:p>
    <w:p w14:paraId="38605D8C" w14:textId="5430CB82" w:rsidR="007365FC" w:rsidRDefault="007365FC" w:rsidP="00760B7E">
      <w:pPr>
        <w:pStyle w:val="Heading1"/>
        <w:spacing w:before="0" w:afterLines="50" w:after="156" w:line="240" w:lineRule="auto"/>
        <w:jc w:val="center"/>
        <w:rPr>
          <w:rFonts w:ascii="Times New Roman" w:eastAsia="KaiTi" w:hAnsi="Times New Roman"/>
          <w:sz w:val="28"/>
          <w:szCs w:val="21"/>
        </w:rPr>
      </w:pPr>
      <w:r>
        <w:rPr>
          <w:rFonts w:ascii="Times New Roman" w:eastAsia="FangSong" w:hAnsi="Times New Roman"/>
          <w:noProof/>
          <w:sz w:val="24"/>
          <w:szCs w:val="24"/>
        </w:rPr>
        <mc:AlternateContent>
          <mc:Choice Requires="wps">
            <w:drawing>
              <wp:anchor distT="0" distB="0" distL="114300" distR="114300" simplePos="0" relativeHeight="251637248" behindDoc="0" locked="0" layoutInCell="1" allowOverlap="1" wp14:anchorId="0914F419" wp14:editId="3A08F63C">
                <wp:simplePos x="0" y="0"/>
                <wp:positionH relativeFrom="column">
                  <wp:posOffset>872490</wp:posOffset>
                </wp:positionH>
                <wp:positionV relativeFrom="paragraph">
                  <wp:posOffset>114935</wp:posOffset>
                </wp:positionV>
                <wp:extent cx="4138295" cy="257175"/>
                <wp:effectExtent l="0" t="0" r="0" b="9525"/>
                <wp:wrapNone/>
                <wp:docPr id="5" name="矩形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38295"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1364FC" w14:textId="7E953332" w:rsidR="00D27E09" w:rsidRPr="009D78E8" w:rsidRDefault="00D27E09" w:rsidP="00760B7E">
                            <w:pPr>
                              <w:jc w:val="center"/>
                              <w:rPr>
                                <w:rFonts w:ascii="SimSun" w:eastAsia="SimSun" w:hAnsi="SimSun"/>
                                <w:sz w:val="18"/>
                                <w:szCs w:val="18"/>
                              </w:rPr>
                            </w:pPr>
                            <w:r w:rsidRPr="009D78E8">
                              <w:rPr>
                                <w:rFonts w:ascii="SimSun" w:eastAsia="SimSun" w:hAnsi="SimSun" w:hint="eastAsia"/>
                                <w:sz w:val="18"/>
                                <w:szCs w:val="18"/>
                              </w:rPr>
                              <w:t>Fig. 1 The impact of the business institutional environment on outsourcing patterns: a framework for technology diffusion analysis under changing transaction costs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14="http://schemas.microsoft.com/office/drawing/2010/main" xmlns:a="http://schemas.openxmlformats.org/drawingml/2006/main">
            <w:pict>
              <v:rect id="矩形 28" style="position:absolute;left:0;text-align:left;margin-left:68.7pt;margin-top:9.05pt;width:325.85pt;height:20.2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48"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jFWkAIAAAwFAAAOAAAAZHJzL2Uyb0RvYy54bWysVF2O0zAQfkfiDpbfu/kh2TbRpqtllyKk&#10;BVZaOIBrO42FYxvbbbogzoLEG4fgOIhrMHbabhd4QIg8OB57/PmbmW98dr7tJdpw64RWDc5OUoy4&#10;opoJtWrw2zeLyQwj54liRGrFG3zHHT6fP350Npia57rTknGLAES5ejAN7rw3dZI42vGeuBNtuILN&#10;VtueeDDtKmGWDIDeyyRP09Nk0JYZqyl3Dlavxk08j/hty6l/3baOeyQbDNx8HG0cl2FM5mekXlli&#10;OkF3NMg/sOiJUHDpAeqKeILWVvwG1QtqtdOtP6G6T3TbCspjDBBNlv4SzW1HDI+xQHKcOaTJ/T9Y&#10;+mpzY5FgDS4xUqSHEv34/PX7ty8on4XkDMbV4HNrbmwIz5lrTd85pPRlR9SKX1irh44TBpSy4J88&#10;OBAMB0fRcnipGWCTtdcxT9vW9gEQMoC2sRx3h3LwrUcUFovsySyvgBeFvbycZtMyXkHq/WljnX/O&#10;dY/CpMEWyh3Ryeba+cCG1HuXyF5LwRZCymjY1fJSWrQhII1F/Hbo7thNquCsdDg2Io4rQBLuCHuB&#10;biz1xyrLi/RpXk0Wp7PppFgU5aSaprNJmlVPq9O0qIqrxadAMCvqTjDG1bVQfC+7rPi7su4aYBRM&#10;FB4aGlyVeRljf8DeHQeZxu9PQfbCQxdK0Td4dnAidSjsM8UgbFJ7IuQ4Tx7Sj1mGHOz/MStRBqHy&#10;o4L8drmNIsuKcH2QxVKzOxCG1VA3aEx4QmDSafsBowHascHu/ZpYjpF8oUBcVVYUoX+jUZTTHAx7&#10;vLM83iGKAlSDPUbj9NKPPb82Vqw6uCmLuVL6AgTZiqiVe1Y7GUPLxaB2z0Po6WM7et0/YvOfAAAA&#10;//8DAFBLAwQUAAYACAAAACEAt+YCrt0AAAAJAQAADwAAAGRycy9kb3ducmV2LnhtbEyPwU7DMBBE&#10;70j8g7VI3KhT2qZpiFMhpJ6AAy0S1228TSLidYidNvw9ywluM9qn2ZliO7lOnWkIrWcD81kCirjy&#10;tuXawPthd5eBChHZYueZDHxTgG15fVVgbv2F3+i8j7WSEA45Gmhi7HOtQ9WQwzDzPbHcTn5wGMUO&#10;tbYDXiTcdfo+SVLtsGX50GBPTw1Vn/vRGcB0ab9eT4uXw/OY4qaekt3qIzHm9mZ6fAAVaYp/MPzW&#10;l+pQSqejH9kG1YlfrJeCisjmoARYZxsRRwOrLAVdFvr/gvIHAAD//wMAUEsBAi0AFAAGAAgAAAAh&#10;ALaDOJL+AAAA4QEAABMAAAAAAAAAAAAAAAAAAAAAAFtDb250ZW50X1R5cGVzXS54bWxQSwECLQAU&#10;AAYACAAAACEAOP0h/9YAAACUAQAACwAAAAAAAAAAAAAAAAAvAQAAX3JlbHMvLnJlbHNQSwECLQAU&#10;AAYACAAAACEAooYxVpACAAAMBQAADgAAAAAAAAAAAAAAAAAuAgAAZHJzL2Uyb0RvYy54bWxQSwEC&#10;LQAUAAYACAAAACEAt+YCrt0AAAAJAQAADwAAAAAAAAAAAAAAAADqBAAAZHJzL2Rvd25yZXYueG1s&#10;UEsFBgAAAAAEAAQA8wAAAPQFAAAAAA==&#10;" w14:anchorId="0914F419">
                <v:textbox>
                  <w:txbxContent>
                    <w:p w:rsidRPr="009D78E8" w:rsidR="00D27E09" w:rsidP="00760B7E" w:rsidRDefault="00D27E09" w14:paraId="361364FC" w14:textId="7E953332">
                      <w:pPr>
                        <w:jc w:val="center"/>
                        <w:rPr>
                          <w:rFonts w:ascii="宋体" w:hAnsi="宋体" w:eastAsia="宋体"/>
                          <w:sz w:val="18"/>
                          <w:szCs w:val="18"/>
                        </w:rPr>
                      </w:pPr>
                      <w:r w:rsidRPr="009D78E8">
                        <w:rPr>
                          <w:rFonts w:hint="eastAsia" w:ascii="宋体" w:hAnsi="宋体" w:eastAsia="宋体"/>
                          <w:sz w:val="18"/>
                          <w:szCs w:val="18"/>
                          <w:lang w:val="English"/>
                        </w:rPr>
                        <w:t xml:space="preserve">Fig. 1 The impact of the business institutional environment on outsourcing patterns: a framework for technology diffusion analysis under changing transaction costs</w:t>
                      </w:r>
                      <w:r w:rsidRPr="009D78E8">
                        <w:rPr>
                          <w:rFonts w:ascii="宋体" w:hAnsi="宋体" w:eastAsia="宋体"/>
                          <w:sz w:val="18"/>
                          <w:szCs w:val="18"/>
                          <w:lang w:val="English"/>
                        </w:rPr>
                        <w:t xml:space="preserve"/>
                      </w:r>
                    </w:p>
                  </w:txbxContent>
                </v:textbox>
              </v:rect>
            </w:pict>
          </mc:Fallback>
        </mc:AlternateContent>
      </w:r>
    </w:p>
    <w:p w14:paraId="3C56B0C4" w14:textId="475CF506" w:rsidR="00760B7E" w:rsidRPr="00E70FC7" w:rsidRDefault="00760B7E" w:rsidP="00760B7E">
      <w:pPr>
        <w:pStyle w:val="Heading1"/>
        <w:spacing w:before="0" w:afterLines="50" w:after="156" w:line="240" w:lineRule="auto"/>
        <w:jc w:val="center"/>
        <w:rPr>
          <w:rFonts w:ascii="KaiTi" w:eastAsia="KaiTi" w:hAnsi="KaiTi"/>
          <w:sz w:val="28"/>
          <w:szCs w:val="21"/>
        </w:rPr>
      </w:pPr>
      <w:r w:rsidRPr="00E70FC7">
        <w:rPr>
          <w:rFonts w:ascii="KaiTi" w:eastAsia="KaiTi" w:hAnsi="KaiTi"/>
          <w:sz w:val="28"/>
          <w:szCs w:val="21"/>
        </w:rPr>
        <w:t>3. Research design</w:t>
      </w:r>
    </w:p>
    <w:p w14:paraId="64C81748" w14:textId="77777777" w:rsidR="00760B7E" w:rsidRPr="00E70FC7" w:rsidRDefault="00760B7E" w:rsidP="00760B7E">
      <w:pPr>
        <w:spacing w:line="360" w:lineRule="auto"/>
        <w:ind w:firstLineChars="200" w:firstLine="420"/>
        <w:rPr>
          <w:rFonts w:ascii="SimSun" w:eastAsia="SimSun" w:hAnsi="SimSun" w:cs="Times New Roman"/>
          <w:szCs w:val="21"/>
        </w:rPr>
      </w:pPr>
      <w:r w:rsidRPr="00E70FC7">
        <w:rPr>
          <w:rFonts w:ascii="SimSun" w:eastAsia="SimSun" w:hAnsi="SimSun" w:cs="Times New Roman" w:hint="eastAsia"/>
          <w:szCs w:val="21"/>
        </w:rPr>
        <w:t>This section gives the basic settings of the model and explains the meaning of the relevant variables.</w:t>
      </w:r>
    </w:p>
    <w:p w14:paraId="6B321B51" w14:textId="6AC4A768" w:rsidR="00760B7E" w:rsidRPr="00E70FC7" w:rsidRDefault="002A17AA" w:rsidP="00760B7E">
      <w:pPr>
        <w:spacing w:line="360" w:lineRule="auto"/>
        <w:ind w:firstLineChars="200" w:firstLine="420"/>
        <w:rPr>
          <w:rFonts w:ascii="SimSun" w:eastAsia="SimSun" w:hAnsi="SimSun"/>
          <w:szCs w:val="21"/>
        </w:rPr>
      </w:pPr>
      <w:r w:rsidRPr="00E70FC7">
        <w:rPr>
          <w:rFonts w:ascii="SimSun" w:eastAsia="SimSun" w:hAnsi="SimSun" w:cs="Times New Roman" w:hint="eastAsia"/>
          <w:szCs w:val="21"/>
        </w:rPr>
        <w:t>Based on the real situation of multinational corporations in China to carry out contracting, this paper expands the contract trading behavior into the trinity logic of "business system optimization-transaction cost change-transaction mode selection", and based on the "project-organization-organization-to-project"</w:t>
      </w:r>
      <w:r w:rsidR="000C28E1" w:rsidRPr="00E70FC7">
        <w:rPr>
          <w:rFonts w:ascii="SimSun" w:eastAsia="SimSun" w:hAnsi="SimSun" w:cs="Times New Roman"/>
          <w:szCs w:val="21"/>
        </w:rPr>
        <w:t xml:space="preserve"> </w:t>
      </w:r>
      <w:r w:rsidR="000C28E1" w:rsidRPr="00E70FC7">
        <w:rPr>
          <w:rFonts w:ascii="SimSun" w:eastAsia="SimSun" w:hAnsi="SimSun" w:cs="Times New Roman" w:hint="eastAsia"/>
          <w:szCs w:val="21"/>
        </w:rPr>
        <w:t xml:space="preserve">Environment" is analyzed from the perspective of macro and micro interactions. The above-mentioned framework can not only cope with the complexity and uncertainty of innovative outsourcing transactions, but also facilitate multinational companies to promote outsourcing transactions from the perspective of transactions with the different incentives of the business institutional environment, so as to facilitate the efficient identification, communication and matching of both parties to the transaction, so as to ensure the smooth progress of outsourcing activities. </w:t>
      </w:r>
    </w:p>
    <w:p w14:paraId="7C4EDD6C" w14:textId="7EAAAAC7" w:rsidR="00760B7E" w:rsidRPr="00E70FC7" w:rsidRDefault="006B7FB8" w:rsidP="006B7FB8">
      <w:pPr>
        <w:pStyle w:val="ListParagraph"/>
        <w:autoSpaceDE w:val="0"/>
        <w:autoSpaceDN w:val="0"/>
        <w:adjustRightInd w:val="0"/>
        <w:spacing w:beforeLines="50" w:before="156" w:afterLines="50" w:after="156"/>
        <w:ind w:left="734" w:hangingChars="343" w:hanging="734"/>
        <w:outlineLvl w:val="1"/>
        <w:rPr>
          <w:rFonts w:ascii="SimSun" w:hAnsi="SimSun"/>
          <w:b/>
          <w:szCs w:val="21"/>
        </w:rPr>
      </w:pPr>
      <w:r w:rsidRPr="00E70FC7">
        <w:rPr>
          <w:rFonts w:ascii="SimSun" w:hAnsi="SimSun" w:hint="eastAsia"/>
          <w:b/>
          <w:szCs w:val="21"/>
        </w:rPr>
        <w:lastRenderedPageBreak/>
        <w:t>(1) Model setting</w:t>
      </w:r>
    </w:p>
    <w:p w14:paraId="789160C2" w14:textId="4B9FD272" w:rsidR="00760B7E" w:rsidRPr="00E70FC7" w:rsidRDefault="00760B7E" w:rsidP="00760B7E">
      <w:pPr>
        <w:spacing w:line="360" w:lineRule="auto"/>
        <w:ind w:firstLineChars="200" w:firstLine="420"/>
        <w:rPr>
          <w:rFonts w:ascii="SimSun" w:eastAsia="SimSun" w:hAnsi="SimSun" w:cs="Times New Roman"/>
          <w:szCs w:val="21"/>
        </w:rPr>
      </w:pPr>
      <w:r w:rsidRPr="00E70FC7">
        <w:rPr>
          <w:rFonts w:ascii="SimSun" w:eastAsia="SimSun" w:hAnsi="SimSun" w:cs="Times New Roman" w:hint="eastAsia"/>
          <w:szCs w:val="21"/>
        </w:rPr>
        <w:t>According to the above-mentioned analytical framework and research hypothesis of the business institutional environment</w:t>
      </w:r>
      <w:r w:rsidRPr="00E70FC7">
        <w:rPr>
          <w:rFonts w:ascii="SimSun" w:eastAsia="SimSun" w:hAnsi="SimSun" w:cs="Times New Roman"/>
          <w:szCs w:val="21"/>
        </w:rPr>
        <w:t xml:space="preserve">, the </w:t>
      </w:r>
      <w:proofErr w:type="spellStart"/>
      <w:r w:rsidRPr="00E70FC7">
        <w:rPr>
          <w:rFonts w:ascii="SimSun" w:eastAsia="SimSun" w:hAnsi="SimSun" w:cs="Times New Roman"/>
          <w:szCs w:val="21"/>
        </w:rPr>
        <w:t>Probit</w:t>
      </w:r>
      <w:proofErr w:type="spellEnd"/>
      <w:r w:rsidRPr="00E70FC7">
        <w:rPr>
          <w:rFonts w:ascii="SimSun" w:eastAsia="SimSun" w:hAnsi="SimSun" w:cs="Times New Roman"/>
          <w:szCs w:val="21"/>
        </w:rPr>
        <w:t xml:space="preserve"> model is adopted</w:t>
      </w:r>
      <w:r w:rsidRPr="00E70FC7">
        <w:rPr>
          <w:rFonts w:ascii="SimSun" w:eastAsia="SimSun" w:hAnsi="SimSun" w:cs="Times New Roman" w:hint="eastAsia"/>
          <w:szCs w:val="21"/>
        </w:rPr>
        <w:t>, and the estimated model is as follows</w:t>
      </w:r>
    </w:p>
    <w:p w14:paraId="7C39DB4C" w14:textId="08F06A78" w:rsidR="00760B7E" w:rsidRPr="00E70FC7" w:rsidRDefault="00000000" w:rsidP="00760B7E">
      <w:pPr>
        <w:spacing w:line="360" w:lineRule="auto"/>
        <w:ind w:firstLineChars="200" w:firstLine="420"/>
        <w:rPr>
          <w:rFonts w:ascii="Times New Roman" w:eastAsia="FangSong" w:hAnsi="Times New Roman" w:cs="Times New Roman"/>
          <w:szCs w:val="21"/>
        </w:rPr>
      </w:pPr>
      <m:oMathPara>
        <m:oMath>
          <m:eqArr>
            <m:eqArrPr>
              <m:maxDist m:val="1"/>
              <m:ctrlPr>
                <w:rPr>
                  <w:rFonts w:ascii="Cambria Math" w:eastAsia="FangSong" w:hAnsi="Cambria Math" w:cs="Times New Roman"/>
                  <w:i/>
                  <w:szCs w:val="21"/>
                </w:rPr>
              </m:ctrlPr>
            </m:eqArrPr>
            <m:e>
              <m:eqArr>
                <m:eqArrPr>
                  <m:ctrlPr>
                    <w:rPr>
                      <w:rFonts w:ascii="Cambria Math" w:eastAsia="FangSong" w:hAnsi="Cambria Math" w:cs="Times New Roman"/>
                      <w:i/>
                      <w:szCs w:val="21"/>
                    </w:rPr>
                  </m:ctrlPr>
                </m:eqArrPr>
                <m:e>
                  <m:sSub>
                    <m:sSubPr>
                      <m:ctrlPr>
                        <w:rPr>
                          <w:rFonts w:ascii="Cambria Math" w:eastAsia="FangSong" w:hAnsi="Cambria Math" w:cs="Times New Roman"/>
                          <w:i/>
                          <w:szCs w:val="21"/>
                        </w:rPr>
                      </m:ctrlPr>
                    </m:sSubPr>
                    <m:e>
                      <m:r>
                        <m:rPr>
                          <m:sty m:val="p"/>
                        </m:rPr>
                        <w:rPr>
                          <w:rFonts w:ascii="Cambria Math" w:eastAsia="FangSong" w:hAnsi="Cambria Math" w:cs="Times New Roman"/>
                          <w:szCs w:val="21"/>
                        </w:rPr>
                        <m:t>Probit</m:t>
                      </m:r>
                      <m:r>
                        <w:rPr>
                          <w:rFonts w:ascii="Cambria Math" w:eastAsia="FangSong" w:hAnsi="Cambria Math" w:cs="Times New Roman"/>
                          <w:szCs w:val="21"/>
                        </w:rPr>
                        <m:t>(FTLO</m:t>
                      </m:r>
                    </m:e>
                    <m:sub>
                      <m:r>
                        <w:rPr>
                          <w:rFonts w:ascii="Cambria Math" w:eastAsia="FangSong" w:hAnsi="Cambria Math" w:cs="Times New Roman"/>
                          <w:szCs w:val="21"/>
                        </w:rPr>
                        <m:t>i</m:t>
                      </m:r>
                      <m:r>
                        <w:rPr>
                          <w:rFonts w:ascii="Cambria Math" w:eastAsia="FangSong" w:hAnsi="Cambria Math" w:cs="Times New Roman" w:hint="eastAsia"/>
                          <w:szCs w:val="21"/>
                        </w:rPr>
                        <m:t>t</m:t>
                      </m:r>
                    </m:sub>
                  </m:sSub>
                  <m:r>
                    <w:rPr>
                      <w:rFonts w:ascii="Cambria Math" w:eastAsia="FangSong" w:hAnsi="Cambria Math" w:cs="Times New Roman"/>
                      <w:szCs w:val="21"/>
                    </w:rPr>
                    <m:t>)=</m:t>
                  </m:r>
                  <m:sSub>
                    <m:sSubPr>
                      <m:ctrlPr>
                        <w:rPr>
                          <w:rFonts w:ascii="Cambria Math" w:eastAsia="FangSong" w:hAnsi="Cambria Math" w:cs="Times New Roman"/>
                          <w:i/>
                          <w:szCs w:val="21"/>
                        </w:rPr>
                      </m:ctrlPr>
                    </m:sSubPr>
                    <m:e>
                      <m:r>
                        <w:rPr>
                          <w:rFonts w:ascii="Cambria Math" w:eastAsia="FangSong" w:hAnsi="Cambria Math" w:cs="Times New Roman"/>
                          <w:szCs w:val="21"/>
                        </w:rPr>
                        <m:t>β</m:t>
                      </m:r>
                    </m:e>
                    <m:sub>
                      <m:r>
                        <w:rPr>
                          <w:rFonts w:ascii="Cambria Math" w:eastAsia="FangSong" w:hAnsi="Cambria Math" w:cs="Times New Roman"/>
                          <w:szCs w:val="21"/>
                        </w:rPr>
                        <m:t>0</m:t>
                      </m:r>
                    </m:sub>
                  </m:sSub>
                  <m:r>
                    <w:rPr>
                      <w:rFonts w:ascii="Cambria Math" w:eastAsia="FangSong" w:hAnsi="Cambria Math" w:cs="Times New Roman"/>
                      <w:szCs w:val="21"/>
                    </w:rPr>
                    <m:t>+</m:t>
                  </m:r>
                  <m:sSub>
                    <m:sSubPr>
                      <m:ctrlPr>
                        <w:rPr>
                          <w:rFonts w:ascii="Cambria Math" w:eastAsia="FangSong" w:hAnsi="Cambria Math" w:cs="Times New Roman"/>
                          <w:i/>
                          <w:szCs w:val="21"/>
                        </w:rPr>
                      </m:ctrlPr>
                    </m:sSubPr>
                    <m:e>
                      <m:r>
                        <w:rPr>
                          <w:rFonts w:ascii="Cambria Math" w:eastAsia="FangSong" w:hAnsi="Cambria Math" w:cs="Times New Roman"/>
                          <w:szCs w:val="21"/>
                        </w:rPr>
                        <m:t>β</m:t>
                      </m:r>
                    </m:e>
                    <m:sub>
                      <m:r>
                        <w:rPr>
                          <w:rFonts w:ascii="Cambria Math" w:eastAsia="FangSong" w:hAnsi="Cambria Math" w:cs="Times New Roman"/>
                          <w:szCs w:val="21"/>
                        </w:rPr>
                        <m:t>1</m:t>
                      </m:r>
                    </m:sub>
                  </m:sSub>
                  <m:sSub>
                    <m:sSubPr>
                      <m:ctrlPr>
                        <w:rPr>
                          <w:rFonts w:ascii="Cambria Math" w:eastAsia="FangSong" w:hAnsi="Cambria Math" w:cs="Times New Roman"/>
                          <w:i/>
                          <w:szCs w:val="21"/>
                        </w:rPr>
                      </m:ctrlPr>
                    </m:sSubPr>
                    <m:e>
                      <m:r>
                        <m:rPr>
                          <m:nor/>
                        </m:rPr>
                        <w:rPr>
                          <w:rFonts w:ascii="Times New Roman" w:eastAsia="FangSong" w:hAnsi="Times New Roman" w:cs="Times New Roman"/>
                          <w:i/>
                          <w:szCs w:val="21"/>
                        </w:rPr>
                        <m:t xml:space="preserve"> servcon </m:t>
                      </m:r>
                    </m:e>
                    <m:sub>
                      <m:r>
                        <w:rPr>
                          <w:rFonts w:ascii="Cambria Math" w:eastAsia="FangSong" w:hAnsi="Cambria Math" w:cs="Times New Roman"/>
                          <w:szCs w:val="21"/>
                        </w:rPr>
                        <m:t>it</m:t>
                      </m:r>
                    </m:sub>
                  </m:sSub>
                  <m:r>
                    <w:rPr>
                      <w:rFonts w:ascii="Cambria Math" w:eastAsia="FangSong" w:hAnsi="Cambria Math" w:cs="Times New Roman"/>
                      <w:szCs w:val="21"/>
                    </w:rPr>
                    <m:t>+</m:t>
                  </m:r>
                  <m:sSub>
                    <m:sSubPr>
                      <m:ctrlPr>
                        <w:rPr>
                          <w:rFonts w:ascii="Cambria Math" w:eastAsia="FangSong" w:hAnsi="Cambria Math" w:cs="Times New Roman"/>
                          <w:i/>
                          <w:szCs w:val="21"/>
                        </w:rPr>
                      </m:ctrlPr>
                    </m:sSubPr>
                    <m:e>
                      <m:r>
                        <w:rPr>
                          <w:rFonts w:ascii="Cambria Math" w:eastAsia="FangSong" w:hAnsi="Cambria Math" w:cs="Times New Roman"/>
                          <w:szCs w:val="21"/>
                        </w:rPr>
                        <m:t>β</m:t>
                      </m:r>
                    </m:e>
                    <m:sub>
                      <m:r>
                        <w:rPr>
                          <w:rFonts w:ascii="Cambria Math" w:eastAsia="FangSong" w:hAnsi="Cambria Math" w:cs="Times New Roman"/>
                          <w:szCs w:val="21"/>
                        </w:rPr>
                        <m:t>2</m:t>
                      </m:r>
                    </m:sub>
                  </m:sSub>
                  <m:sSub>
                    <m:sSubPr>
                      <m:ctrlPr>
                        <w:rPr>
                          <w:rFonts w:ascii="Cambria Math" w:eastAsia="FangSong" w:hAnsi="Cambria Math" w:cs="Times New Roman"/>
                          <w:i/>
                          <w:szCs w:val="21"/>
                        </w:rPr>
                      </m:ctrlPr>
                    </m:sSubPr>
                    <m:e>
                      <m:r>
                        <m:rPr>
                          <m:nor/>
                        </m:rPr>
                        <w:rPr>
                          <w:rFonts w:ascii="Times New Roman" w:eastAsia="FangSong" w:hAnsi="Times New Roman" w:cs="Times New Roman"/>
                          <w:i/>
                          <w:szCs w:val="21"/>
                        </w:rPr>
                        <m:t xml:space="preserve"> paystyle </m:t>
                      </m:r>
                    </m:e>
                    <m:sub>
                      <m:r>
                        <w:rPr>
                          <w:rFonts w:ascii="Cambria Math" w:eastAsia="FangSong" w:hAnsi="Cambria Math" w:cs="Times New Roman"/>
                          <w:szCs w:val="21"/>
                        </w:rPr>
                        <m:t>it</m:t>
                      </m:r>
                    </m:sub>
                  </m:sSub>
                  <m:r>
                    <w:rPr>
                      <w:rFonts w:ascii="Cambria Math" w:eastAsia="FangSong" w:hAnsi="Cambria Math" w:cs="Times New Roman"/>
                      <w:szCs w:val="21"/>
                    </w:rPr>
                    <m:t>+</m:t>
                  </m:r>
                  <m:sSub>
                    <m:sSubPr>
                      <m:ctrlPr>
                        <w:rPr>
                          <w:rFonts w:ascii="Cambria Math" w:eastAsia="FangSong" w:hAnsi="Cambria Math" w:cs="Times New Roman"/>
                          <w:i/>
                          <w:szCs w:val="21"/>
                        </w:rPr>
                      </m:ctrlPr>
                    </m:sSubPr>
                    <m:e>
                      <m:r>
                        <w:rPr>
                          <w:rFonts w:ascii="Cambria Math" w:eastAsia="FangSong" w:hAnsi="Cambria Math" w:cs="Times New Roman"/>
                          <w:szCs w:val="21"/>
                        </w:rPr>
                        <m:t>β</m:t>
                      </m:r>
                    </m:e>
                    <m:sub>
                      <m:r>
                        <w:rPr>
                          <w:rFonts w:ascii="Cambria Math" w:eastAsia="FangSong" w:hAnsi="Cambria Math" w:cs="Times New Roman"/>
                          <w:szCs w:val="21"/>
                        </w:rPr>
                        <m:t>3</m:t>
                      </m:r>
                    </m:sub>
                  </m:sSub>
                  <m:sSub>
                    <m:sSubPr>
                      <m:ctrlPr>
                        <w:rPr>
                          <w:rFonts w:ascii="Cambria Math" w:eastAsia="FangSong" w:hAnsi="Cambria Math" w:cs="Times New Roman"/>
                          <w:i/>
                          <w:szCs w:val="21"/>
                        </w:rPr>
                      </m:ctrlPr>
                    </m:sSubPr>
                    <m:e>
                      <m:r>
                        <m:rPr>
                          <m:nor/>
                        </m:rPr>
                        <w:rPr>
                          <w:rFonts w:ascii="Times New Roman" w:eastAsia="FangSong" w:hAnsi="Times New Roman" w:cs="Times New Roman"/>
                          <w:i/>
                          <w:szCs w:val="21"/>
                        </w:rPr>
                        <m:t xml:space="preserve"> localIP </m:t>
                      </m:r>
                    </m:e>
                    <m:sub>
                      <m:r>
                        <w:rPr>
                          <w:rFonts w:ascii="Cambria Math" w:eastAsia="FangSong" w:hAnsi="Cambria Math" w:cs="Times New Roman"/>
                          <w:szCs w:val="21"/>
                        </w:rPr>
                        <m:t>it</m:t>
                      </m:r>
                    </m:sub>
                  </m:sSub>
                  <m:r>
                    <w:rPr>
                      <w:rFonts w:ascii="Cambria Math" w:eastAsia="FangSong" w:hAnsi="Cambria Math" w:cs="Times New Roman"/>
                      <w:szCs w:val="21"/>
                    </w:rPr>
                    <m:t>+</m:t>
                  </m:r>
                  <m:sSub>
                    <m:sSubPr>
                      <m:ctrlPr>
                        <w:rPr>
                          <w:rFonts w:ascii="Cambria Math" w:eastAsia="FangSong" w:hAnsi="Cambria Math" w:cs="Times New Roman"/>
                          <w:i/>
                          <w:szCs w:val="21"/>
                        </w:rPr>
                      </m:ctrlPr>
                    </m:sSubPr>
                    <m:e>
                      <m:r>
                        <w:rPr>
                          <w:rFonts w:ascii="Cambria Math" w:eastAsia="FangSong" w:hAnsi="Cambria Math" w:cs="Times New Roman"/>
                          <w:szCs w:val="21"/>
                        </w:rPr>
                        <m:t>β</m:t>
                      </m:r>
                    </m:e>
                    <m:sub>
                      <m:r>
                        <w:rPr>
                          <w:rFonts w:ascii="Cambria Math" w:eastAsia="FangSong" w:hAnsi="Cambria Math" w:cs="Times New Roman"/>
                          <w:szCs w:val="21"/>
                        </w:rPr>
                        <m:t>4</m:t>
                      </m:r>
                    </m:sub>
                  </m:sSub>
                  <m:sSub>
                    <m:sSubPr>
                      <m:ctrlPr>
                        <w:rPr>
                          <w:rFonts w:ascii="Cambria Math" w:eastAsia="FangSong" w:hAnsi="Cambria Math" w:cs="Times New Roman"/>
                          <w:i/>
                          <w:szCs w:val="21"/>
                        </w:rPr>
                      </m:ctrlPr>
                    </m:sSubPr>
                    <m:e>
                      <m:r>
                        <m:rPr>
                          <m:nor/>
                        </m:rPr>
                        <w:rPr>
                          <w:rFonts w:ascii="Times New Roman" w:eastAsia="FangSong" w:hAnsi="Times New Roman" w:cs="Times New Roman"/>
                          <w:i/>
                          <w:szCs w:val="21"/>
                        </w:rPr>
                        <m:t xml:space="preserve"> knowhow </m:t>
                      </m:r>
                    </m:e>
                    <m:sub>
                      <m:r>
                        <w:rPr>
                          <w:rFonts w:ascii="Cambria Math" w:eastAsia="FangSong" w:hAnsi="Cambria Math" w:cs="Times New Roman"/>
                          <w:szCs w:val="21"/>
                        </w:rPr>
                        <m:t>it</m:t>
                      </m:r>
                    </m:sub>
                  </m:sSub>
                  <m:r>
                    <w:rPr>
                      <w:rFonts w:ascii="Cambria Math" w:eastAsia="FangSong" w:hAnsi="Cambria Math" w:cs="Times New Roman"/>
                      <w:szCs w:val="21"/>
                    </w:rPr>
                    <m:t>+</m:t>
                  </m:r>
                </m:e>
                <m:e>
                  <m:sSub>
                    <m:sSubPr>
                      <m:ctrlPr>
                        <w:rPr>
                          <w:rFonts w:ascii="Cambria Math" w:eastAsia="FangSong" w:hAnsi="Cambria Math" w:cs="Times New Roman"/>
                          <w:i/>
                          <w:szCs w:val="21"/>
                        </w:rPr>
                      </m:ctrlPr>
                    </m:sSubPr>
                    <m:e>
                      <m:r>
                        <w:rPr>
                          <w:rFonts w:ascii="Cambria Math" w:eastAsia="FangSong" w:hAnsi="Cambria Math" w:cs="Times New Roman"/>
                          <w:szCs w:val="21"/>
                        </w:rPr>
                        <m:t>β</m:t>
                      </m:r>
                    </m:e>
                    <m:sub>
                      <m:r>
                        <w:rPr>
                          <w:rFonts w:ascii="Cambria Math" w:eastAsia="FangSong" w:hAnsi="Cambria Math" w:cs="Times New Roman"/>
                          <w:szCs w:val="21"/>
                        </w:rPr>
                        <m:t>5</m:t>
                      </m:r>
                    </m:sub>
                  </m:sSub>
                  <m:sSub>
                    <m:sSubPr>
                      <m:ctrlPr>
                        <w:rPr>
                          <w:rFonts w:ascii="Cambria Math" w:eastAsia="FangSong" w:hAnsi="Cambria Math" w:cs="Times New Roman"/>
                          <w:i/>
                          <w:szCs w:val="21"/>
                        </w:rPr>
                      </m:ctrlPr>
                    </m:sSubPr>
                    <m:e>
                      <m:r>
                        <m:rPr>
                          <m:nor/>
                        </m:rPr>
                        <w:rPr>
                          <w:rFonts w:ascii="Times New Roman" w:eastAsia="FangSong" w:hAnsi="Times New Roman" w:cs="Times New Roman"/>
                          <w:i/>
                          <w:szCs w:val="21"/>
                        </w:rPr>
                        <m:t xml:space="preserve"> foreignonly </m:t>
                      </m:r>
                    </m:e>
                    <m:sub>
                      <m:r>
                        <w:rPr>
                          <w:rFonts w:ascii="Cambria Math" w:eastAsia="FangSong" w:hAnsi="Cambria Math" w:cs="Times New Roman"/>
                          <w:szCs w:val="21"/>
                        </w:rPr>
                        <m:t>it</m:t>
                      </m:r>
                    </m:sub>
                  </m:sSub>
                  <m:r>
                    <w:rPr>
                      <w:rFonts w:ascii="Cambria Math" w:eastAsia="FangSong" w:hAnsi="Cambria Math" w:cs="Times New Roman"/>
                      <w:szCs w:val="21"/>
                    </w:rPr>
                    <m:t>+</m:t>
                  </m:r>
                  <m:sSub>
                    <m:sSubPr>
                      <m:ctrlPr>
                        <w:rPr>
                          <w:rFonts w:ascii="Cambria Math" w:eastAsia="FangSong" w:hAnsi="Cambria Math" w:cs="Times New Roman"/>
                          <w:i/>
                          <w:szCs w:val="21"/>
                        </w:rPr>
                      </m:ctrlPr>
                    </m:sSubPr>
                    <m:e>
                      <m:r>
                        <w:rPr>
                          <w:rFonts w:ascii="Cambria Math" w:eastAsia="FangSong" w:hAnsi="Cambria Math" w:cs="Times New Roman"/>
                          <w:szCs w:val="21"/>
                        </w:rPr>
                        <m:t>β</m:t>
                      </m:r>
                    </m:e>
                    <m:sub>
                      <m:r>
                        <w:rPr>
                          <w:rFonts w:ascii="Cambria Math" w:eastAsia="FangSong" w:hAnsi="Cambria Math" w:cs="Times New Roman"/>
                          <w:szCs w:val="21"/>
                        </w:rPr>
                        <m:t>6</m:t>
                      </m:r>
                    </m:sub>
                  </m:sSub>
                  <m:sSub>
                    <m:sSubPr>
                      <m:ctrlPr>
                        <w:rPr>
                          <w:rFonts w:ascii="Cambria Math" w:eastAsia="FangSong" w:hAnsi="Cambria Math" w:cs="Times New Roman"/>
                          <w:i/>
                          <w:szCs w:val="21"/>
                        </w:rPr>
                      </m:ctrlPr>
                    </m:sSubPr>
                    <m:e>
                      <m:r>
                        <m:rPr>
                          <m:nor/>
                        </m:rPr>
                        <w:rPr>
                          <w:rFonts w:ascii="Times New Roman" w:eastAsia="FangSong" w:hAnsi="Times New Roman" w:cs="Times New Roman"/>
                          <w:i/>
                          <w:szCs w:val="21"/>
                        </w:rPr>
                        <m:t xml:space="preserve"> amount </m:t>
                      </m:r>
                    </m:e>
                    <m:sub>
                      <m:r>
                        <w:rPr>
                          <w:rFonts w:ascii="Cambria Math" w:eastAsia="FangSong" w:hAnsi="Cambria Math" w:cs="Times New Roman"/>
                          <w:szCs w:val="21"/>
                        </w:rPr>
                        <m:t>it</m:t>
                      </m:r>
                    </m:sub>
                  </m:sSub>
                  <m:r>
                    <w:rPr>
                      <w:rFonts w:ascii="Cambria Math" w:eastAsia="FangSong" w:hAnsi="Cambria Math" w:cs="Times New Roman"/>
                      <w:szCs w:val="21"/>
                    </w:rPr>
                    <m:t>+</m:t>
                  </m:r>
                  <m:sSub>
                    <m:sSubPr>
                      <m:ctrlPr>
                        <w:rPr>
                          <w:rFonts w:ascii="Cambria Math" w:eastAsia="FangSong" w:hAnsi="Cambria Math" w:cs="Times New Roman"/>
                          <w:i/>
                          <w:szCs w:val="21"/>
                        </w:rPr>
                      </m:ctrlPr>
                    </m:sSubPr>
                    <m:e>
                      <m:r>
                        <w:rPr>
                          <w:rFonts w:ascii="Cambria Math" w:eastAsia="FangSong" w:hAnsi="Cambria Math" w:cs="Times New Roman"/>
                          <w:szCs w:val="21"/>
                        </w:rPr>
                        <m:t>β</m:t>
                      </m:r>
                    </m:e>
                    <m:sub>
                      <m:r>
                        <w:rPr>
                          <w:rFonts w:ascii="Cambria Math" w:eastAsia="FangSong" w:hAnsi="Cambria Math" w:cs="Times New Roman"/>
                          <w:szCs w:val="21"/>
                        </w:rPr>
                        <m:t>7</m:t>
                      </m:r>
                    </m:sub>
                  </m:sSub>
                  <m:r>
                    <m:rPr>
                      <m:nor/>
                    </m:rPr>
                    <w:rPr>
                      <w:rFonts w:ascii="Times New Roman" w:eastAsia="FangSong" w:hAnsi="Times New Roman" w:cs="Times New Roman"/>
                      <w:i/>
                      <w:szCs w:val="21"/>
                    </w:rPr>
                    <m:t xml:space="preserve"> </m:t>
                  </m:r>
                  <m:r>
                    <m:rPr>
                      <m:nor/>
                    </m:rPr>
                    <w:rPr>
                      <w:rFonts w:ascii="Cambria Math" w:eastAsia="FangSong" w:hAnsi="Times New Roman" w:cs="Times New Roman" w:hint="eastAsia"/>
                      <w:i/>
                      <w:szCs w:val="21"/>
                    </w:rPr>
                    <m:t>ag</m:t>
                  </m:r>
                  <m:r>
                    <m:rPr>
                      <m:nor/>
                    </m:rPr>
                    <w:rPr>
                      <w:rFonts w:ascii="Cambria Math" w:eastAsia="FangSong" w:hAnsi="Times New Roman" w:cs="Times New Roman"/>
                      <w:i/>
                      <w:szCs w:val="21"/>
                    </w:rPr>
                    <m:t>e</m:t>
                  </m:r>
                  <m:r>
                    <m:rPr>
                      <m:nor/>
                    </m:rPr>
                    <w:rPr>
                      <w:rFonts w:ascii="Times New Roman" w:eastAsia="FangSong" w:hAnsi="Times New Roman" w:cs="Times New Roman"/>
                      <w:i/>
                      <w:szCs w:val="21"/>
                    </w:rPr>
                    <m:t xml:space="preserve"> </m:t>
                  </m:r>
                  <m:r>
                    <w:rPr>
                      <w:rFonts w:ascii="Cambria Math" w:eastAsia="FangSong" w:hAnsi="Cambria Math" w:cs="Times New Roman"/>
                      <w:szCs w:val="21"/>
                    </w:rPr>
                    <m:t>+</m:t>
                  </m:r>
                  <m:sSub>
                    <m:sSubPr>
                      <m:ctrlPr>
                        <w:rPr>
                          <w:rFonts w:ascii="Cambria Math" w:eastAsia="FangSong" w:hAnsi="Cambria Math" w:cs="Times New Roman"/>
                          <w:i/>
                          <w:szCs w:val="21"/>
                        </w:rPr>
                      </m:ctrlPr>
                    </m:sSubPr>
                    <m:e>
                      <m:r>
                        <w:rPr>
                          <w:rFonts w:ascii="Cambria Math" w:eastAsia="FangSong" w:hAnsi="Cambria Math" w:cs="Times New Roman"/>
                          <w:szCs w:val="21"/>
                        </w:rPr>
                        <m:t>β</m:t>
                      </m:r>
                    </m:e>
                    <m:sub>
                      <m:r>
                        <w:rPr>
                          <w:rFonts w:ascii="Cambria Math" w:eastAsia="FangSong" w:hAnsi="Cambria Math" w:cs="Times New Roman"/>
                          <w:szCs w:val="21"/>
                        </w:rPr>
                        <m:t>8</m:t>
                      </m:r>
                    </m:sub>
                  </m:sSub>
                  <m:r>
                    <m:rPr>
                      <m:nor/>
                    </m:rPr>
                    <w:rPr>
                      <w:rFonts w:ascii="Times New Roman" w:eastAsia="FangSong" w:hAnsi="Times New Roman" w:cs="Times New Roman"/>
                      <w:i/>
                      <w:szCs w:val="21"/>
                    </w:rPr>
                    <m:t xml:space="preserve"> </m:t>
                  </m:r>
                  <m:r>
                    <m:rPr>
                      <m:nor/>
                    </m:rPr>
                    <w:rPr>
                      <w:rFonts w:ascii="Cambria Math" w:eastAsia="FangSong" w:hAnsi="Times New Roman" w:cs="Times New Roman"/>
                      <w:i/>
                      <w:szCs w:val="21"/>
                    </w:rPr>
                    <m:t>prebig</m:t>
                  </m:r>
                  <m:r>
                    <m:rPr>
                      <m:nor/>
                    </m:rPr>
                    <w:rPr>
                      <w:rFonts w:ascii="Cambria Math" w:eastAsia="FangSong" w:hAnsi="Times New Roman" w:cs="Times New Roman" w:hint="eastAsia"/>
                      <w:iCs/>
                      <w:szCs w:val="21"/>
                    </w:rPr>
                    <m:t>+</m:t>
                  </m:r>
                  <m:sSub>
                    <m:sSubPr>
                      <m:ctrlPr>
                        <w:rPr>
                          <w:rFonts w:ascii="Cambria Math" w:eastAsia="FangSong" w:hAnsi="Times New Roman" w:cs="Times New Roman"/>
                          <w:i/>
                          <w:iCs/>
                          <w:szCs w:val="21"/>
                        </w:rPr>
                      </m:ctrlPr>
                    </m:sSubPr>
                    <m:e>
                      <m:r>
                        <w:rPr>
                          <w:rFonts w:ascii="Cambria Math" w:eastAsia="FangSong" w:hAnsi="Times New Roman" w:cs="Times New Roman"/>
                          <w:szCs w:val="21"/>
                        </w:rPr>
                        <m:t>year</m:t>
                      </m:r>
                    </m:e>
                    <m:sub>
                      <m:r>
                        <w:rPr>
                          <w:rFonts w:ascii="Cambria Math" w:eastAsia="FangSong" w:hAnsi="Times New Roman" w:cs="Times New Roman"/>
                          <w:szCs w:val="21"/>
                        </w:rPr>
                        <m:t>t</m:t>
                      </m:r>
                    </m:sub>
                  </m:sSub>
                  <m:r>
                    <w:rPr>
                      <w:rFonts w:ascii="Cambria Math" w:eastAsia="FangSong" w:hAnsi="Cambria Math" w:cs="Times New Roman"/>
                      <w:szCs w:val="21"/>
                    </w:rPr>
                    <m:t xml:space="preserve">+μ </m:t>
                  </m:r>
                  <m:r>
                    <w:rPr>
                      <w:rFonts w:ascii="Cambria Math" w:eastAsia="FangSong" w:hAnsi="Cambria Math" w:cs="Times New Roman" w:hint="eastAsia"/>
                      <w:szCs w:val="21"/>
                    </w:rPr>
                    <m:t>#</m:t>
                  </m:r>
                </m:e>
              </m:eqArr>
              <m:r>
                <w:rPr>
                  <w:rFonts w:ascii="Cambria Math" w:eastAsia="FangSong" w:hAnsi="Cambria Math" w:cs="Times New Roman"/>
                  <w:szCs w:val="21"/>
                </w:rPr>
                <m:t>#</m:t>
              </m:r>
              <m:r>
                <w:rPr>
                  <w:rFonts w:ascii="Cambria Math" w:eastAsia="FangSong" w:hAnsi="Cambria Math" w:cs="Times New Roman" w:hint="eastAsia"/>
                  <w:szCs w:val="21"/>
                </w:rPr>
                <m:t>#</m:t>
              </m:r>
              <m:r>
                <w:rPr>
                  <w:rFonts w:ascii="Cambria Math" w:eastAsia="FangSong" w:hAnsi="Cambria Math" w:cs="Times New Roman"/>
                  <w:szCs w:val="21"/>
                </w:rPr>
                <m:t xml:space="preserve">       </m:t>
              </m:r>
              <m:d>
                <m:dPr>
                  <m:ctrlPr>
                    <w:rPr>
                      <w:rFonts w:ascii="Cambria Math" w:eastAsia="FangSong" w:hAnsi="Cambria Math" w:cs="Times New Roman"/>
                      <w:i/>
                      <w:szCs w:val="21"/>
                    </w:rPr>
                  </m:ctrlPr>
                </m:dPr>
                <m:e>
                  <m:r>
                    <w:rPr>
                      <w:rFonts w:ascii="Cambria Math" w:eastAsia="FangSong" w:hAnsi="Cambria Math" w:cs="Times New Roman"/>
                      <w:szCs w:val="21"/>
                    </w:rPr>
                    <m:t>1</m:t>
                  </m:r>
                </m:e>
              </m:d>
            </m:e>
          </m:eqArr>
        </m:oMath>
      </m:oMathPara>
    </w:p>
    <w:p w14:paraId="529EF74E" w14:textId="4124BFED" w:rsidR="00760B7E" w:rsidRPr="00E70FC7" w:rsidRDefault="00000000" w:rsidP="00760B7E">
      <w:pPr>
        <w:spacing w:line="360" w:lineRule="auto"/>
        <w:ind w:firstLineChars="400" w:firstLine="840"/>
        <w:rPr>
          <w:rFonts w:ascii="Times New Roman" w:eastAsia="FangSong" w:hAnsi="Times New Roman" w:cs="Times New Roman"/>
          <w:szCs w:val="21"/>
        </w:rPr>
      </w:pPr>
      <m:oMathPara>
        <m:oMath>
          <m:eqArr>
            <m:eqArrPr>
              <m:maxDist m:val="1"/>
              <m:ctrlPr>
                <w:rPr>
                  <w:rFonts w:ascii="Cambria Math" w:eastAsia="FangSong" w:hAnsi="Cambria Math" w:cs="Times New Roman"/>
                  <w:i/>
                  <w:szCs w:val="21"/>
                </w:rPr>
              </m:ctrlPr>
            </m:eqArrPr>
            <m:e>
              <m:r>
                <m:rPr>
                  <m:sty m:val="p"/>
                </m:rPr>
                <w:rPr>
                  <w:rFonts w:ascii="Cambria Math" w:eastAsia="FangSong" w:hAnsi="Cambria Math" w:cs="Times New Roman"/>
                  <w:szCs w:val="21"/>
                </w:rPr>
                <m:t>P</m:t>
              </m:r>
              <m:d>
                <m:dPr>
                  <m:sepChr m:val="∣"/>
                  <m:ctrlPr>
                    <w:rPr>
                      <w:rFonts w:ascii="Cambria Math" w:eastAsia="FangSong" w:hAnsi="Cambria Math" w:cs="Times New Roman"/>
                      <w:i/>
                      <w:szCs w:val="21"/>
                    </w:rPr>
                  </m:ctrlPr>
                </m:dPr>
                <m:e>
                  <m:sSub>
                    <m:sSubPr>
                      <m:ctrlPr>
                        <w:rPr>
                          <w:rFonts w:ascii="Cambria Math" w:eastAsia="FangSong" w:hAnsi="Cambria Math" w:cs="Times New Roman"/>
                          <w:i/>
                          <w:szCs w:val="21"/>
                        </w:rPr>
                      </m:ctrlPr>
                    </m:sSubPr>
                    <m:e>
                      <m:r>
                        <w:rPr>
                          <w:rFonts w:ascii="Cambria Math" w:eastAsia="FangSong" w:hAnsi="Cambria Math" w:cs="Times New Roman"/>
                          <w:szCs w:val="21"/>
                        </w:rPr>
                        <m:t>FTLO</m:t>
                      </m:r>
                    </m:e>
                    <m:sub>
                      <m:r>
                        <w:rPr>
                          <w:rFonts w:ascii="Cambria Math" w:eastAsia="FangSong" w:hAnsi="Cambria Math" w:cs="Times New Roman"/>
                          <w:szCs w:val="21"/>
                        </w:rPr>
                        <m:t>i</m:t>
                      </m:r>
                      <m:r>
                        <w:rPr>
                          <w:rFonts w:ascii="Cambria Math" w:eastAsia="FangSong" w:hAnsi="Cambria Math" w:cs="Times New Roman" w:hint="eastAsia"/>
                          <w:szCs w:val="21"/>
                        </w:rPr>
                        <m:t>t</m:t>
                      </m:r>
                    </m:sub>
                  </m:sSub>
                  <m:r>
                    <w:rPr>
                      <w:rFonts w:ascii="Cambria Math" w:eastAsia="FangSong" w:hAnsi="Cambria Math" w:cs="Times New Roman" w:hint="eastAsia"/>
                      <w:szCs w:val="21"/>
                    </w:rPr>
                    <m:t>=1</m:t>
                  </m:r>
                </m:e>
                <m:e>
                  <m:r>
                    <m:rPr>
                      <m:sty m:val="bi"/>
                    </m:rPr>
                    <w:rPr>
                      <w:rFonts w:ascii="Cambria Math" w:eastAsia="FangSong" w:hAnsi="Cambria Math" w:cs="Times New Roman" w:hint="eastAsia"/>
                      <w:szCs w:val="21"/>
                    </w:rPr>
                    <m:t>x</m:t>
                  </m:r>
                </m:e>
              </m:d>
              <m:r>
                <w:rPr>
                  <w:rFonts w:ascii="Cambria Math" w:eastAsia="FangSong" w:hAnsi="Cambria Math" w:cs="Times New Roman" w:hint="eastAsia"/>
                  <w:szCs w:val="21"/>
                </w:rPr>
                <m:t>=</m:t>
              </m:r>
              <m:r>
                <m:rPr>
                  <m:sty m:val="p"/>
                </m:rPr>
                <w:rPr>
                  <w:rFonts w:ascii="Cambria Math" w:eastAsia="FangSong" w:hAnsi="Cambria Math" w:cs="Times New Roman" w:hint="eastAsia"/>
                  <w:szCs w:val="21"/>
                </w:rPr>
                <m:t>Φ</m:t>
              </m:r>
              <m:d>
                <m:dPr>
                  <m:ctrlPr>
                    <w:rPr>
                      <w:rFonts w:ascii="Cambria Math" w:eastAsia="FangSong" w:hAnsi="Cambria Math" w:cs="Times New Roman"/>
                      <w:szCs w:val="21"/>
                    </w:rPr>
                  </m:ctrlPr>
                </m:dPr>
                <m:e>
                  <m:sSup>
                    <m:sSupPr>
                      <m:ctrlPr>
                        <w:rPr>
                          <w:rFonts w:ascii="Cambria Math" w:eastAsia="FangSong" w:hAnsi="Cambria Math" w:cs="Times New Roman"/>
                          <w:szCs w:val="21"/>
                        </w:rPr>
                      </m:ctrlPr>
                    </m:sSupPr>
                    <m:e>
                      <m:r>
                        <m:rPr>
                          <m:sty m:val="bi"/>
                        </m:rPr>
                        <w:rPr>
                          <w:rFonts w:ascii="Cambria Math" w:eastAsia="FangSong" w:hAnsi="Cambria Math" w:cs="Times New Roman" w:hint="eastAsia"/>
                          <w:szCs w:val="21"/>
                        </w:rPr>
                        <m:t>x</m:t>
                      </m:r>
                    </m:e>
                    <m:sup>
                      <m:r>
                        <m:rPr>
                          <m:sty m:val="p"/>
                        </m:rPr>
                        <w:rPr>
                          <w:rFonts w:ascii="Cambria Math" w:eastAsia="FangSong" w:hAnsi="Cambria Math" w:cs="Times New Roman"/>
                          <w:szCs w:val="21"/>
                        </w:rPr>
                        <m:t>T</m:t>
                      </m:r>
                    </m:sup>
                  </m:sSup>
                  <m:r>
                    <m:rPr>
                      <m:sty m:val="bi"/>
                    </m:rPr>
                    <w:rPr>
                      <w:rFonts w:ascii="Cambria Math" w:eastAsia="FangSong" w:hAnsi="Cambria Math" w:cs="Times New Roman" w:hint="eastAsia"/>
                      <w:szCs w:val="21"/>
                    </w:rPr>
                    <m:t>β</m:t>
                  </m:r>
                </m:e>
              </m:d>
              <m:r>
                <w:rPr>
                  <w:rFonts w:ascii="Cambria Math" w:eastAsia="FangSong" w:hAnsi="Cambria Math" w:cs="Times New Roman" w:hint="eastAsia"/>
                  <w:szCs w:val="21"/>
                </w:rPr>
                <m:t>≡</m:t>
              </m:r>
              <m:nary>
                <m:naryPr>
                  <m:limLoc m:val="subSup"/>
                  <m:grow m:val="1"/>
                  <m:ctrlPr>
                    <w:rPr>
                      <w:rFonts w:ascii="Cambria Math" w:eastAsia="FangSong" w:hAnsi="Cambria Math" w:cs="Times New Roman"/>
                      <w:szCs w:val="21"/>
                    </w:rPr>
                  </m:ctrlPr>
                </m:naryPr>
                <m:sub>
                  <m:r>
                    <w:rPr>
                      <w:rFonts w:ascii="Cambria Math" w:eastAsia="FangSong" w:hAnsi="Cambria Math" w:cs="Times New Roman"/>
                      <w:szCs w:val="21"/>
                    </w:rPr>
                    <m:t>-</m:t>
                  </m:r>
                  <m:r>
                    <m:rPr>
                      <m:sty m:val="p"/>
                    </m:rPr>
                    <w:rPr>
                      <w:rFonts w:ascii="Cambria Math" w:eastAsia="FangSong" w:hAnsi="Cambria Math" w:cs="Times New Roman" w:hint="eastAsia"/>
                      <w:szCs w:val="21"/>
                    </w:rPr>
                    <m:t>∞</m:t>
                  </m:r>
                </m:sub>
                <m:sup>
                  <m:sSup>
                    <m:sSupPr>
                      <m:ctrlPr>
                        <w:rPr>
                          <w:rFonts w:ascii="Cambria Math" w:eastAsia="FangSong" w:hAnsi="Cambria Math" w:cs="Times New Roman"/>
                          <w:szCs w:val="21"/>
                        </w:rPr>
                      </m:ctrlPr>
                    </m:sSupPr>
                    <m:e>
                      <m:r>
                        <w:rPr>
                          <w:rFonts w:ascii="Cambria Math" w:eastAsia="FangSong" w:hAnsi="Cambria Math" w:cs="Times New Roman" w:hint="eastAsia"/>
                          <w:szCs w:val="21"/>
                        </w:rPr>
                        <m:t>x</m:t>
                      </m:r>
                    </m:e>
                    <m:sup>
                      <m:r>
                        <m:rPr>
                          <m:sty m:val="p"/>
                        </m:rPr>
                        <w:rPr>
                          <w:rFonts w:ascii="Cambria Math" w:eastAsia="FangSong" w:hAnsi="Cambria Math" w:cs="Times New Roman"/>
                          <w:szCs w:val="21"/>
                        </w:rPr>
                        <m:t>T</m:t>
                      </m:r>
                    </m:sup>
                  </m:sSup>
                  <m:r>
                    <w:rPr>
                      <w:rFonts w:ascii="Cambria Math" w:eastAsia="FangSong" w:hAnsi="Cambria Math" w:cs="Times New Roman" w:hint="eastAsia"/>
                      <w:szCs w:val="21"/>
                    </w:rPr>
                    <m:t>β</m:t>
                  </m:r>
                </m:sup>
                <m:e>
                  <m:r>
                    <w:rPr>
                      <w:rFonts w:ascii="Cambria Math" w:eastAsia="FangSong" w:hAnsi="Cambria Math" w:cs="Times New Roman"/>
                      <w:szCs w:val="21"/>
                    </w:rPr>
                    <m:t> </m:t>
                  </m:r>
                </m:e>
              </m:nary>
              <m:r>
                <w:rPr>
                  <w:rFonts w:ascii="Cambria Math" w:eastAsia="FangSong" w:hAnsi="Cambria Math" w:cs="Times New Roman" w:hint="eastAsia"/>
                  <w:szCs w:val="21"/>
                </w:rPr>
                <m:t>ϕ</m:t>
              </m:r>
              <m:d>
                <m:dPr>
                  <m:ctrlPr>
                    <w:rPr>
                      <w:rFonts w:ascii="Cambria Math" w:eastAsia="FangSong" w:hAnsi="Cambria Math" w:cs="Times New Roman"/>
                      <w:i/>
                      <w:szCs w:val="21"/>
                    </w:rPr>
                  </m:ctrlPr>
                </m:dPr>
                <m:e>
                  <m:r>
                    <w:rPr>
                      <w:rFonts w:ascii="Cambria Math" w:eastAsia="FangSong" w:hAnsi="Cambria Math" w:cs="Times New Roman" w:hint="eastAsia"/>
                      <w:szCs w:val="21"/>
                    </w:rPr>
                    <m:t>t</m:t>
                  </m:r>
                </m:e>
              </m:d>
              <m:r>
                <m:rPr>
                  <m:sty m:val="p"/>
                </m:rPr>
                <w:rPr>
                  <w:rFonts w:ascii="Cambria Math" w:eastAsia="FangSong" w:hAnsi="Cambria Math" w:cs="Times New Roman" w:hint="eastAsia"/>
                  <w:szCs w:val="21"/>
                </w:rPr>
                <m:t>d</m:t>
              </m:r>
              <m:r>
                <w:rPr>
                  <w:rFonts w:ascii="Cambria Math" w:eastAsia="FangSong" w:hAnsi="Cambria Math" w:cs="Times New Roman" w:hint="eastAsia"/>
                  <w:szCs w:val="21"/>
                </w:rPr>
                <m:t>t#</m:t>
              </m:r>
              <m:d>
                <m:dPr>
                  <m:ctrlPr>
                    <w:rPr>
                      <w:rFonts w:ascii="Cambria Math" w:eastAsia="FangSong" w:hAnsi="Cambria Math" w:cs="Times New Roman"/>
                      <w:i/>
                      <w:szCs w:val="21"/>
                    </w:rPr>
                  </m:ctrlPr>
                </m:dPr>
                <m:e>
                  <m:r>
                    <w:rPr>
                      <w:rFonts w:ascii="Cambria Math" w:eastAsia="FangSong" w:hAnsi="Cambria Math" w:cs="Times New Roman"/>
                      <w:szCs w:val="21"/>
                    </w:rPr>
                    <m:t>2</m:t>
                  </m:r>
                </m:e>
              </m:d>
            </m:e>
          </m:eqArr>
        </m:oMath>
      </m:oMathPara>
    </w:p>
    <w:p w14:paraId="37825F8D" w14:textId="77777777" w:rsidR="00760B7E" w:rsidRPr="00E70FC7" w:rsidRDefault="00760B7E" w:rsidP="00760B7E">
      <w:pPr>
        <w:spacing w:line="360" w:lineRule="auto"/>
        <w:rPr>
          <w:rFonts w:ascii="Times New Roman" w:eastAsia="SimSun" w:hAnsi="Times New Roman" w:cs="Times New Roman"/>
          <w:szCs w:val="21"/>
        </w:rPr>
      </w:pPr>
      <w:r w:rsidRPr="00E70FC7">
        <w:rPr>
          <w:rFonts w:ascii="Times New Roman" w:eastAsia="SimSun" w:hAnsi="Times New Roman" w:cs="Times New Roman" w:hint="eastAsia"/>
          <w:szCs w:val="21"/>
        </w:rPr>
        <w:t>thereinto</w:t>
      </w:r>
    </w:p>
    <w:p w14:paraId="1F987380" w14:textId="50F4E928" w:rsidR="00760B7E" w:rsidRPr="00E70FC7" w:rsidRDefault="00000000" w:rsidP="00760B7E">
      <w:pPr>
        <w:spacing w:line="360" w:lineRule="auto"/>
        <w:ind w:firstLineChars="200" w:firstLine="420"/>
        <w:rPr>
          <w:rFonts w:ascii="Times New Roman" w:eastAsia="FangSong" w:hAnsi="Times New Roman" w:cs="Times New Roman"/>
          <w:szCs w:val="21"/>
        </w:rPr>
      </w:pPr>
      <m:oMathPara>
        <m:oMathParaPr>
          <m:jc m:val="center"/>
        </m:oMathParaPr>
        <m:oMath>
          <m:eqArr>
            <m:eqArrPr>
              <m:maxDist m:val="1"/>
              <m:ctrlPr>
                <w:rPr>
                  <w:rFonts w:ascii="Cambria Math" w:eastAsia="FangSong" w:hAnsi="Cambria Math" w:cs="Times New Roman"/>
                  <w:i/>
                  <w:szCs w:val="21"/>
                </w:rPr>
              </m:ctrlPr>
            </m:eqArrPr>
            <m:e>
              <m:eqArr>
                <m:eqArrPr>
                  <m:ctrlPr>
                    <w:rPr>
                      <w:rFonts w:ascii="Cambria Math" w:eastAsia="FangSong" w:hAnsi="Cambria Math" w:cs="Times New Roman"/>
                      <w:i/>
                      <w:szCs w:val="21"/>
                    </w:rPr>
                  </m:ctrlPr>
                </m:eqArrPr>
                <m:e>
                  <m:sSup>
                    <m:sSupPr>
                      <m:ctrlPr>
                        <w:rPr>
                          <w:rFonts w:ascii="Cambria Math" w:eastAsia="FangSong" w:hAnsi="Cambria Math" w:cs="Times New Roman"/>
                          <w:szCs w:val="21"/>
                        </w:rPr>
                      </m:ctrlPr>
                    </m:sSupPr>
                    <m:e>
                      <m:r>
                        <m:rPr>
                          <m:sty m:val="bi"/>
                        </m:rPr>
                        <w:rPr>
                          <w:rFonts w:ascii="Cambria Math" w:eastAsia="FangSong" w:hAnsi="Cambria Math" w:cs="Times New Roman"/>
                          <w:szCs w:val="21"/>
                        </w:rPr>
                        <m:t>x</m:t>
                      </m:r>
                    </m:e>
                    <m:sup>
                      <m:r>
                        <m:rPr>
                          <m:sty m:val="p"/>
                        </m:rPr>
                        <w:rPr>
                          <w:rFonts w:ascii="Cambria Math" w:eastAsia="FangSong" w:hAnsi="Cambria Math" w:cs="Times New Roman"/>
                          <w:szCs w:val="21"/>
                        </w:rPr>
                        <m:t>'T</m:t>
                      </m:r>
                    </m:sup>
                  </m:sSup>
                  <m:r>
                    <m:rPr>
                      <m:sty m:val="bi"/>
                    </m:rPr>
                    <w:rPr>
                      <w:rFonts w:ascii="Cambria Math" w:eastAsia="FangSong" w:hAnsi="Cambria Math" w:cs="Times New Roman"/>
                      <w:szCs w:val="21"/>
                    </w:rPr>
                    <m:t>β</m:t>
                  </m:r>
                  <m:r>
                    <w:rPr>
                      <w:rFonts w:ascii="Cambria Math" w:eastAsia="FangSong" w:hAnsi="Cambria Math" w:cs="Times New Roman"/>
                      <w:szCs w:val="21"/>
                    </w:rPr>
                    <m:t>=</m:t>
                  </m:r>
                  <m:sSub>
                    <m:sSubPr>
                      <m:ctrlPr>
                        <w:rPr>
                          <w:rFonts w:ascii="Cambria Math" w:eastAsia="FangSong" w:hAnsi="Cambria Math" w:cs="Times New Roman"/>
                          <w:i/>
                          <w:szCs w:val="21"/>
                        </w:rPr>
                      </m:ctrlPr>
                    </m:sSubPr>
                    <m:e>
                      <m:r>
                        <w:rPr>
                          <w:rFonts w:ascii="Cambria Math" w:eastAsia="FangSong" w:hAnsi="Cambria Math" w:cs="Times New Roman"/>
                          <w:szCs w:val="21"/>
                        </w:rPr>
                        <m:t>β</m:t>
                      </m:r>
                    </m:e>
                    <m:sub>
                      <m:r>
                        <w:rPr>
                          <w:rFonts w:ascii="Cambria Math" w:eastAsia="FangSong" w:hAnsi="Cambria Math" w:cs="Times New Roman"/>
                          <w:szCs w:val="21"/>
                        </w:rPr>
                        <m:t>0</m:t>
                      </m:r>
                    </m:sub>
                  </m:sSub>
                  <m:r>
                    <w:rPr>
                      <w:rFonts w:ascii="Cambria Math" w:eastAsia="FangSong" w:hAnsi="Cambria Math" w:cs="Times New Roman"/>
                      <w:szCs w:val="21"/>
                    </w:rPr>
                    <m:t>+</m:t>
                  </m:r>
                  <m:sSub>
                    <m:sSubPr>
                      <m:ctrlPr>
                        <w:rPr>
                          <w:rFonts w:ascii="Cambria Math" w:eastAsia="FangSong" w:hAnsi="Cambria Math" w:cs="Times New Roman"/>
                          <w:i/>
                          <w:szCs w:val="21"/>
                        </w:rPr>
                      </m:ctrlPr>
                    </m:sSubPr>
                    <m:e>
                      <m:r>
                        <w:rPr>
                          <w:rFonts w:ascii="Cambria Math" w:eastAsia="FangSong" w:hAnsi="Cambria Math" w:cs="Times New Roman"/>
                          <w:szCs w:val="21"/>
                        </w:rPr>
                        <m:t>β</m:t>
                      </m:r>
                    </m:e>
                    <m:sub>
                      <m:r>
                        <w:rPr>
                          <w:rFonts w:ascii="Cambria Math" w:eastAsia="FangSong" w:hAnsi="Cambria Math" w:cs="Times New Roman"/>
                          <w:szCs w:val="21"/>
                        </w:rPr>
                        <m:t>1</m:t>
                      </m:r>
                    </m:sub>
                  </m:sSub>
                  <m:sSub>
                    <m:sSubPr>
                      <m:ctrlPr>
                        <w:rPr>
                          <w:rFonts w:ascii="Cambria Math" w:eastAsia="FangSong" w:hAnsi="Cambria Math" w:cs="Times New Roman"/>
                          <w:i/>
                          <w:szCs w:val="21"/>
                        </w:rPr>
                      </m:ctrlPr>
                    </m:sSubPr>
                    <m:e>
                      <m:r>
                        <m:rPr>
                          <m:nor/>
                        </m:rPr>
                        <w:rPr>
                          <w:rFonts w:ascii="Times New Roman" w:eastAsia="FangSong" w:hAnsi="Times New Roman" w:cs="Times New Roman"/>
                          <w:i/>
                          <w:szCs w:val="21"/>
                        </w:rPr>
                        <m:t xml:space="preserve"> servcon </m:t>
                      </m:r>
                    </m:e>
                    <m:sub>
                      <m:r>
                        <w:rPr>
                          <w:rFonts w:ascii="Cambria Math" w:eastAsia="FangSong" w:hAnsi="Cambria Math" w:cs="Times New Roman"/>
                          <w:szCs w:val="21"/>
                        </w:rPr>
                        <m:t>it</m:t>
                      </m:r>
                    </m:sub>
                  </m:sSub>
                  <m:r>
                    <w:rPr>
                      <w:rFonts w:ascii="Cambria Math" w:eastAsia="FangSong" w:hAnsi="Cambria Math" w:cs="Times New Roman"/>
                      <w:szCs w:val="21"/>
                    </w:rPr>
                    <m:t>+</m:t>
                  </m:r>
                  <m:sSub>
                    <m:sSubPr>
                      <m:ctrlPr>
                        <w:rPr>
                          <w:rFonts w:ascii="Cambria Math" w:eastAsia="FangSong" w:hAnsi="Cambria Math" w:cs="Times New Roman"/>
                          <w:i/>
                          <w:szCs w:val="21"/>
                        </w:rPr>
                      </m:ctrlPr>
                    </m:sSubPr>
                    <m:e>
                      <m:r>
                        <w:rPr>
                          <w:rFonts w:ascii="Cambria Math" w:eastAsia="FangSong" w:hAnsi="Cambria Math" w:cs="Times New Roman"/>
                          <w:szCs w:val="21"/>
                        </w:rPr>
                        <m:t>β</m:t>
                      </m:r>
                    </m:e>
                    <m:sub>
                      <m:r>
                        <w:rPr>
                          <w:rFonts w:ascii="Cambria Math" w:eastAsia="FangSong" w:hAnsi="Cambria Math" w:cs="Times New Roman"/>
                          <w:szCs w:val="21"/>
                        </w:rPr>
                        <m:t>2</m:t>
                      </m:r>
                    </m:sub>
                  </m:sSub>
                  <m:sSub>
                    <m:sSubPr>
                      <m:ctrlPr>
                        <w:rPr>
                          <w:rFonts w:ascii="Cambria Math" w:eastAsia="FangSong" w:hAnsi="Cambria Math" w:cs="Times New Roman"/>
                          <w:i/>
                          <w:szCs w:val="21"/>
                        </w:rPr>
                      </m:ctrlPr>
                    </m:sSubPr>
                    <m:e>
                      <m:r>
                        <m:rPr>
                          <m:nor/>
                        </m:rPr>
                        <w:rPr>
                          <w:rFonts w:ascii="Times New Roman" w:eastAsia="FangSong" w:hAnsi="Times New Roman" w:cs="Times New Roman"/>
                          <w:i/>
                          <w:szCs w:val="21"/>
                        </w:rPr>
                        <m:t xml:space="preserve"> paystyle </m:t>
                      </m:r>
                    </m:e>
                    <m:sub>
                      <m:r>
                        <w:rPr>
                          <w:rFonts w:ascii="Cambria Math" w:eastAsia="FangSong" w:hAnsi="Cambria Math" w:cs="Times New Roman"/>
                          <w:szCs w:val="21"/>
                        </w:rPr>
                        <m:t>it</m:t>
                      </m:r>
                    </m:sub>
                  </m:sSub>
                  <m:r>
                    <w:rPr>
                      <w:rFonts w:ascii="Cambria Math" w:eastAsia="FangSong" w:hAnsi="Cambria Math" w:cs="Times New Roman"/>
                      <w:szCs w:val="21"/>
                    </w:rPr>
                    <m:t>+</m:t>
                  </m:r>
                  <m:sSub>
                    <m:sSubPr>
                      <m:ctrlPr>
                        <w:rPr>
                          <w:rFonts w:ascii="Cambria Math" w:eastAsia="FangSong" w:hAnsi="Cambria Math" w:cs="Times New Roman"/>
                          <w:i/>
                          <w:szCs w:val="21"/>
                        </w:rPr>
                      </m:ctrlPr>
                    </m:sSubPr>
                    <m:e>
                      <m:r>
                        <w:rPr>
                          <w:rFonts w:ascii="Cambria Math" w:eastAsia="FangSong" w:hAnsi="Cambria Math" w:cs="Times New Roman"/>
                          <w:szCs w:val="21"/>
                        </w:rPr>
                        <m:t>β</m:t>
                      </m:r>
                    </m:e>
                    <m:sub>
                      <m:r>
                        <w:rPr>
                          <w:rFonts w:ascii="Cambria Math" w:eastAsia="FangSong" w:hAnsi="Cambria Math" w:cs="Times New Roman"/>
                          <w:szCs w:val="21"/>
                        </w:rPr>
                        <m:t>3</m:t>
                      </m:r>
                    </m:sub>
                  </m:sSub>
                  <m:sSub>
                    <m:sSubPr>
                      <m:ctrlPr>
                        <w:rPr>
                          <w:rFonts w:ascii="Cambria Math" w:eastAsia="FangSong" w:hAnsi="Cambria Math" w:cs="Times New Roman"/>
                          <w:i/>
                          <w:szCs w:val="21"/>
                        </w:rPr>
                      </m:ctrlPr>
                    </m:sSubPr>
                    <m:e>
                      <m:r>
                        <m:rPr>
                          <m:nor/>
                        </m:rPr>
                        <w:rPr>
                          <w:rFonts w:ascii="Times New Roman" w:eastAsia="FangSong" w:hAnsi="Times New Roman" w:cs="Times New Roman"/>
                          <w:i/>
                          <w:szCs w:val="21"/>
                        </w:rPr>
                        <m:t xml:space="preserve"> localIP </m:t>
                      </m:r>
                    </m:e>
                    <m:sub>
                      <m:r>
                        <w:rPr>
                          <w:rFonts w:ascii="Cambria Math" w:eastAsia="FangSong" w:hAnsi="Cambria Math" w:cs="Times New Roman"/>
                          <w:szCs w:val="21"/>
                        </w:rPr>
                        <m:t>it</m:t>
                      </m:r>
                    </m:sub>
                  </m:sSub>
                  <m:r>
                    <w:rPr>
                      <w:rFonts w:ascii="Cambria Math" w:eastAsia="FangSong" w:hAnsi="Cambria Math" w:cs="Times New Roman"/>
                      <w:szCs w:val="21"/>
                    </w:rPr>
                    <m:t>+</m:t>
                  </m:r>
                  <m:sSub>
                    <m:sSubPr>
                      <m:ctrlPr>
                        <w:rPr>
                          <w:rFonts w:ascii="Cambria Math" w:eastAsia="FangSong" w:hAnsi="Cambria Math" w:cs="Times New Roman"/>
                          <w:i/>
                          <w:szCs w:val="21"/>
                        </w:rPr>
                      </m:ctrlPr>
                    </m:sSubPr>
                    <m:e>
                      <m:r>
                        <w:rPr>
                          <w:rFonts w:ascii="Cambria Math" w:eastAsia="FangSong" w:hAnsi="Cambria Math" w:cs="Times New Roman"/>
                          <w:szCs w:val="21"/>
                        </w:rPr>
                        <m:t>β</m:t>
                      </m:r>
                    </m:e>
                    <m:sub>
                      <m:r>
                        <w:rPr>
                          <w:rFonts w:ascii="Cambria Math" w:eastAsia="FangSong" w:hAnsi="Cambria Math" w:cs="Times New Roman"/>
                          <w:szCs w:val="21"/>
                        </w:rPr>
                        <m:t>4</m:t>
                      </m:r>
                    </m:sub>
                  </m:sSub>
                  <m:sSub>
                    <m:sSubPr>
                      <m:ctrlPr>
                        <w:rPr>
                          <w:rFonts w:ascii="Cambria Math" w:eastAsia="FangSong" w:hAnsi="Cambria Math" w:cs="Times New Roman"/>
                          <w:i/>
                          <w:szCs w:val="21"/>
                        </w:rPr>
                      </m:ctrlPr>
                    </m:sSubPr>
                    <m:e>
                      <m:r>
                        <m:rPr>
                          <m:nor/>
                        </m:rPr>
                        <w:rPr>
                          <w:rFonts w:ascii="Times New Roman" w:eastAsia="FangSong" w:hAnsi="Times New Roman" w:cs="Times New Roman"/>
                          <w:i/>
                          <w:szCs w:val="21"/>
                        </w:rPr>
                        <m:t xml:space="preserve"> knowhow </m:t>
                      </m:r>
                    </m:e>
                    <m:sub>
                      <m:r>
                        <w:rPr>
                          <w:rFonts w:ascii="Cambria Math" w:eastAsia="FangSong" w:hAnsi="Cambria Math" w:cs="Times New Roman"/>
                          <w:szCs w:val="21"/>
                        </w:rPr>
                        <m:t>it</m:t>
                      </m:r>
                    </m:sub>
                  </m:sSub>
                  <m:r>
                    <w:rPr>
                      <w:rFonts w:ascii="Cambria Math" w:eastAsia="FangSong" w:hAnsi="Cambria Math" w:cs="Times New Roman"/>
                      <w:szCs w:val="21"/>
                    </w:rPr>
                    <m:t>+</m:t>
                  </m:r>
                </m:e>
                <m:e>
                  <m:sSub>
                    <m:sSubPr>
                      <m:ctrlPr>
                        <w:rPr>
                          <w:rFonts w:ascii="Cambria Math" w:eastAsia="FangSong" w:hAnsi="Cambria Math" w:cs="Times New Roman"/>
                          <w:i/>
                          <w:szCs w:val="21"/>
                        </w:rPr>
                      </m:ctrlPr>
                    </m:sSubPr>
                    <m:e>
                      <m:r>
                        <w:rPr>
                          <w:rFonts w:ascii="Cambria Math" w:eastAsia="FangSong" w:hAnsi="Cambria Math" w:cs="Times New Roman"/>
                          <w:szCs w:val="21"/>
                        </w:rPr>
                        <m:t>β</m:t>
                      </m:r>
                    </m:e>
                    <m:sub>
                      <m:r>
                        <w:rPr>
                          <w:rFonts w:ascii="Cambria Math" w:eastAsia="FangSong" w:hAnsi="Cambria Math" w:cs="Times New Roman"/>
                          <w:szCs w:val="21"/>
                        </w:rPr>
                        <m:t>5</m:t>
                      </m:r>
                    </m:sub>
                  </m:sSub>
                  <m:sSub>
                    <m:sSubPr>
                      <m:ctrlPr>
                        <w:rPr>
                          <w:rFonts w:ascii="Cambria Math" w:eastAsia="FangSong" w:hAnsi="Cambria Math" w:cs="Times New Roman"/>
                          <w:i/>
                          <w:szCs w:val="21"/>
                        </w:rPr>
                      </m:ctrlPr>
                    </m:sSubPr>
                    <m:e>
                      <m:r>
                        <m:rPr>
                          <m:nor/>
                        </m:rPr>
                        <w:rPr>
                          <w:rFonts w:ascii="Times New Roman" w:eastAsia="FangSong" w:hAnsi="Times New Roman" w:cs="Times New Roman"/>
                          <w:i/>
                          <w:szCs w:val="21"/>
                        </w:rPr>
                        <m:t xml:space="preserve"> foreignonly </m:t>
                      </m:r>
                    </m:e>
                    <m:sub>
                      <m:r>
                        <w:rPr>
                          <w:rFonts w:ascii="Cambria Math" w:eastAsia="FangSong" w:hAnsi="Cambria Math" w:cs="Times New Roman"/>
                          <w:szCs w:val="21"/>
                        </w:rPr>
                        <m:t>it</m:t>
                      </m:r>
                    </m:sub>
                  </m:sSub>
                  <m:r>
                    <w:rPr>
                      <w:rFonts w:ascii="Cambria Math" w:eastAsia="FangSong" w:hAnsi="Cambria Math" w:cs="Times New Roman"/>
                      <w:szCs w:val="21"/>
                    </w:rPr>
                    <m:t>+</m:t>
                  </m:r>
                  <m:sSub>
                    <m:sSubPr>
                      <m:ctrlPr>
                        <w:rPr>
                          <w:rFonts w:ascii="Cambria Math" w:eastAsia="FangSong" w:hAnsi="Cambria Math" w:cs="Times New Roman"/>
                          <w:i/>
                          <w:szCs w:val="21"/>
                        </w:rPr>
                      </m:ctrlPr>
                    </m:sSubPr>
                    <m:e>
                      <m:r>
                        <w:rPr>
                          <w:rFonts w:ascii="Cambria Math" w:eastAsia="FangSong" w:hAnsi="Cambria Math" w:cs="Times New Roman"/>
                          <w:szCs w:val="21"/>
                        </w:rPr>
                        <m:t>β</m:t>
                      </m:r>
                    </m:e>
                    <m:sub>
                      <m:r>
                        <w:rPr>
                          <w:rFonts w:ascii="Cambria Math" w:eastAsia="FangSong" w:hAnsi="Cambria Math" w:cs="Times New Roman"/>
                          <w:szCs w:val="21"/>
                        </w:rPr>
                        <m:t>6</m:t>
                      </m:r>
                    </m:sub>
                  </m:sSub>
                  <m:sSub>
                    <m:sSubPr>
                      <m:ctrlPr>
                        <w:rPr>
                          <w:rFonts w:ascii="Cambria Math" w:eastAsia="FangSong" w:hAnsi="Cambria Math" w:cs="Times New Roman"/>
                          <w:i/>
                          <w:szCs w:val="21"/>
                        </w:rPr>
                      </m:ctrlPr>
                    </m:sSubPr>
                    <m:e>
                      <m:r>
                        <m:rPr>
                          <m:nor/>
                        </m:rPr>
                        <w:rPr>
                          <w:rFonts w:ascii="Times New Roman" w:eastAsia="FangSong" w:hAnsi="Times New Roman" w:cs="Times New Roman"/>
                          <w:i/>
                          <w:szCs w:val="21"/>
                        </w:rPr>
                        <m:t xml:space="preserve"> amount </m:t>
                      </m:r>
                    </m:e>
                    <m:sub>
                      <m:r>
                        <w:rPr>
                          <w:rFonts w:ascii="Cambria Math" w:eastAsia="FangSong" w:hAnsi="Cambria Math" w:cs="Times New Roman"/>
                          <w:szCs w:val="21"/>
                        </w:rPr>
                        <m:t>it</m:t>
                      </m:r>
                    </m:sub>
                  </m:sSub>
                  <m:r>
                    <w:rPr>
                      <w:rFonts w:ascii="Cambria Math" w:eastAsia="FangSong" w:hAnsi="Cambria Math" w:cs="Times New Roman"/>
                      <w:szCs w:val="21"/>
                    </w:rPr>
                    <m:t>+</m:t>
                  </m:r>
                  <m:sSub>
                    <m:sSubPr>
                      <m:ctrlPr>
                        <w:rPr>
                          <w:rFonts w:ascii="Cambria Math" w:eastAsia="FangSong" w:hAnsi="Cambria Math" w:cs="Times New Roman"/>
                          <w:i/>
                          <w:szCs w:val="21"/>
                        </w:rPr>
                      </m:ctrlPr>
                    </m:sSubPr>
                    <m:e>
                      <m:r>
                        <w:rPr>
                          <w:rFonts w:ascii="Cambria Math" w:eastAsia="FangSong" w:hAnsi="Cambria Math" w:cs="Times New Roman"/>
                          <w:szCs w:val="21"/>
                        </w:rPr>
                        <m:t>β</m:t>
                      </m:r>
                    </m:e>
                    <m:sub>
                      <m:r>
                        <w:rPr>
                          <w:rFonts w:ascii="Cambria Math" w:eastAsia="FangSong" w:hAnsi="Cambria Math" w:cs="Times New Roman"/>
                          <w:szCs w:val="21"/>
                        </w:rPr>
                        <m:t>7</m:t>
                      </m:r>
                    </m:sub>
                  </m:sSub>
                  <m:r>
                    <m:rPr>
                      <m:nor/>
                    </m:rPr>
                    <w:rPr>
                      <w:rFonts w:ascii="Times New Roman" w:eastAsia="FangSong" w:hAnsi="Times New Roman" w:cs="Times New Roman"/>
                      <w:i/>
                      <w:szCs w:val="21"/>
                    </w:rPr>
                    <m:t xml:space="preserve"> </m:t>
                  </m:r>
                  <m:sSub>
                    <m:sSubPr>
                      <m:ctrlPr>
                        <w:rPr>
                          <w:rFonts w:ascii="Cambria Math" w:eastAsia="FangSong" w:hAnsi="Cambria Math" w:cs="Times New Roman"/>
                          <w:i/>
                          <w:szCs w:val="21"/>
                        </w:rPr>
                      </m:ctrlPr>
                    </m:sSubPr>
                    <m:e>
                      <m:r>
                        <m:rPr>
                          <m:nor/>
                        </m:rPr>
                        <w:rPr>
                          <w:rFonts w:ascii="Times New Roman" w:eastAsia="FangSong" w:hAnsi="Times New Roman" w:cs="Times New Roman"/>
                          <w:i/>
                          <w:szCs w:val="21"/>
                        </w:rPr>
                        <m:t xml:space="preserve"> age </m:t>
                      </m:r>
                    </m:e>
                    <m:sub>
                      <m:r>
                        <w:rPr>
                          <w:rFonts w:ascii="Cambria Math" w:eastAsia="FangSong" w:hAnsi="Cambria Math" w:cs="Times New Roman"/>
                          <w:szCs w:val="21"/>
                        </w:rPr>
                        <m:t>it</m:t>
                      </m:r>
                    </m:sub>
                  </m:sSub>
                  <m:r>
                    <m:rPr>
                      <m:nor/>
                    </m:rPr>
                    <w:rPr>
                      <w:rFonts w:ascii="Times New Roman" w:eastAsia="FangSong" w:hAnsi="Times New Roman" w:cs="Times New Roman"/>
                      <w:i/>
                      <w:szCs w:val="21"/>
                    </w:rPr>
                    <m:t xml:space="preserve"> </m:t>
                  </m:r>
                  <m:r>
                    <w:rPr>
                      <w:rFonts w:ascii="Cambria Math" w:eastAsia="FangSong" w:hAnsi="Cambria Math" w:cs="Times New Roman"/>
                      <w:szCs w:val="21"/>
                    </w:rPr>
                    <m:t>+</m:t>
                  </m:r>
                  <m:sSub>
                    <m:sSubPr>
                      <m:ctrlPr>
                        <w:rPr>
                          <w:rFonts w:ascii="Cambria Math" w:eastAsia="FangSong" w:hAnsi="Cambria Math" w:cs="Times New Roman"/>
                          <w:i/>
                          <w:szCs w:val="21"/>
                        </w:rPr>
                      </m:ctrlPr>
                    </m:sSubPr>
                    <m:e>
                      <m:r>
                        <w:rPr>
                          <w:rFonts w:ascii="Cambria Math" w:eastAsia="FangSong" w:hAnsi="Cambria Math" w:cs="Times New Roman"/>
                          <w:szCs w:val="21"/>
                        </w:rPr>
                        <m:t>β</m:t>
                      </m:r>
                    </m:e>
                    <m:sub>
                      <m:r>
                        <w:rPr>
                          <w:rFonts w:ascii="Cambria Math" w:eastAsia="FangSong" w:hAnsi="Cambria Math" w:cs="Times New Roman"/>
                          <w:szCs w:val="21"/>
                        </w:rPr>
                        <m:t>8</m:t>
                      </m:r>
                    </m:sub>
                  </m:sSub>
                  <m:r>
                    <m:rPr>
                      <m:nor/>
                    </m:rPr>
                    <w:rPr>
                      <w:rFonts w:ascii="Times New Roman" w:eastAsia="FangSong" w:hAnsi="Times New Roman" w:cs="Times New Roman"/>
                      <w:i/>
                      <w:szCs w:val="21"/>
                    </w:rPr>
                    <m:t xml:space="preserve"> </m:t>
                  </m:r>
                  <m:r>
                    <m:rPr>
                      <m:nor/>
                    </m:rPr>
                    <w:rPr>
                      <w:rFonts w:ascii="Times New Roman" w:eastAsia="FangSong" w:hAnsi="Times New Roman" w:cs="Times New Roman" w:hint="eastAsia"/>
                      <w:i/>
                      <w:szCs w:val="21"/>
                    </w:rPr>
                    <m:t>prebig</m:t>
                  </m:r>
                  <m:r>
                    <m:rPr>
                      <m:nor/>
                    </m:rPr>
                    <w:rPr>
                      <w:rFonts w:ascii="Cambria Math" w:eastAsia="FangSong" w:hAnsi="Times New Roman" w:cs="Times New Roman" w:hint="eastAsia"/>
                      <w:iCs/>
                      <w:szCs w:val="21"/>
                    </w:rPr>
                    <m:t>+</m:t>
                  </m:r>
                  <m:sSub>
                    <m:sSubPr>
                      <m:ctrlPr>
                        <w:rPr>
                          <w:rFonts w:ascii="Cambria Math" w:eastAsia="FangSong" w:hAnsi="Times New Roman" w:cs="Times New Roman"/>
                          <w:i/>
                          <w:iCs/>
                          <w:szCs w:val="21"/>
                        </w:rPr>
                      </m:ctrlPr>
                    </m:sSubPr>
                    <m:e>
                      <m:r>
                        <w:rPr>
                          <w:rFonts w:ascii="Cambria Math" w:eastAsia="FangSong" w:hAnsi="Times New Roman" w:cs="Times New Roman"/>
                          <w:szCs w:val="21"/>
                        </w:rPr>
                        <m:t>year</m:t>
                      </m:r>
                    </m:e>
                    <m:sub>
                      <m:r>
                        <w:rPr>
                          <w:rFonts w:ascii="Cambria Math" w:eastAsia="FangSong" w:hAnsi="Times New Roman" w:cs="Times New Roman"/>
                          <w:szCs w:val="21"/>
                        </w:rPr>
                        <m:t>t</m:t>
                      </m:r>
                    </m:sub>
                  </m:sSub>
                  <m:r>
                    <w:rPr>
                      <w:rFonts w:ascii="Cambria Math" w:eastAsia="FangSong" w:hAnsi="Cambria Math" w:cs="Times New Roman"/>
                      <w:szCs w:val="21"/>
                    </w:rPr>
                    <m:t xml:space="preserve">+μ </m:t>
                  </m:r>
                  <m:r>
                    <w:rPr>
                      <w:rFonts w:ascii="Cambria Math" w:eastAsia="FangSong" w:hAnsi="Cambria Math" w:cs="Times New Roman" w:hint="eastAsia"/>
                      <w:szCs w:val="21"/>
                    </w:rPr>
                    <m:t>#</m:t>
                  </m:r>
                  <m:r>
                    <w:rPr>
                      <w:rFonts w:ascii="Cambria Math" w:eastAsia="FangSong" w:hAnsi="Cambria Math" w:cs="Times New Roman"/>
                      <w:szCs w:val="21"/>
                    </w:rPr>
                    <m:t>##</m:t>
                  </m:r>
                </m:e>
              </m:eqArr>
              <m:r>
                <w:rPr>
                  <w:rFonts w:ascii="Cambria Math" w:eastAsia="FangSong" w:hAnsi="Cambria Math" w:cs="Times New Roman"/>
                  <w:szCs w:val="21"/>
                </w:rPr>
                <m:t># #</m:t>
              </m:r>
            </m:e>
          </m:eqArr>
        </m:oMath>
      </m:oMathPara>
    </w:p>
    <w:p w14:paraId="3693AFB8" w14:textId="57B5A34B" w:rsidR="00760B7E" w:rsidRPr="00E70FC7" w:rsidRDefault="00760B7E" w:rsidP="00760B7E">
      <w:pPr>
        <w:spacing w:line="360" w:lineRule="auto"/>
        <w:ind w:firstLineChars="200" w:firstLine="420"/>
        <w:rPr>
          <w:rFonts w:ascii="Times New Roman" w:eastAsia="SimSun" w:hAnsi="Times New Roman" w:cs="Times New Roman"/>
          <w:szCs w:val="21"/>
        </w:rPr>
      </w:pPr>
      <w:r w:rsidRPr="00E70FC7">
        <w:rPr>
          <w:rFonts w:ascii="Times New Roman" w:eastAsia="SimSun" w:hAnsi="Times New Roman" w:cs="Times New Roman"/>
          <w:szCs w:val="21"/>
        </w:rPr>
        <w:t>where is the cumulative distribution function of the standard normal distribution, and is the density function of the standard normal distribution. It is a dummy variable for innovation outsourcing, an asset-specific variable</w:t>
      </w:r>
      <m:oMath>
        <m:r>
          <m:rPr>
            <m:sty m:val="p"/>
          </m:rPr>
          <w:rPr>
            <w:rFonts w:ascii="Cambria Math" w:eastAsia="SimSun" w:hAnsi="Cambria Math" w:cs="Times New Roman"/>
            <w:szCs w:val="21"/>
          </w:rPr>
          <m:t>Φ(·)</m:t>
        </m:r>
        <m:r>
          <w:rPr>
            <w:rFonts w:ascii="Cambria Math" w:eastAsia="SimSun" w:hAnsi="Cambria Math" w:cs="Times New Roman"/>
            <w:szCs w:val="21"/>
          </w:rPr>
          <m:t>ϕ</m:t>
        </m:r>
        <m:d>
          <m:dPr>
            <m:ctrlPr>
              <w:rPr>
                <w:rFonts w:ascii="Cambria Math" w:eastAsia="SimSun" w:hAnsi="Cambria Math" w:cs="Times New Roman"/>
                <w:szCs w:val="21"/>
              </w:rPr>
            </m:ctrlPr>
          </m:dPr>
          <m:e>
            <m:r>
              <m:rPr>
                <m:sty m:val="p"/>
              </m:rPr>
              <w:rPr>
                <w:rFonts w:ascii="Cambria Math" w:eastAsia="SimSun" w:hAnsi="Cambria Math" w:cs="Times New Roman"/>
                <w:szCs w:val="21"/>
              </w:rPr>
              <m:t>·</m:t>
            </m:r>
          </m:e>
        </m:d>
        <m:sSub>
          <m:sSubPr>
            <m:ctrlPr>
              <w:rPr>
                <w:rFonts w:ascii="Cambria Math" w:eastAsia="SimSun" w:hAnsi="Cambria Math" w:cs="Times New Roman"/>
                <w:szCs w:val="21"/>
              </w:rPr>
            </m:ctrlPr>
          </m:sSubPr>
          <m:e>
            <m:r>
              <w:rPr>
                <w:rFonts w:ascii="Cambria Math" w:eastAsia="SimSun" w:hAnsi="Cambria Math" w:cs="Times New Roman"/>
                <w:szCs w:val="21"/>
              </w:rPr>
              <m:t>FTLO</m:t>
            </m:r>
          </m:e>
          <m:sub>
            <m:r>
              <w:rPr>
                <w:rFonts w:ascii="Cambria Math" w:eastAsia="SimSun" w:hAnsi="Cambria Math" w:cs="Times New Roman"/>
                <w:szCs w:val="21"/>
              </w:rPr>
              <m:t>it</m:t>
            </m:r>
          </m:sub>
        </m:sSub>
        <m:sSub>
          <m:sSubPr>
            <m:ctrlPr>
              <w:rPr>
                <w:rFonts w:ascii="Cambria Math" w:eastAsia="SimSun" w:hAnsi="Cambria Math" w:cs="Times New Roman"/>
                <w:i/>
                <w:szCs w:val="21"/>
              </w:rPr>
            </m:ctrlPr>
          </m:sSubPr>
          <m:e>
            <m:r>
              <m:rPr>
                <m:nor/>
              </m:rPr>
              <w:rPr>
                <w:rFonts w:ascii="Times New Roman" w:eastAsia="SimSun" w:hAnsi="Times New Roman" w:cs="Times New Roman"/>
                <w:i/>
                <w:szCs w:val="21"/>
              </w:rPr>
              <m:t xml:space="preserve"> servcon </m:t>
            </m:r>
          </m:e>
          <m:sub>
            <m:r>
              <w:rPr>
                <w:rFonts w:ascii="Cambria Math" w:eastAsia="SimSun" w:hAnsi="Cambria Math" w:cs="Times New Roman"/>
                <w:szCs w:val="21"/>
              </w:rPr>
              <m:t>it</m:t>
            </m:r>
          </m:sub>
        </m:sSub>
      </m:oMath>
      <w:r w:rsidR="00974D82" w:rsidRPr="00E70FC7">
        <w:rPr>
          <w:rFonts w:ascii="Times New Roman" w:eastAsia="SimSun" w:hAnsi="Times New Roman" w:cs="Times New Roman" w:hint="eastAsia"/>
          <w:szCs w:val="21"/>
        </w:rPr>
        <w:t xml:space="preserve"> to measure the utility of tax system arrangement, a contract payment method to measure the uncertainty risk reflected in the commercial credit arrangement</w:t>
      </w:r>
      <m:oMath>
        <m:sSub>
          <m:sSubPr>
            <m:ctrlPr>
              <w:rPr>
                <w:rFonts w:ascii="Cambria Math" w:eastAsia="SimSun" w:hAnsi="Cambria Math" w:cs="Times New Roman"/>
                <w:i/>
                <w:szCs w:val="21"/>
              </w:rPr>
            </m:ctrlPr>
          </m:sSubPr>
          <m:e>
            <m:r>
              <m:rPr>
                <m:nor/>
              </m:rPr>
              <w:rPr>
                <w:rFonts w:ascii="Times New Roman" w:eastAsia="SimSun" w:hAnsi="Times New Roman" w:cs="Times New Roman"/>
                <w:i/>
                <w:szCs w:val="21"/>
              </w:rPr>
              <m:t xml:space="preserve"> paystyle </m:t>
            </m:r>
          </m:e>
          <m:sub>
            <m:r>
              <w:rPr>
                <w:rFonts w:ascii="Cambria Math" w:eastAsia="SimSun" w:hAnsi="Cambria Math" w:cs="Times New Roman"/>
                <w:szCs w:val="21"/>
              </w:rPr>
              <m:t>it</m:t>
            </m:r>
          </m:sub>
        </m:sSub>
      </m:oMath>
      <w:r w:rsidRPr="00E70FC7">
        <w:rPr>
          <w:rFonts w:ascii="Times New Roman" w:eastAsia="SimSun" w:hAnsi="Times New Roman" w:cs="Times New Roman"/>
          <w:szCs w:val="21"/>
        </w:rPr>
        <w:t>, a domestic patent, a technical secret, a measure of the characteristics of the property rights structure, and a time of establishment of the company when participating in outsourcing activities</w:t>
      </w:r>
      <m:oMath>
        <m:sSub>
          <m:sSubPr>
            <m:ctrlPr>
              <w:rPr>
                <w:rFonts w:ascii="Cambria Math" w:eastAsia="SimSun" w:hAnsi="Cambria Math" w:cs="Times New Roman"/>
                <w:i/>
                <w:szCs w:val="21"/>
              </w:rPr>
            </m:ctrlPr>
          </m:sSubPr>
          <m:e>
            <m:r>
              <m:rPr>
                <m:nor/>
              </m:rPr>
              <w:rPr>
                <w:rFonts w:ascii="Times New Roman" w:eastAsia="SimSun" w:hAnsi="Times New Roman" w:cs="Times New Roman"/>
                <w:i/>
                <w:szCs w:val="21"/>
              </w:rPr>
              <m:t xml:space="preserve"> localIP </m:t>
            </m:r>
          </m:e>
          <m:sub>
            <m:r>
              <w:rPr>
                <w:rFonts w:ascii="Cambria Math" w:eastAsia="SimSun" w:hAnsi="Cambria Math" w:cs="Times New Roman"/>
                <w:szCs w:val="21"/>
              </w:rPr>
              <m:t>it</m:t>
            </m:r>
          </m:sub>
        </m:sSub>
        <m:sSub>
          <m:sSubPr>
            <m:ctrlPr>
              <w:rPr>
                <w:rFonts w:ascii="Cambria Math" w:eastAsia="SimSun" w:hAnsi="Cambria Math" w:cs="Times New Roman"/>
                <w:i/>
                <w:szCs w:val="21"/>
              </w:rPr>
            </m:ctrlPr>
          </m:sSubPr>
          <m:e>
            <m:r>
              <m:rPr>
                <m:nor/>
              </m:rPr>
              <w:rPr>
                <w:rFonts w:ascii="Times New Roman" w:eastAsia="SimSun" w:hAnsi="Times New Roman" w:cs="Times New Roman"/>
                <w:i/>
                <w:szCs w:val="21"/>
              </w:rPr>
              <m:t xml:space="preserve"> knowhow </m:t>
            </m:r>
          </m:e>
          <m:sub>
            <m:r>
              <w:rPr>
                <w:rFonts w:ascii="Cambria Math" w:eastAsia="SimSun" w:hAnsi="Cambria Math" w:cs="Times New Roman"/>
                <w:szCs w:val="21"/>
              </w:rPr>
              <m:t>it</m:t>
            </m:r>
          </m:sub>
        </m:sSub>
        <m:sSub>
          <m:sSubPr>
            <m:ctrlPr>
              <w:rPr>
                <w:rFonts w:ascii="Cambria Math" w:eastAsia="SimSun" w:hAnsi="Cambria Math" w:cs="Times New Roman"/>
                <w:i/>
                <w:szCs w:val="21"/>
              </w:rPr>
            </m:ctrlPr>
          </m:sSubPr>
          <m:e>
            <m:r>
              <m:rPr>
                <m:nor/>
              </m:rPr>
              <w:rPr>
                <w:rFonts w:ascii="Times New Roman" w:eastAsia="SimSun" w:hAnsi="Times New Roman" w:cs="Times New Roman"/>
                <w:i/>
                <w:szCs w:val="21"/>
              </w:rPr>
              <m:t xml:space="preserve"> foreignonly </m:t>
            </m:r>
          </m:e>
          <m:sub>
            <m:r>
              <w:rPr>
                <w:rFonts w:ascii="Cambria Math" w:eastAsia="SimSun" w:hAnsi="Cambria Math" w:cs="Times New Roman"/>
                <w:szCs w:val="21"/>
              </w:rPr>
              <m:t>it</m:t>
            </m:r>
          </m:sub>
        </m:sSub>
        <m:sSub>
          <m:sSubPr>
            <m:ctrlPr>
              <w:rPr>
                <w:rFonts w:ascii="Cambria Math" w:eastAsia="SimSun" w:hAnsi="Cambria Math" w:cs="Times New Roman"/>
                <w:i/>
                <w:szCs w:val="21"/>
              </w:rPr>
            </m:ctrlPr>
          </m:sSubPr>
          <m:e>
            <m:r>
              <m:rPr>
                <m:nor/>
              </m:rPr>
              <w:rPr>
                <w:rFonts w:ascii="Times New Roman" w:eastAsia="SimSun" w:hAnsi="Times New Roman" w:cs="Times New Roman"/>
                <w:i/>
                <w:szCs w:val="21"/>
              </w:rPr>
              <m:t xml:space="preserve"> age </m:t>
            </m:r>
          </m:e>
          <m:sub>
            <m:r>
              <w:rPr>
                <w:rFonts w:ascii="Cambria Math" w:eastAsia="SimSun" w:hAnsi="Cambria Math" w:cs="Times New Roman"/>
                <w:szCs w:val="21"/>
              </w:rPr>
              <m:t>it</m:t>
            </m:r>
          </m:sub>
        </m:sSub>
      </m:oMath>
      <w:r w:rsidR="004C1642" w:rsidRPr="00E70FC7">
        <w:rPr>
          <w:rFonts w:ascii="Times New Roman" w:eastAsia="SimSun" w:hAnsi="Times New Roman" w:cs="Times New Roman" w:hint="eastAsia"/>
          <w:szCs w:val="21"/>
        </w:rPr>
        <w:t xml:space="preserve">, and the </w:t>
      </w:r>
      <w:r w:rsidRPr="00E70FC7">
        <w:rPr>
          <w:rFonts w:ascii="Times New Roman" w:eastAsia="SimSun" w:hAnsi="Times New Roman" w:cs="Times New Roman"/>
          <w:szCs w:val="21"/>
        </w:rPr>
        <w:t xml:space="preserve">rest is a control variable, a fixed effect of time (accurate to the year), and an error term. The sample is the microdata at the contract level. </w:t>
      </w:r>
      <m:oMath>
        <m:sSub>
          <m:sSubPr>
            <m:ctrlPr>
              <w:rPr>
                <w:rFonts w:ascii="Cambria Math" w:eastAsia="SimSun" w:hAnsi="Cambria Math" w:cs="Times New Roman"/>
                <w:szCs w:val="21"/>
              </w:rPr>
            </m:ctrlPr>
          </m:sSubPr>
          <m:e>
            <m:r>
              <w:rPr>
                <w:rFonts w:ascii="Cambria Math" w:eastAsia="SimSun" w:hAnsi="Cambria Math" w:cs="Times New Roman"/>
                <w:szCs w:val="21"/>
              </w:rPr>
              <m:t>year</m:t>
            </m:r>
          </m:e>
          <m:sub>
            <m:r>
              <w:rPr>
                <w:rFonts w:ascii="Cambria Math" w:eastAsia="SimSun" w:hAnsi="Cambria Math" w:cs="Times New Roman"/>
                <w:szCs w:val="21"/>
              </w:rPr>
              <m:t>t</m:t>
            </m:r>
          </m:sub>
        </m:sSub>
        <m:r>
          <w:rPr>
            <w:rFonts w:ascii="Cambria Math" w:eastAsia="SimSun" w:hAnsi="Cambria Math" w:cs="Times New Roman"/>
            <w:szCs w:val="21"/>
          </w:rPr>
          <m:t>μ</m:t>
        </m:r>
      </m:oMath>
    </w:p>
    <w:p w14:paraId="6CCC0552" w14:textId="6719494D" w:rsidR="00760B7E" w:rsidRPr="00E70FC7" w:rsidRDefault="00164166" w:rsidP="00164166">
      <w:pPr>
        <w:pStyle w:val="ListParagraph"/>
        <w:autoSpaceDE w:val="0"/>
        <w:autoSpaceDN w:val="0"/>
        <w:adjustRightInd w:val="0"/>
        <w:spacing w:beforeLines="50" w:before="156" w:afterLines="50" w:after="156"/>
        <w:ind w:left="734" w:hangingChars="343" w:hanging="734"/>
        <w:outlineLvl w:val="1"/>
        <w:rPr>
          <w:rFonts w:ascii="SimSun" w:hAnsi="SimSun"/>
          <w:b/>
          <w:szCs w:val="21"/>
        </w:rPr>
      </w:pPr>
      <w:bookmarkStart w:id="1" w:name="ATTStart"/>
      <w:bookmarkStart w:id="2" w:name="ATTEnd"/>
      <w:bookmarkEnd w:id="1"/>
      <w:bookmarkEnd w:id="2"/>
      <w:r w:rsidRPr="00E70FC7">
        <w:rPr>
          <w:rFonts w:ascii="SimSun" w:hAnsi="SimSun" w:hint="eastAsia"/>
          <w:b/>
          <w:szCs w:val="21"/>
        </w:rPr>
        <w:t>(2) Variable selection</w:t>
      </w:r>
    </w:p>
    <w:p w14:paraId="69F50ABB" w14:textId="76273713" w:rsidR="00760B7E" w:rsidRPr="00E70FC7" w:rsidRDefault="00164166" w:rsidP="00164166">
      <w:pPr>
        <w:pStyle w:val="ListParagraph"/>
        <w:autoSpaceDE w:val="0"/>
        <w:autoSpaceDN w:val="0"/>
        <w:adjustRightInd w:val="0"/>
        <w:spacing w:beforeLines="50" w:before="156" w:afterLines="50" w:after="156"/>
        <w:ind w:left="364" w:hangingChars="170" w:hanging="364"/>
        <w:outlineLvl w:val="2"/>
        <w:rPr>
          <w:rFonts w:ascii="SimSun" w:hAnsi="SimSun"/>
          <w:b/>
          <w:szCs w:val="21"/>
        </w:rPr>
      </w:pPr>
      <w:r w:rsidRPr="00E70FC7">
        <w:rPr>
          <w:rFonts w:ascii="SimSun" w:hAnsi="SimSun"/>
          <w:b/>
          <w:szCs w:val="21"/>
        </w:rPr>
        <w:t xml:space="preserve">1. </w:t>
      </w:r>
      <w:r w:rsidR="00760B7E" w:rsidRPr="00E70FC7">
        <w:rPr>
          <w:rFonts w:ascii="SimSun" w:hAnsi="SimSun" w:hint="eastAsia"/>
          <w:b/>
          <w:szCs w:val="21"/>
        </w:rPr>
        <w:t>Explanatory variables: dummy variables (outsourcing model/diffusion of different technologies).</w:t>
      </w:r>
      <m:oMath>
        <m:r>
          <m:rPr>
            <m:sty m:val="bi"/>
          </m:rPr>
          <w:rPr>
            <w:rFonts w:ascii="Cambria Math" w:hAnsi="Cambria Math" w:hint="eastAsia"/>
            <w:szCs w:val="21"/>
          </w:rPr>
          <m:t>FTLO</m:t>
        </m:r>
      </m:oMath>
    </w:p>
    <w:p w14:paraId="78A99028" w14:textId="2FDFEC73" w:rsidR="00760B7E" w:rsidRPr="00E70FC7" w:rsidRDefault="00760B7E" w:rsidP="00760B7E">
      <w:pPr>
        <w:spacing w:line="360" w:lineRule="auto"/>
        <w:ind w:firstLineChars="200" w:firstLine="420"/>
        <w:rPr>
          <w:rFonts w:ascii="SimSun" w:eastAsia="SimSun" w:hAnsi="SimSun" w:cs="Times New Roman"/>
          <w:szCs w:val="21"/>
        </w:rPr>
      </w:pPr>
      <w:r w:rsidRPr="00E70FC7">
        <w:rPr>
          <w:rFonts w:ascii="SimSun" w:eastAsia="SimSun" w:hAnsi="SimSun" w:cs="Times New Roman" w:hint="eastAsia"/>
          <w:szCs w:val="21"/>
        </w:rPr>
        <w:t>In the distance subcontracting activity, according to the different matching of the two parties to the transaction (whether the employer is a domestic enterprise or a foreign-funded enterprise in China), this paper summarizes two different innovative outsourcing models: cost-competitive outsourcing and quality-competitive outsourcing, which correspond to the low-cost strategy and differentiation strategy of multinational companies, respectively</w:t>
      </w:r>
      <w:r w:rsidR="002F271D" w:rsidRPr="00E70FC7">
        <w:rPr>
          <w:rStyle w:val="EndnoteReference"/>
          <w:rFonts w:ascii="SimSun" w:eastAsia="SimSun" w:hAnsi="SimSun" w:cs="Times New Roman"/>
          <w:szCs w:val="21"/>
        </w:rPr>
        <w:endnoteReference w:id="12"/>
      </w:r>
      <w:r w:rsidR="001437B8" w:rsidRPr="00E70FC7">
        <w:rPr>
          <w:rFonts w:ascii="SimSun" w:eastAsia="SimSun" w:hAnsi="SimSun" w:cs="Times New Roman" w:hint="eastAsia"/>
          <w:szCs w:val="21"/>
        </w:rPr>
        <w:t>. Correspondingly, we define the dependent variable as a binary dummy variable (</w:t>
      </w:r>
      <m:oMath>
        <m:r>
          <w:rPr>
            <w:rFonts w:ascii="Cambria Math" w:eastAsia="SimSun" w:hAnsi="Cambria Math" w:cs="Times New Roman" w:hint="eastAsia"/>
            <w:szCs w:val="21"/>
          </w:rPr>
          <m:t>FTLO</m:t>
        </m:r>
      </m:oMath>
      <w:r w:rsidRPr="00E70FC7">
        <w:rPr>
          <w:rFonts w:ascii="Times New Roman" w:eastAsia="SimSun" w:hAnsi="Times New Roman" w:cs="Times New Roman"/>
          <w:szCs w:val="21"/>
        </w:rPr>
        <w:t>foreign-to-local-outsourcing</w:t>
      </w:r>
      <w:r w:rsidRPr="00E70FC7">
        <w:rPr>
          <w:rFonts w:ascii="SimSun" w:eastAsia="SimSun" w:hAnsi="SimSun" w:cs="Times New Roman" w:hint="eastAsia"/>
          <w:szCs w:val="21"/>
        </w:rPr>
        <w:t xml:space="preserve">). When 1 is taken, the </w:t>
      </w:r>
      <m:oMath>
        <m:r>
          <w:rPr>
            <w:rFonts w:ascii="Cambria Math" w:eastAsia="SimSun" w:hAnsi="Cambria Math" w:cs="Times New Roman" w:hint="eastAsia"/>
            <w:szCs w:val="21"/>
          </w:rPr>
          <m:t>FTLO</m:t>
        </m:r>
      </m:oMath>
      <w:r w:rsidRPr="00E70FC7">
        <w:rPr>
          <w:rFonts w:ascii="SimSun" w:eastAsia="SimSun" w:hAnsi="SimSun" w:cs="Times New Roman"/>
          <w:szCs w:val="21"/>
        </w:rPr>
        <w:t xml:space="preserve">corresponding </w:t>
      </w:r>
      <w:r w:rsidRPr="00E70FC7">
        <w:rPr>
          <w:rFonts w:ascii="SimSun" w:eastAsia="SimSun" w:hAnsi="SimSun" w:cs="Times New Roman"/>
          <w:szCs w:val="21"/>
        </w:rPr>
        <w:lastRenderedPageBreak/>
        <w:t>transaction is "</w:t>
      </w:r>
      <w:r w:rsidR="00B23171" w:rsidRPr="00E70FC7">
        <w:rPr>
          <w:rFonts w:ascii="SimSun" w:eastAsia="SimSun" w:hAnsi="SimSun" w:cs="Times New Roman" w:hint="eastAsia"/>
          <w:szCs w:val="21"/>
        </w:rPr>
        <w:t>cost competitive outsourcing</w:t>
      </w:r>
      <w:r w:rsidRPr="00E70FC7">
        <w:rPr>
          <w:rFonts w:ascii="SimSun" w:eastAsia="SimSun" w:hAnsi="SimSun" w:cs="Times New Roman"/>
          <w:szCs w:val="21"/>
        </w:rPr>
        <w:t xml:space="preserve">", the employer is a </w:t>
      </w:r>
      <w:r w:rsidRPr="00E70FC7">
        <w:rPr>
          <w:rFonts w:ascii="SimSun" w:eastAsia="SimSun" w:hAnsi="SimSun" w:cs="Times New Roman" w:hint="eastAsia"/>
          <w:szCs w:val="21"/>
        </w:rPr>
        <w:t>domestic enterprise or institution, and the contractor is a multinational R&amp;D institution. When 0 is taken</w:t>
      </w:r>
      <m:oMath>
        <m:r>
          <w:rPr>
            <w:rFonts w:ascii="Cambria Math" w:eastAsia="SimSun" w:hAnsi="Cambria Math" w:cs="Times New Roman" w:hint="eastAsia"/>
            <w:szCs w:val="21"/>
          </w:rPr>
          <m:t>FTLO</m:t>
        </m:r>
      </m:oMath>
      <w:r w:rsidRPr="00E70FC7">
        <w:rPr>
          <w:rFonts w:ascii="SimSun" w:eastAsia="SimSun" w:hAnsi="SimSun" w:cs="Times New Roman"/>
          <w:szCs w:val="21"/>
        </w:rPr>
        <w:t>, the corresponding transaction is "</w:t>
      </w:r>
      <w:r w:rsidR="00B23171" w:rsidRPr="00E70FC7">
        <w:rPr>
          <w:rFonts w:ascii="SimSun" w:eastAsia="SimSun" w:hAnsi="SimSun" w:cs="Times New Roman" w:hint="eastAsia"/>
          <w:szCs w:val="21"/>
        </w:rPr>
        <w:t>quality competitive outsourcing</w:t>
      </w:r>
      <w:r w:rsidRPr="00E70FC7">
        <w:rPr>
          <w:rFonts w:ascii="SimSun" w:eastAsia="SimSun" w:hAnsi="SimSun" w:cs="Times New Roman"/>
          <w:szCs w:val="21"/>
        </w:rPr>
        <w:t xml:space="preserve">", the </w:t>
      </w:r>
      <w:r w:rsidR="00186C99" w:rsidRPr="00E70FC7">
        <w:rPr>
          <w:rFonts w:ascii="SimSun" w:eastAsia="SimSun" w:hAnsi="SimSun" w:cs="Times New Roman" w:hint="eastAsia"/>
          <w:szCs w:val="21"/>
        </w:rPr>
        <w:t xml:space="preserve">employer is a foreign-funded enterprise in China, and the undertaker is a multinational R&amp;D institution. </w:t>
      </w:r>
    </w:p>
    <w:p w14:paraId="1C0C41C6" w14:textId="7E6BC24A" w:rsidR="00760B7E" w:rsidRPr="00E70FC7" w:rsidRDefault="00760B7E" w:rsidP="00164166">
      <w:pPr>
        <w:pStyle w:val="ListParagraph"/>
        <w:autoSpaceDE w:val="0"/>
        <w:autoSpaceDN w:val="0"/>
        <w:adjustRightInd w:val="0"/>
        <w:spacing w:beforeLines="50" w:before="156" w:afterLines="50" w:after="156"/>
        <w:ind w:left="364" w:hangingChars="170" w:hanging="364"/>
        <w:outlineLvl w:val="2"/>
        <w:rPr>
          <w:rFonts w:ascii="SimSun" w:hAnsi="SimSun"/>
          <w:b/>
          <w:szCs w:val="21"/>
        </w:rPr>
      </w:pPr>
      <w:r w:rsidRPr="00E70FC7">
        <w:rPr>
          <w:rFonts w:ascii="SimSun" w:hAnsi="SimSun"/>
          <w:b/>
          <w:szCs w:val="21"/>
        </w:rPr>
        <w:t>2</w:t>
      </w:r>
      <w:r w:rsidR="00164166" w:rsidRPr="00E70FC7">
        <w:rPr>
          <w:rFonts w:ascii="SimSun" w:hAnsi="SimSun" w:hint="eastAsia"/>
          <w:b/>
          <w:szCs w:val="21"/>
        </w:rPr>
        <w:t>. Core explanatory variables: different dimensions of the environmental impact of the business system</w:t>
      </w:r>
    </w:p>
    <w:p w14:paraId="56535B24" w14:textId="75F3FDFE" w:rsidR="00760B7E" w:rsidRPr="00E70FC7" w:rsidRDefault="00760B7E" w:rsidP="00760B7E">
      <w:pPr>
        <w:spacing w:line="360" w:lineRule="auto"/>
        <w:ind w:firstLineChars="200" w:firstLine="420"/>
        <w:rPr>
          <w:rFonts w:ascii="SimSun" w:eastAsia="SimSun" w:hAnsi="SimSun" w:cs="Times New Roman"/>
          <w:szCs w:val="21"/>
        </w:rPr>
      </w:pPr>
      <w:r w:rsidRPr="00E70FC7">
        <w:rPr>
          <w:rFonts w:ascii="SimSun" w:eastAsia="SimSun" w:hAnsi="SimSun" w:cs="Times New Roman" w:hint="eastAsia"/>
          <w:szCs w:val="21"/>
        </w:rPr>
        <w:t>Under the guidance of the above theory, we identify three dimensions of business institutional environmental variables as a series of independent variables:</w:t>
      </w:r>
    </w:p>
    <w:p w14:paraId="56DC45F9" w14:textId="5CA96D50" w:rsidR="00760B7E" w:rsidRPr="00E70FC7" w:rsidRDefault="00760B7E" w:rsidP="00760B7E">
      <w:pPr>
        <w:spacing w:line="360" w:lineRule="auto"/>
        <w:ind w:firstLineChars="200" w:firstLine="420"/>
        <w:rPr>
          <w:rFonts w:ascii="SimSun" w:eastAsia="SimSun" w:hAnsi="SimSun" w:cs="Times New Roman"/>
          <w:szCs w:val="21"/>
        </w:rPr>
      </w:pPr>
      <w:r w:rsidRPr="00E70FC7">
        <w:rPr>
          <w:rFonts w:ascii="SimSun" w:eastAsia="SimSun" w:hAnsi="SimSun" w:cs="Times New Roman" w:hint="eastAsia"/>
          <w:szCs w:val="21"/>
        </w:rPr>
        <w:t>(</w:t>
      </w:r>
      <w:r w:rsidRPr="00E70FC7">
        <w:rPr>
          <w:rFonts w:ascii="SimSun" w:eastAsia="SimSun" w:hAnsi="SimSun" w:cs="Times New Roman"/>
          <w:szCs w:val="21"/>
        </w:rPr>
        <w:t>1</w:t>
      </w:r>
      <w:r w:rsidRPr="00E70FC7">
        <w:rPr>
          <w:rFonts w:ascii="SimSun" w:eastAsia="SimSun" w:hAnsi="SimSun" w:cs="Times New Roman" w:hint="eastAsia"/>
          <w:szCs w:val="21"/>
        </w:rPr>
        <w:t>) Two variables representing the tax system/commercial credit arrangement. In this database, since the purpose of the tax system arrangement is to encourage the settlement of higher-value R&amp;D projects, we use the asset specificity variable of the receiver to characterize the incentive direction of the system. In this article, we distinguish between technology outsourcing contracts and technology development contracts and technology service</w:t>
      </w:r>
      <w:r w:rsidRPr="00E70FC7">
        <w:rPr>
          <w:rFonts w:ascii="SimSun" w:eastAsia="SimSun" w:hAnsi="SimSun" w:cs="Times New Roman"/>
          <w:szCs w:val="21"/>
        </w:rPr>
        <w:t>/</w:t>
      </w:r>
      <w:r w:rsidRPr="00E70FC7">
        <w:rPr>
          <w:rFonts w:ascii="SimSun" w:eastAsia="SimSun" w:hAnsi="SimSun" w:cs="Times New Roman" w:hint="eastAsia"/>
          <w:szCs w:val="21"/>
        </w:rPr>
        <w:t>consulting contracts. Since the subject matter of technology development contracts is mostly sunken technology, while the subject matter of technical service</w:t>
      </w:r>
      <w:r w:rsidRPr="00E70FC7">
        <w:rPr>
          <w:rFonts w:ascii="SimSun" w:eastAsia="SimSun" w:hAnsi="SimSun" w:cs="Times New Roman"/>
          <w:szCs w:val="21"/>
        </w:rPr>
        <w:t xml:space="preserve">/consulting contracts is </w:t>
      </w:r>
      <w:r w:rsidRPr="00E70FC7">
        <w:rPr>
          <w:rFonts w:ascii="SimSun" w:eastAsia="SimSun" w:hAnsi="SimSun" w:cs="Times New Roman" w:hint="eastAsia"/>
          <w:szCs w:val="21"/>
        </w:rPr>
        <w:t>mainly mature technology, the asset specificity of technology development contracts is stronger and the project quality is higher</w:t>
      </w:r>
      <w:r w:rsidR="002F271D" w:rsidRPr="00E70FC7">
        <w:rPr>
          <w:rStyle w:val="EndnoteReference"/>
          <w:rFonts w:ascii="SimSun" w:eastAsia="SimSun" w:hAnsi="SimSun" w:cs="Times New Roman"/>
          <w:szCs w:val="21"/>
        </w:rPr>
        <w:endnoteReference w:id="13"/>
      </w:r>
      <w:r w:rsidRPr="00E70FC7">
        <w:rPr>
          <w:rFonts w:ascii="SimSun" w:eastAsia="SimSun" w:hAnsi="SimSun" w:cs="Times New Roman" w:hint="eastAsia"/>
          <w:szCs w:val="21"/>
        </w:rPr>
        <w:t>. Here, we use dummy variables to express the degree of asset specificity of the contract (</w:t>
      </w:r>
      <m:oMath>
        <m:r>
          <w:rPr>
            <w:rFonts w:ascii="Cambria Math" w:eastAsia="SimSun" w:hAnsi="Cambria Math" w:cs="Times New Roman" w:hint="eastAsia"/>
            <w:szCs w:val="21"/>
          </w:rPr>
          <m:t>servcon</m:t>
        </m:r>
      </m:oMath>
      <w:r w:rsidR="00BF49A3" w:rsidRPr="00E70FC7">
        <w:rPr>
          <w:rFonts w:ascii="Times New Roman" w:eastAsia="SimSun" w:hAnsi="Times New Roman" w:cs="Times New Roman"/>
          <w:szCs w:val="21"/>
        </w:rPr>
        <w:t xml:space="preserve">Michael et al., 2011), where the value of the contract </w:t>
      </w:r>
      <w:r w:rsidR="00BF49A3" w:rsidRPr="00E70FC7">
        <w:rPr>
          <w:rFonts w:ascii="SimSun" w:eastAsia="SimSun" w:hAnsi="SimSun" w:cs="Times New Roman" w:hint="eastAsia"/>
          <w:szCs w:val="21"/>
        </w:rPr>
        <w:t>is 1 for the technology development contract, and 0 for otherwise. The second is to use the payment method () of the contract to characterize the transaction risk sharing, i.e., the degree of uncertainty represented by the commercial credit arrangement, and the variable is 1</w:t>
      </w:r>
      <m:oMath>
        <m:r>
          <w:rPr>
            <w:rFonts w:ascii="Cambria Math" w:eastAsia="SimSun" w:hAnsi="Cambria Math" w:cs="Times New Roman" w:hint="eastAsia"/>
            <w:szCs w:val="21"/>
          </w:rPr>
          <m:t>paystyle</m:t>
        </m:r>
      </m:oMath>
      <w:r w:rsidRPr="00E70FC7">
        <w:rPr>
          <w:rFonts w:ascii="SimSun" w:eastAsia="SimSun" w:hAnsi="SimSun" w:cs="Times New Roman"/>
          <w:szCs w:val="21"/>
        </w:rPr>
        <w:t xml:space="preserve"> for "installment payment or commission payment", that is, for variable price contracts, and 0 for "one-time payment", that is, for fixed-price contracts. In this study, the</w:t>
      </w:r>
      <w:r w:rsidR="00575C34" w:rsidRPr="00E70FC7">
        <w:rPr>
          <w:rFonts w:ascii="SimSun" w:eastAsia="SimSun" w:hAnsi="SimSun" w:cs="Times New Roman" w:hint="eastAsia"/>
          <w:szCs w:val="21"/>
        </w:rPr>
        <w:t xml:space="preserve"> undertaker has more incentive and ability to adopt variable price contracts. </w:t>
      </w:r>
    </w:p>
    <w:p w14:paraId="5B754FC0" w14:textId="636D8FA9" w:rsidR="00760B7E" w:rsidRPr="00E70FC7" w:rsidRDefault="00760B7E" w:rsidP="00760B7E">
      <w:pPr>
        <w:spacing w:line="360" w:lineRule="auto"/>
        <w:ind w:firstLineChars="200" w:firstLine="420"/>
        <w:rPr>
          <w:rFonts w:ascii="SimSun" w:eastAsia="SimSun" w:hAnsi="SimSun" w:cs="Times New Roman"/>
          <w:szCs w:val="21"/>
        </w:rPr>
      </w:pPr>
      <w:r w:rsidRPr="00E70FC7">
        <w:rPr>
          <w:rFonts w:ascii="SimSun" w:eastAsia="SimSun" w:hAnsi="SimSun" w:cs="Times New Roman" w:hint="eastAsia"/>
          <w:szCs w:val="21"/>
        </w:rPr>
        <w:t>and (</w:t>
      </w:r>
      <w:r w:rsidRPr="00E70FC7">
        <w:rPr>
          <w:rFonts w:ascii="SimSun" w:eastAsia="SimSun" w:hAnsi="SimSun" w:cs="Times New Roman"/>
          <w:szCs w:val="21"/>
        </w:rPr>
        <w:t>2</w:t>
      </w:r>
      <w:r w:rsidRPr="00E70FC7">
        <w:rPr>
          <w:rFonts w:ascii="SimSun" w:eastAsia="SimSun" w:hAnsi="SimSun" w:cs="Times New Roman" w:hint="eastAsia"/>
          <w:szCs w:val="21"/>
        </w:rPr>
        <w:t xml:space="preserve">) variables that represent the institutional arrangements of the market. </w:t>
      </w:r>
      <w:r w:rsidRPr="00E70FC7">
        <w:rPr>
          <w:rFonts w:ascii="SimSun" w:eastAsia="SimSun" w:hAnsi="SimSun" w:cs="Times New Roman" w:hint="eastAsia"/>
          <w:szCs w:val="21"/>
        </w:rPr>
        <w:lastRenderedPageBreak/>
        <w:t>In this paper, two binary dummy variables, whether there are domestic patents () and technical secrets (), are used to measure the level of technical exclusivity of the contract, and then reflect the degree of intellectual property protection in the host country. The perfect market institutional arrangement indicates that the host country has a complete intellectual property protection system, so the host multinational company can apply for and obtain more comprehensive intellectual property protection support. In innovation outsourcing activities, important forms of intellectual property protection such as technical secrets and computer software are of great significance to the multinational company of the undertaking party (patent and know-how protection is essentially to give the creator a monopoly for a certain period of time), so we introduce Chinese domestic patents and technical secrets, when</w:t>
      </w:r>
      <m:oMath>
        <m:r>
          <w:rPr>
            <w:rFonts w:ascii="Cambria Math" w:eastAsia="SimSun" w:hAnsi="Cambria Math" w:cs="Times New Roman" w:hint="eastAsia"/>
            <w:szCs w:val="21"/>
          </w:rPr>
          <m:t>localIP</m:t>
        </m:r>
        <m:r>
          <w:rPr>
            <w:rFonts w:ascii="Cambria Math" w:eastAsia="SimSun" w:hAnsi="Cambria Math" w:cs="Times New Roman"/>
            <w:szCs w:val="21"/>
          </w:rPr>
          <m:t>knowhow</m:t>
        </m:r>
        <m:r>
          <w:rPr>
            <w:rFonts w:ascii="Cambria Math" w:eastAsia="SimSun" w:hAnsi="Cambria Math" w:cs="Times New Roman" w:hint="eastAsia"/>
            <w:szCs w:val="21"/>
          </w:rPr>
          <m:t>localIP</m:t>
        </m:r>
      </m:oMath>
      <w:r w:rsidRPr="00E70FC7">
        <w:rPr>
          <w:rFonts w:ascii="SimSun" w:eastAsia="SimSun" w:hAnsi="SimSun" w:cs="Times New Roman"/>
          <w:szCs w:val="21"/>
        </w:rPr>
        <w:t xml:space="preserve"> the subject matter of the contract has a domestic patent, the value is 1</w:t>
      </w:r>
      <w:r w:rsidRPr="00E70FC7">
        <w:rPr>
          <w:rFonts w:ascii="SimSun" w:eastAsia="SimSun" w:hAnsi="SimSun" w:cs="Times New Roman" w:hint="eastAsia"/>
          <w:szCs w:val="21"/>
        </w:rPr>
        <w:t>, otherwise the value is 0, and when the subject matter of the contract is a technical secret, the value is 0</w:t>
      </w:r>
      <m:oMath>
        <m:r>
          <w:rPr>
            <w:rFonts w:ascii="Cambria Math" w:eastAsia="SimSun" w:hAnsi="Cambria Math" w:cs="Times New Roman"/>
            <w:szCs w:val="21"/>
          </w:rPr>
          <m:t>knowhow</m:t>
        </m:r>
      </m:oMath>
      <w:r w:rsidRPr="00E70FC7">
        <w:rPr>
          <w:rFonts w:ascii="SimSun" w:eastAsia="SimSun" w:hAnsi="SimSun" w:cs="Times New Roman"/>
          <w:szCs w:val="21"/>
        </w:rPr>
        <w:t>1</w:t>
      </w:r>
      <w:r w:rsidRPr="00E70FC7">
        <w:rPr>
          <w:rFonts w:ascii="SimSun" w:eastAsia="SimSun" w:hAnsi="SimSun" w:cs="Times New Roman" w:hint="eastAsia"/>
          <w:szCs w:val="21"/>
        </w:rPr>
        <w:t xml:space="preserve">, and vice versa is 0. Compared with the subject matter that does not involve intellectual property rights, the contract with the subject matter of domestic patents or technical secrets represents a higher level of technological exclusivity and also reflects a stricter level of intellectual property protection. </w:t>
      </w:r>
    </w:p>
    <w:p w14:paraId="3E8160FA" w14:textId="18BAFFEA" w:rsidR="00760B7E" w:rsidRPr="00E70FC7" w:rsidRDefault="00760B7E" w:rsidP="00760B7E">
      <w:pPr>
        <w:spacing w:line="360" w:lineRule="auto"/>
        <w:ind w:firstLineChars="200" w:firstLine="420"/>
        <w:rPr>
          <w:rFonts w:ascii="SimSun" w:eastAsia="SimSun" w:hAnsi="SimSun" w:cs="Times New Roman"/>
          <w:szCs w:val="21"/>
        </w:rPr>
      </w:pPr>
      <w:r w:rsidRPr="00E70FC7">
        <w:rPr>
          <w:rFonts w:ascii="SimSun" w:eastAsia="SimSun" w:hAnsi="SimSun" w:cs="Times New Roman" w:hint="eastAsia"/>
          <w:szCs w:val="21"/>
        </w:rPr>
        <w:t>(</w:t>
      </w:r>
      <w:r w:rsidRPr="00E70FC7">
        <w:rPr>
          <w:rFonts w:ascii="SimSun" w:eastAsia="SimSun" w:hAnsi="SimSun" w:cs="Times New Roman"/>
          <w:szCs w:val="21"/>
        </w:rPr>
        <w:t>3</w:t>
      </w:r>
      <w:r w:rsidRPr="00E70FC7">
        <w:rPr>
          <w:rFonts w:ascii="SimSun" w:eastAsia="SimSun" w:hAnsi="SimSun" w:cs="Times New Roman" w:hint="eastAsia"/>
          <w:szCs w:val="21"/>
        </w:rPr>
        <w:t xml:space="preserve">) Two variables representing organizational institutional arrangements. The first is the characteristics of the property rights structure (i.e., whether the multinational corporation of the undertaking party is a wholly foreign-owned enterprise or a foreign-funded joint venture). Obviously, for the multinational company that undertakes the wholly-owned enterprise, the sole proprietorship can carry out strict technical control based on complete ownership to prevent technology leakage. However, host countries often require joint ventures with TNCs in order for domestic firms to gain better access to technology spillovers. In this sense, outsourcing transactions between the undertaking party of a multinational corporation existing in the joint venture model and domestic enterprises and institutions may be more conducive to technology spillover. In </w:t>
      </w:r>
      <w:r w:rsidRPr="00E70FC7">
        <w:rPr>
          <w:rFonts w:ascii="SimSun" w:eastAsia="SimSun" w:hAnsi="SimSun" w:cs="Times New Roman" w:hint="eastAsia"/>
          <w:szCs w:val="21"/>
        </w:rPr>
        <w:lastRenderedPageBreak/>
        <w:t>this paper, a dummy variable is introduced, in which the value</w:t>
      </w:r>
      <m:oMath>
        <m:r>
          <w:rPr>
            <w:rFonts w:ascii="Cambria Math" w:eastAsia="SimSun" w:hAnsi="Cambria Math" w:cs="Times New Roman" w:hint="eastAsia"/>
            <w:szCs w:val="21"/>
          </w:rPr>
          <m:t>foreignonlyforeignonly</m:t>
        </m:r>
      </m:oMath>
      <w:r w:rsidRPr="00E70FC7">
        <w:rPr>
          <w:rFonts w:ascii="SimSun" w:eastAsia="SimSun" w:hAnsi="SimSun" w:cs="Times New Roman"/>
          <w:szCs w:val="21"/>
        </w:rPr>
        <w:t xml:space="preserve"> is 1 when the undertaking party is a wholly foreign-owned enterprise</w:t>
      </w:r>
      <w:r w:rsidRPr="00E70FC7">
        <w:rPr>
          <w:rFonts w:ascii="SimSun" w:eastAsia="SimSun" w:hAnsi="SimSun" w:cs="Times New Roman" w:hint="eastAsia"/>
          <w:szCs w:val="21"/>
        </w:rPr>
        <w:t xml:space="preserve">, and the value is 0 when the foreign-owned joint venture is a foreign-owned enterprise. The second is the organizational trust relationship represented by transaction frequency (). </w:t>
      </w:r>
      <w:r w:rsidRPr="00AB2BF2">
        <w:rPr>
          <w:rFonts w:ascii="SimSun" w:eastAsia="SimSun" w:hAnsi="SimSun" w:cs="Times New Roman" w:hint="eastAsia"/>
          <w:color w:val="FF0000"/>
          <w:szCs w:val="21"/>
        </w:rPr>
        <w:t>From the perspective of organizational behavior, if there are frequent transactions between the multinational company and the employer, then with the deepening of mutual understanding, the two parties do not have to worry about the problem of lock-in, so that the multinational company can continue to invest in special assets to serve the employer based on the continuity of the task, which in turn leads to the contract between the two parties to be more biased towards technology development and carry out more sunken technology transactions</w:t>
      </w:r>
      <w:r w:rsidRPr="00E70FC7">
        <w:rPr>
          <w:rFonts w:ascii="SimSun" w:eastAsia="SimSun" w:hAnsi="SimSun" w:cs="Times New Roman" w:hint="eastAsia"/>
          <w:szCs w:val="21"/>
        </w:rPr>
        <w:t>. For one-off transactions, the multinational company that undertakes the transaction may be more inclined to conduct business based on existing mature technology. We use</w:t>
      </w:r>
      <w:r w:rsidR="00AB2BF2">
        <w:rPr>
          <w:rFonts w:ascii="SimSun" w:eastAsia="SimSun" w:hAnsi="SimSun" w:cs="Times New Roman"/>
          <w:szCs w:val="21"/>
        </w:rPr>
        <w:t xml:space="preserve"> </w:t>
      </w:r>
      <m:oMath>
        <m:r>
          <w:rPr>
            <w:rFonts w:ascii="Cambria Math" w:eastAsia="SimSun" w:hAnsi="Cambria Math" w:cs="Times New Roman" w:hint="eastAsia"/>
            <w:szCs w:val="21"/>
          </w:rPr>
          <m:t>amount</m:t>
        </m:r>
      </m:oMath>
      <w:r w:rsidRPr="00E70FC7">
        <w:rPr>
          <w:rFonts w:ascii="SimSun" w:eastAsia="SimSun" w:hAnsi="SimSun" w:cs="Times New Roman"/>
          <w:szCs w:val="21"/>
        </w:rPr>
        <w:t xml:space="preserve"> the number of transactions between the parties during the sample period (2001-2011) to represent the frequency of transactions</w:t>
      </w:r>
      <w:r w:rsidR="00AB2BF2">
        <w:rPr>
          <w:rFonts w:ascii="SimSun" w:eastAsia="SimSun" w:hAnsi="SimSun" w:cs="Times New Roman"/>
          <w:szCs w:val="21"/>
        </w:rPr>
        <w:t xml:space="preserve"> </w:t>
      </w:r>
      <m:oMath>
        <m:r>
          <w:rPr>
            <w:rFonts w:ascii="Cambria Math" w:eastAsia="SimSun" w:hAnsi="Cambria Math" w:cs="Times New Roman" w:hint="eastAsia"/>
            <w:szCs w:val="21"/>
          </w:rPr>
          <m:t>amount</m:t>
        </m:r>
      </m:oMath>
      <w:r w:rsidRPr="00E70FC7">
        <w:rPr>
          <w:rFonts w:ascii="SimSun" w:eastAsia="SimSun" w:hAnsi="SimSun" w:cs="Times New Roman" w:hint="eastAsia"/>
          <w:szCs w:val="21"/>
        </w:rPr>
        <w:t xml:space="preserve"> between the two parties (), which is a measure of the level of trust between the parties. </w:t>
      </w:r>
    </w:p>
    <w:p w14:paraId="047223B3" w14:textId="50D332DA" w:rsidR="00760B7E" w:rsidRPr="00E70FC7" w:rsidRDefault="00760B7E" w:rsidP="00164166">
      <w:pPr>
        <w:pStyle w:val="ListParagraph"/>
        <w:autoSpaceDE w:val="0"/>
        <w:autoSpaceDN w:val="0"/>
        <w:adjustRightInd w:val="0"/>
        <w:spacing w:beforeLines="50" w:before="156" w:afterLines="50" w:after="156"/>
        <w:ind w:left="364" w:hangingChars="170" w:hanging="364"/>
        <w:outlineLvl w:val="2"/>
        <w:rPr>
          <w:rFonts w:ascii="SimSun" w:hAnsi="SimSun"/>
          <w:b/>
          <w:szCs w:val="21"/>
        </w:rPr>
      </w:pPr>
      <w:r w:rsidRPr="00E70FC7">
        <w:rPr>
          <w:rFonts w:ascii="SimSun" w:hAnsi="SimSun"/>
          <w:b/>
          <w:szCs w:val="21"/>
        </w:rPr>
        <w:t>3</w:t>
      </w:r>
      <w:r w:rsidR="00164166" w:rsidRPr="00E70FC7">
        <w:rPr>
          <w:rFonts w:ascii="SimSun" w:hAnsi="SimSun" w:hint="eastAsia"/>
          <w:b/>
          <w:szCs w:val="21"/>
        </w:rPr>
        <w:t xml:space="preserve">. Control variables </w:t>
      </w:r>
    </w:p>
    <w:p w14:paraId="29D04B71" w14:textId="67CE380B" w:rsidR="00760B7E" w:rsidRPr="00E70FC7" w:rsidRDefault="00760B7E" w:rsidP="00760B7E">
      <w:pPr>
        <w:spacing w:line="360" w:lineRule="auto"/>
        <w:ind w:firstLineChars="200" w:firstLine="420"/>
        <w:rPr>
          <w:rFonts w:ascii="SimSun" w:eastAsia="SimSun" w:hAnsi="SimSun" w:cs="Times New Roman"/>
          <w:szCs w:val="21"/>
        </w:rPr>
      </w:pPr>
      <w:r w:rsidRPr="00E70FC7">
        <w:rPr>
          <w:rFonts w:ascii="SimSun" w:eastAsia="SimSun" w:hAnsi="SimSun" w:cs="Times New Roman" w:hint="eastAsia"/>
          <w:szCs w:val="21"/>
        </w:rPr>
        <w:t>(</w:t>
      </w:r>
      <w:r w:rsidRPr="00E70FC7">
        <w:rPr>
          <w:rFonts w:ascii="SimSun" w:eastAsia="SimSun" w:hAnsi="SimSun" w:cs="Times New Roman"/>
          <w:szCs w:val="21"/>
        </w:rPr>
        <w:t>1</w:t>
      </w:r>
      <w:r w:rsidRPr="00E70FC7">
        <w:rPr>
          <w:rFonts w:ascii="SimSun" w:eastAsia="SimSun" w:hAnsi="SimSun" w:cs="Times New Roman" w:hint="eastAsia"/>
          <w:szCs w:val="21"/>
        </w:rPr>
        <w:t>) R&amp;D capabilities of multinational corporations. As an important variable to reveal the service capability of the undertaker, the dedicated investment is closely related to the R&amp;D level of the undertaker (). In innovation outsourcing transactions, if the host multinational company is mainly engaged in cost-competitive outsourcing activities, such activities usually do not involve too many specialized knowledge resources, so the multinational company does not need strong R&amp;D capabilities in the research and development of new technologies. However, for quality-competitive outsourcing activities, in order to complete the transformation of new technologies, multinational companies need to have higher R&amp;D capabilities, so it is common practice in the reference literature to add the R&amp;D capabilities of enterprises to the control variable (</w:t>
      </w:r>
      <m:oMath>
        <m:r>
          <w:rPr>
            <w:rFonts w:ascii="Cambria Math" w:eastAsia="SimSun" w:hAnsi="Cambria Math" w:cs="Times New Roman" w:hint="eastAsia"/>
            <w:szCs w:val="21"/>
          </w:rPr>
          <m:t>prebig</m:t>
        </m:r>
      </m:oMath>
      <w:r w:rsidRPr="00E70FC7">
        <w:rPr>
          <w:rFonts w:ascii="Times New Roman" w:eastAsia="SimSun" w:hAnsi="Times New Roman" w:cs="Times New Roman"/>
          <w:szCs w:val="21"/>
        </w:rPr>
        <w:t xml:space="preserve">Grimpe et </w:t>
      </w:r>
      <w:r w:rsidRPr="00E70FC7">
        <w:rPr>
          <w:rFonts w:ascii="Times New Roman" w:eastAsia="SimSun" w:hAnsi="Times New Roman" w:cs="Times New Roman"/>
          <w:szCs w:val="21"/>
        </w:rPr>
        <w:lastRenderedPageBreak/>
        <w:t>al., 2010</w:t>
      </w:r>
      <w:r w:rsidRPr="00E70FC7">
        <w:rPr>
          <w:rFonts w:ascii="SimSun" w:eastAsia="SimSun" w:hAnsi="SimSun" w:cs="Times New Roman" w:hint="eastAsia"/>
          <w:szCs w:val="21"/>
        </w:rPr>
        <w:t xml:space="preserve">). In this regard, we can distinguish by looking at the proportion of the contract value of the project undertaken by the undertaker, and the variable represents the proportion of </w:t>
      </w:r>
      <m:oMath>
        <m:r>
          <w:rPr>
            <w:rFonts w:ascii="Cambria Math" w:eastAsia="SimSun" w:hAnsi="Cambria Math" w:cs="Times New Roman" w:hint="eastAsia"/>
            <w:szCs w:val="21"/>
          </w:rPr>
          <m:t>prebig</m:t>
        </m:r>
      </m:oMath>
      <w:r w:rsidRPr="00E70FC7">
        <w:rPr>
          <w:rFonts w:ascii="SimSun" w:eastAsia="SimSun" w:hAnsi="SimSun" w:cs="Times New Roman"/>
          <w:szCs w:val="21"/>
        </w:rPr>
        <w:t xml:space="preserve">all contracts with a transaction value of more than RMB 10 million from 2001 to 2011. </w:t>
      </w:r>
      <w:r w:rsidRPr="00AB2BF2">
        <w:rPr>
          <w:rFonts w:ascii="SimSun" w:eastAsia="SimSun" w:hAnsi="SimSun" w:cs="Times New Roman"/>
          <w:color w:val="FF0000"/>
          <w:szCs w:val="21"/>
        </w:rPr>
        <w:t>According to the "2012 Beijing Technology Market Statistical Annual Report" released by BTMO, the amount of a single technology transaction contract is generally distributed between 100,000 and 1</w:t>
      </w:r>
      <w:r w:rsidRPr="00AB2BF2">
        <w:rPr>
          <w:rFonts w:ascii="SimSun" w:eastAsia="SimSun" w:hAnsi="SimSun" w:cs="Times New Roman" w:hint="eastAsia"/>
          <w:color w:val="FF0000"/>
          <w:szCs w:val="21"/>
        </w:rPr>
        <w:t xml:space="preserve"> million, accounting for about 50% of the total number of contracts, and</w:t>
      </w:r>
      <w:r w:rsidRPr="00AB2BF2">
        <w:rPr>
          <w:rFonts w:ascii="SimSun" w:eastAsia="SimSun" w:hAnsi="SimSun" w:cs="Times New Roman"/>
          <w:color w:val="FF0000"/>
          <w:szCs w:val="21"/>
        </w:rPr>
        <w:t xml:space="preserve"> the huge contract of more than 10 million yuan accounts for only about 3.5% of the total contract</w:t>
      </w:r>
      <w:r w:rsidRPr="00AB2BF2">
        <w:rPr>
          <w:rFonts w:ascii="SimSun" w:eastAsia="SimSun" w:hAnsi="SimSun" w:cs="Times New Roman" w:hint="eastAsia"/>
          <w:color w:val="FF0000"/>
          <w:szCs w:val="21"/>
        </w:rPr>
        <w:t xml:space="preserve">, but accounts for 77.5% of the contract amount. In other words, the higher the proportion of large projects in the contract, the stronger the ability of the multinational company to develop new technologies. </w:t>
      </w:r>
    </w:p>
    <w:p w14:paraId="36EAF77B" w14:textId="2017CE9E" w:rsidR="00760B7E" w:rsidRPr="00164166" w:rsidRDefault="00760B7E" w:rsidP="00760B7E">
      <w:pPr>
        <w:spacing w:line="360" w:lineRule="auto"/>
        <w:ind w:firstLineChars="200" w:firstLine="420"/>
        <w:rPr>
          <w:rFonts w:ascii="SimSun" w:eastAsia="SimSun" w:hAnsi="SimSun" w:cs="Times New Roman"/>
          <w:sz w:val="24"/>
          <w:szCs w:val="24"/>
        </w:rPr>
      </w:pPr>
      <w:r w:rsidRPr="00E70FC7">
        <w:rPr>
          <w:rFonts w:ascii="SimSun" w:eastAsia="SimSun" w:hAnsi="SimSun" w:cs="Times New Roman" w:hint="eastAsia"/>
          <w:szCs w:val="21"/>
        </w:rPr>
        <w:t>(</w:t>
      </w:r>
      <w:r w:rsidRPr="00E70FC7">
        <w:rPr>
          <w:rFonts w:ascii="SimSun" w:eastAsia="SimSun" w:hAnsi="SimSun" w:cs="Times New Roman"/>
          <w:szCs w:val="21"/>
        </w:rPr>
        <w:t>2</w:t>
      </w:r>
      <w:r w:rsidRPr="00E70FC7">
        <w:rPr>
          <w:rFonts w:ascii="SimSun" w:eastAsia="SimSun" w:hAnsi="SimSun" w:cs="Times New Roman" w:hint="eastAsia"/>
          <w:szCs w:val="21"/>
        </w:rPr>
        <w:t>) Time fixation effect. This article uses mixed cross-sectional data, which needs to take into account the impact of different years. With the increase of market internationalization, the improvement of the intellectual property protection system and the enhancement of enterprises' awareness of intellectual property rights, the external environment for multinational companies to carry out two different types of innovation outsourcing transactions is constantly changing, so it is necessary to consider the impact of the time fixation effect (). Table</w:t>
      </w:r>
      <m:oMath>
        <m:r>
          <w:rPr>
            <w:rFonts w:ascii="Cambria Math" w:eastAsia="SimSun" w:hAnsi="Cambria Math" w:cs="Times New Roman" w:hint="eastAsia"/>
            <w:szCs w:val="21"/>
          </w:rPr>
          <m:t>year</m:t>
        </m:r>
      </m:oMath>
      <w:r w:rsidRPr="00E70FC7">
        <w:rPr>
          <w:rFonts w:ascii="SimSun" w:eastAsia="SimSun" w:hAnsi="SimSun" w:cs="Times New Roman"/>
          <w:szCs w:val="21"/>
        </w:rPr>
        <w:t xml:space="preserve"> 1 shows the meaning of each variable, descriptive statistics, and a comparison of the characteristics of cost-competitive outsourcing and quality-competitive outsourcing. </w:t>
      </w:r>
    </w:p>
    <w:p w14:paraId="7A107CD5" w14:textId="77777777" w:rsidR="00760B7E" w:rsidRPr="00E70FC7" w:rsidRDefault="00760B7E" w:rsidP="00760B7E">
      <w:pPr>
        <w:pStyle w:val="Heading1"/>
        <w:spacing w:before="0" w:afterLines="50" w:after="156" w:line="240" w:lineRule="auto"/>
        <w:jc w:val="center"/>
        <w:rPr>
          <w:rFonts w:ascii="KaiTi" w:eastAsia="KaiTi" w:hAnsi="KaiTi"/>
          <w:sz w:val="28"/>
          <w:szCs w:val="28"/>
        </w:rPr>
      </w:pPr>
      <w:r w:rsidRPr="00E70FC7">
        <w:rPr>
          <w:rFonts w:ascii="KaiTi" w:eastAsia="KaiTi" w:hAnsi="KaiTi" w:hint="eastAsia"/>
          <w:sz w:val="28"/>
          <w:szCs w:val="28"/>
        </w:rPr>
        <w:t>4. Empirical analysis</w:t>
      </w:r>
    </w:p>
    <w:p w14:paraId="294FFDD9" w14:textId="3C2D3B5D" w:rsidR="00760B7E" w:rsidRPr="00D27E09" w:rsidRDefault="00760B7E" w:rsidP="00760B7E">
      <w:pPr>
        <w:spacing w:line="360" w:lineRule="auto"/>
        <w:ind w:firstLineChars="200" w:firstLine="420"/>
        <w:rPr>
          <w:rFonts w:ascii="SimSun" w:eastAsia="SimSun" w:hAnsi="SimSun" w:cs="Times New Roman"/>
          <w:szCs w:val="21"/>
        </w:rPr>
      </w:pPr>
      <w:r w:rsidRPr="00D27E09">
        <w:rPr>
          <w:rFonts w:ascii="SimSun" w:eastAsia="SimSun" w:hAnsi="SimSun" w:cs="Times New Roman" w:hint="eastAsia"/>
          <w:szCs w:val="21"/>
        </w:rPr>
        <w:t>In this section, we conduct an empirical analysis of the data based on the model setting, explore the driving forces that affect the diffusion of the two types of outsourcing models and technologies, analyze the endogeneity of the model (including the two perspectives of sample selection bias and reverse causation), and then discuss the robustness.</w:t>
      </w:r>
    </w:p>
    <w:p w14:paraId="7CCA2A39" w14:textId="51456F27" w:rsidR="00760B7E" w:rsidRPr="00D27E09" w:rsidRDefault="00760B7E" w:rsidP="00D27E09">
      <w:pPr>
        <w:pStyle w:val="ListParagraph"/>
        <w:numPr>
          <w:ilvl w:val="0"/>
          <w:numId w:val="22"/>
        </w:numPr>
        <w:autoSpaceDE w:val="0"/>
        <w:autoSpaceDN w:val="0"/>
        <w:adjustRightInd w:val="0"/>
        <w:spacing w:beforeLines="50" w:before="156" w:afterLines="50" w:after="156"/>
        <w:ind w:firstLineChars="0"/>
        <w:outlineLvl w:val="1"/>
        <w:rPr>
          <w:rFonts w:ascii="SimSun" w:hAnsi="SimSun"/>
          <w:b/>
          <w:szCs w:val="21"/>
        </w:rPr>
      </w:pPr>
      <w:r w:rsidRPr="00D27E09">
        <w:rPr>
          <w:rFonts w:ascii="SimSun" w:hAnsi="SimSun" w:hint="eastAsia"/>
          <w:b/>
          <w:szCs w:val="21"/>
        </w:rPr>
        <w:t>Descriptive statistics</w:t>
      </w:r>
    </w:p>
    <w:p w14:paraId="32CC3FF7" w14:textId="6195A5FC" w:rsidR="00760B7E" w:rsidRPr="009D78E8" w:rsidRDefault="00760B7E" w:rsidP="00760B7E">
      <w:pPr>
        <w:spacing w:line="360" w:lineRule="auto"/>
        <w:ind w:firstLineChars="200" w:firstLine="420"/>
        <w:rPr>
          <w:rFonts w:ascii="Times New Roman" w:eastAsia="SimSun" w:hAnsi="Times New Roman" w:cs="Times New Roman"/>
          <w:szCs w:val="21"/>
        </w:rPr>
      </w:pPr>
      <w:r w:rsidRPr="00D27E09">
        <w:rPr>
          <w:rFonts w:ascii="SimSun" w:eastAsia="SimSun" w:hAnsi="SimSun" w:cs="Times New Roman" w:hint="eastAsia"/>
          <w:szCs w:val="21"/>
        </w:rPr>
        <w:t xml:space="preserve">The data used in this article is based on the transaction information of R&amp;D </w:t>
      </w:r>
      <w:r w:rsidRPr="00D27E09">
        <w:rPr>
          <w:rFonts w:ascii="SimSun" w:eastAsia="SimSun" w:hAnsi="SimSun" w:cs="Times New Roman" w:hint="eastAsia"/>
          <w:szCs w:val="21"/>
        </w:rPr>
        <w:lastRenderedPageBreak/>
        <w:t>contracts of multinational companies registered with the Beijing Technology Market Management Office (BTMO) from 2001 to 2011. The database records the detailed information of the innovative outsourcing contracts of multinational companies in Beijing, including the transaction contract range, payment method, frequency of the two parties to the transaction, and the nature of ownership of the two parties. This article identifies whether a transaction is "reverse outsourcing". Specifically, if the undertaking party of the transaction is not a multinational company in China, and the employer is not a foreign-funded enterprise or a domestic-funded enterprise or institution in China</w:t>
      </w:r>
      <w:r w:rsidR="002F271D" w:rsidRPr="00D27E09">
        <w:rPr>
          <w:rStyle w:val="EndnoteReference"/>
          <w:rFonts w:ascii="SimSun" w:eastAsia="SimSun" w:hAnsi="SimSun" w:cs="Times New Roman"/>
          <w:szCs w:val="21"/>
        </w:rPr>
        <w:endnoteReference w:id="14"/>
      </w:r>
      <w:r w:rsidRPr="00D27E09">
        <w:rPr>
          <w:rFonts w:ascii="SimSun" w:eastAsia="SimSun" w:hAnsi="SimSun" w:cs="Times New Roman" w:hint="eastAsia"/>
          <w:szCs w:val="21"/>
        </w:rPr>
        <w:t xml:space="preserve">, the sample will be deleted, and the remaining sample will be 2,070 (i.e., this article is discussing purely distance subcontracting activities). In the whole sample, there were 1,843 cost-competitive outsourcing contracts, accounting for more than 70%. </w:t>
      </w:r>
    </w:p>
    <w:p w14:paraId="60BEC237" w14:textId="09709E3F" w:rsidR="00760B7E" w:rsidRPr="00C4018E" w:rsidRDefault="009F6BF2" w:rsidP="008239F6">
      <w:pPr>
        <w:keepNext/>
        <w:spacing w:line="360" w:lineRule="auto"/>
        <w:ind w:firstLineChars="200" w:firstLine="420"/>
        <w:jc w:val="center"/>
      </w:pPr>
      <w:r w:rsidRPr="0078035C">
        <w:rPr>
          <w:noProof/>
        </w:rPr>
        <w:drawing>
          <wp:inline distT="0" distB="0" distL="0" distR="0" wp14:anchorId="135F7233" wp14:editId="04DB1E56">
            <wp:extent cx="2286000" cy="1856359"/>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7231" t="1421" r="10625" b="4207"/>
                    <a:stretch/>
                  </pic:blipFill>
                  <pic:spPr bwMode="auto">
                    <a:xfrm>
                      <a:off x="0" y="0"/>
                      <a:ext cx="2311106" cy="1876747"/>
                    </a:xfrm>
                    <a:prstGeom prst="rect">
                      <a:avLst/>
                    </a:prstGeom>
                    <a:noFill/>
                    <a:ln>
                      <a:noFill/>
                    </a:ln>
                    <a:extLst>
                      <a:ext uri="{53640926-AAD7-44D8-BBD7-CCE9431645EC}">
                        <a14:shadowObscured xmlns:a14="http://schemas.microsoft.com/office/drawing/2010/main"/>
                      </a:ext>
                    </a:extLst>
                  </pic:spPr>
                </pic:pic>
              </a:graphicData>
            </a:graphic>
          </wp:inline>
        </w:drawing>
      </w:r>
      <w:r w:rsidRPr="009F6BF2">
        <w:rPr>
          <w:noProof/>
        </w:rPr>
        <w:drawing>
          <wp:inline distT="0" distB="0" distL="0" distR="0" wp14:anchorId="370EC1A1" wp14:editId="6527881B">
            <wp:extent cx="2342515" cy="1835150"/>
            <wp:effectExtent l="0" t="0" r="63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8219" t="1678" r="10530" b="5852"/>
                    <a:stretch/>
                  </pic:blipFill>
                  <pic:spPr bwMode="auto">
                    <a:xfrm>
                      <a:off x="0" y="0"/>
                      <a:ext cx="2355730" cy="1845503"/>
                    </a:xfrm>
                    <a:prstGeom prst="rect">
                      <a:avLst/>
                    </a:prstGeom>
                    <a:noFill/>
                    <a:ln>
                      <a:noFill/>
                    </a:ln>
                    <a:extLst>
                      <a:ext uri="{53640926-AAD7-44D8-BBD7-CCE9431645EC}">
                        <a14:shadowObscured xmlns:a14="http://schemas.microsoft.com/office/drawing/2010/main"/>
                      </a:ext>
                    </a:extLst>
                  </pic:spPr>
                </pic:pic>
              </a:graphicData>
            </a:graphic>
          </wp:inline>
        </w:drawing>
      </w:r>
    </w:p>
    <w:p w14:paraId="112DAFDE" w14:textId="3CB41EC6" w:rsidR="00760B7E" w:rsidRPr="006F14F7" w:rsidRDefault="00760B7E" w:rsidP="00760B7E">
      <w:pPr>
        <w:pStyle w:val="Caption"/>
        <w:jc w:val="center"/>
        <w:rPr>
          <w:rFonts w:ascii="Times New Roman" w:eastAsia="SimSun" w:hAnsi="Times New Roman" w:cs="Times New Roman"/>
          <w:sz w:val="18"/>
          <w:szCs w:val="18"/>
        </w:rPr>
      </w:pPr>
      <w:r w:rsidRPr="006F14F7">
        <w:rPr>
          <w:rFonts w:ascii="Times New Roman" w:eastAsia="SimSun" w:hAnsi="Times New Roman" w:cs="Times New Roman"/>
          <w:sz w:val="18"/>
          <w:szCs w:val="18"/>
        </w:rPr>
        <w:t xml:space="preserve">Figure 2 </w:t>
      </w:r>
      <w:r w:rsidRPr="006F14F7">
        <w:rPr>
          <w:rFonts w:ascii="Times New Roman" w:eastAsia="SimSun" w:hAnsi="Times New Roman" w:cs="Times New Roman" w:hint="eastAsia"/>
          <w:sz w:val="18"/>
          <w:szCs w:val="18"/>
        </w:rPr>
        <w:t>Location distribution of contracting companies</w:t>
      </w:r>
    </w:p>
    <w:p w14:paraId="193DF2EA" w14:textId="5ECD1F4E" w:rsidR="00760B7E" w:rsidRPr="009D78E8" w:rsidRDefault="00760B7E" w:rsidP="00760B7E">
      <w:pPr>
        <w:autoSpaceDE w:val="0"/>
        <w:autoSpaceDN w:val="0"/>
        <w:adjustRightInd w:val="0"/>
        <w:spacing w:afterLines="50" w:after="156"/>
        <w:rPr>
          <w:rFonts w:ascii="Times New Roman" w:eastAsia="SimSun" w:hAnsi="Times New Roman" w:cs="Times New Roman"/>
          <w:sz w:val="18"/>
          <w:szCs w:val="18"/>
        </w:rPr>
      </w:pPr>
      <w:r w:rsidRPr="006F14F7">
        <w:rPr>
          <w:rFonts w:ascii="Times New Roman" w:eastAsia="SimSun" w:hAnsi="Times New Roman" w:cs="Times New Roman" w:hint="eastAsia"/>
          <w:sz w:val="18"/>
          <w:szCs w:val="18"/>
        </w:rPr>
        <w:t>Note:</w:t>
      </w:r>
      <w:r w:rsidRPr="006F14F7">
        <w:rPr>
          <w:rFonts w:ascii="Times New Roman" w:eastAsia="SimSun" w:hAnsi="Times New Roman" w:cs="Times New Roman"/>
          <w:sz w:val="18"/>
          <w:szCs w:val="18"/>
        </w:rPr>
        <w:t xml:space="preserve"> 1) The </w:t>
      </w:r>
      <w:r w:rsidRPr="006F14F7">
        <w:rPr>
          <w:rFonts w:ascii="Times New Roman" w:eastAsia="SimSun" w:hAnsi="Times New Roman" w:cs="Times New Roman" w:hint="eastAsia"/>
          <w:sz w:val="18"/>
          <w:szCs w:val="18"/>
        </w:rPr>
        <w:t>data comes from BMTO and Baidu Maps and has been sorted out by the author;</w:t>
      </w:r>
      <w:r w:rsidRPr="006F14F7">
        <w:rPr>
          <w:rFonts w:ascii="Times New Roman" w:eastAsia="SimSun" w:hAnsi="Times New Roman" w:cs="Times New Roman"/>
          <w:sz w:val="18"/>
          <w:szCs w:val="18"/>
        </w:rPr>
        <w:t>2</w:t>
      </w:r>
      <w:r w:rsidRPr="006F14F7">
        <w:rPr>
          <w:rFonts w:ascii="Times New Roman" w:eastAsia="SimSun" w:hAnsi="Times New Roman" w:cs="Times New Roman" w:hint="eastAsia"/>
          <w:sz w:val="18"/>
          <w:szCs w:val="18"/>
        </w:rPr>
        <w:t xml:space="preserve">) The darker the color, the more the number of packages. </w:t>
      </w:r>
    </w:p>
    <w:p w14:paraId="3165341D" w14:textId="0B29C81D" w:rsidR="00760B7E" w:rsidRPr="00D27E09" w:rsidRDefault="00B864C2" w:rsidP="00760B7E">
      <w:pPr>
        <w:spacing w:line="360" w:lineRule="auto"/>
        <w:ind w:firstLineChars="200" w:firstLine="420"/>
        <w:rPr>
          <w:rFonts w:ascii="SimSun" w:eastAsia="SimSun" w:hAnsi="SimSun" w:cs="Times New Roman"/>
          <w:szCs w:val="21"/>
        </w:rPr>
      </w:pPr>
      <w:r w:rsidRPr="00D27E09">
        <w:rPr>
          <w:rFonts w:ascii="SimSun" w:eastAsia="SimSun" w:hAnsi="SimSun" w:cs="Times New Roman" w:hint="eastAsia"/>
          <w:szCs w:val="21"/>
        </w:rPr>
        <w:t xml:space="preserve">Table 1 shows the characteristics of cost-competitive outsourcing transactions and quality-competitive outsourcing transactions. As can be seen from Table 1, compared with quality-competitive outsourcing transactions, the proportion of technology development contracts in the total number of contracts in cost-competitive outsourcing transactions is slightly lower, only 42.105%, which means that more specialized assets are invested in quality-competitive outsourcing transactions, and the quality level of the undertaker is higher. The proportion of the payment method of the cost-competitive outsourcing contract is 81.226%, which is nearly twice that of the quality-competitive outsourcing, </w:t>
      </w:r>
      <w:r w:rsidRPr="00D27E09">
        <w:rPr>
          <w:rFonts w:ascii="SimSun" w:eastAsia="SimSun" w:hAnsi="SimSun" w:cs="Times New Roman" w:hint="eastAsia"/>
          <w:szCs w:val="21"/>
        </w:rPr>
        <w:lastRenderedPageBreak/>
        <w:t>indicating that the payment of the contract through the variable price is more conducive to the contractor to carry out the contracted service of its established technical level. From the perspective of the characteristics and organizational characteristics of the transaction target, the cooperation target of quality competitive outsourcing has more applications for intellectual property protection and contains technical secrets in China, and the transaction exclusivity is stronger, with the proportion of domestic intellectual property rights applied for by the target being close to 52%, and the proportion of technical secrets containing technical secrets is 28.070%, which is much higher than the technical exclusivity of the cost competitive outsourcing target. At the same time, from the perspective of property rights structure</w:t>
      </w:r>
      <w:r w:rsidR="00760B7E" w:rsidRPr="00D27E09">
        <w:rPr>
          <w:rFonts w:ascii="SimSun" w:eastAsia="SimSun" w:hAnsi="SimSun" w:cs="Times New Roman"/>
          <w:szCs w:val="21"/>
        </w:rPr>
        <w:t xml:space="preserve">, 37% of </w:t>
      </w:r>
      <w:r w:rsidR="00760B7E" w:rsidRPr="00D27E09">
        <w:rPr>
          <w:rFonts w:ascii="SimSun" w:eastAsia="SimSun" w:hAnsi="SimSun" w:cs="Times New Roman" w:hint="eastAsia"/>
          <w:szCs w:val="21"/>
        </w:rPr>
        <w:t xml:space="preserve">the undertakers of quality competitive outsourcing are wholly foreign-owned enterprises, and only 8% of cost competitive outsourcing are foreign-funded joint ventures. In terms of transaction frequency, the average number of transactions between the two parties in cost-competitive outsourcing transactions is slightly smaller than that of quality-competitive outsourcing. The above comparison of characteristics is consistent with the theoretical hypothesis of this paper, which indirectly proves the validity of the theoretical hypothesis. </w:t>
      </w:r>
    </w:p>
    <w:p w14:paraId="7C6C5E64" w14:textId="51403177" w:rsidR="00760B7E" w:rsidRDefault="008239F6" w:rsidP="00DD3651">
      <w:pPr>
        <w:spacing w:line="360" w:lineRule="auto"/>
        <w:ind w:firstLineChars="200" w:firstLine="420"/>
        <w:rPr>
          <w:rFonts w:ascii="Times New Roman" w:eastAsia="SimSun" w:hAnsi="Times New Roman" w:cs="Times New Roman"/>
          <w:szCs w:val="21"/>
        </w:rPr>
      </w:pPr>
      <w:r w:rsidRPr="00D27E09">
        <w:rPr>
          <w:rFonts w:ascii="SimSun" w:eastAsia="SimSun" w:hAnsi="SimSun" w:cs="Times New Roman" w:hint="eastAsia"/>
          <w:szCs w:val="21"/>
        </w:rPr>
        <w:t xml:space="preserve">Based on the growth trend of the total number of technology outsourcing contracts (the </w:t>
      </w:r>
      <w:r w:rsidR="00DD3651" w:rsidRPr="00D27E09">
        <w:rPr>
          <w:rFonts w:ascii="SimSun" w:eastAsia="SimSun" w:hAnsi="SimSun" w:cs="Times New Roman"/>
          <w:szCs w:val="21"/>
        </w:rPr>
        <w:t>proportion of cost-competitive outsourcing has been steadily increasing since 2006 and has little fluctuation),</w:t>
      </w:r>
      <w:r w:rsidRPr="00D27E09">
        <w:rPr>
          <w:rFonts w:ascii="SimSun" w:eastAsia="SimSun" w:hAnsi="SimSun" w:cs="Times New Roman" w:hint="eastAsia"/>
          <w:szCs w:val="21"/>
        </w:rPr>
        <w:t xml:space="preserve"> this paper studies the overall situation from 2001 to 2011 and uses the model to test the short-term model situation from 2006 to 2011 in the benchmark regression. </w:t>
      </w:r>
    </w:p>
    <w:p w14:paraId="016B0CB7" w14:textId="77777777" w:rsidR="00DD3651" w:rsidRPr="001615F0" w:rsidRDefault="00DD3651" w:rsidP="00DD3651">
      <w:pPr>
        <w:spacing w:line="360" w:lineRule="auto"/>
        <w:ind w:firstLineChars="200" w:firstLine="480"/>
        <w:rPr>
          <w:rFonts w:ascii="Times New Roman" w:eastAsia="FangSong" w:hAnsi="Times New Roman" w:cs="Times New Roman"/>
          <w:sz w:val="24"/>
        </w:rPr>
      </w:pPr>
    </w:p>
    <w:p w14:paraId="646E0BD3" w14:textId="17F40B80" w:rsidR="00AD2CCA" w:rsidRDefault="00AD2CCA">
      <w:pPr>
        <w:widowControl/>
        <w:jc w:val="left"/>
        <w:rPr>
          <w:rFonts w:ascii="Times New Roman" w:eastAsia="FangSong" w:hAnsi="Times New Roman" w:cs="Times New Roman"/>
          <w:sz w:val="24"/>
        </w:rPr>
      </w:pPr>
      <w:r>
        <w:rPr>
          <w:rFonts w:ascii="Times New Roman" w:eastAsia="FangSong" w:hAnsi="Times New Roman" w:cs="Times New Roman"/>
          <w:sz w:val="24"/>
        </w:rPr>
        <w:br w:type="page"/>
      </w:r>
    </w:p>
    <w:p w14:paraId="0869E985" w14:textId="175CBDAB" w:rsidR="00760B7E" w:rsidRDefault="00760B7E" w:rsidP="00760B7E">
      <w:pPr>
        <w:spacing w:line="360" w:lineRule="auto"/>
        <w:ind w:firstLineChars="200" w:firstLine="480"/>
        <w:rPr>
          <w:rFonts w:ascii="Times New Roman" w:eastAsia="FangSong" w:hAnsi="Times New Roman" w:cs="Times New Roman"/>
          <w:sz w:val="24"/>
        </w:rPr>
      </w:pPr>
    </w:p>
    <w:p w14:paraId="6CC89443" w14:textId="5BE5147F" w:rsidR="00760B7E" w:rsidRDefault="00B33147" w:rsidP="00760B7E">
      <w:pPr>
        <w:spacing w:line="360" w:lineRule="auto"/>
        <w:ind w:firstLineChars="200" w:firstLine="480"/>
        <w:rPr>
          <w:rFonts w:ascii="Times New Roman" w:eastAsia="FangSong" w:hAnsi="Times New Roman" w:cs="Times New Roman"/>
          <w:sz w:val="24"/>
        </w:rPr>
      </w:pPr>
      <w:r>
        <w:rPr>
          <w:rFonts w:ascii="Times New Roman" w:eastAsia="FangSong" w:hAnsi="Times New Roman" w:cs="Times New Roman"/>
          <w:noProof/>
          <w:sz w:val="24"/>
        </w:rPr>
        <mc:AlternateContent>
          <mc:Choice Requires="wps">
            <w:drawing>
              <wp:anchor distT="0" distB="0" distL="114300" distR="114300" simplePos="0" relativeHeight="251638272" behindDoc="0" locked="0" layoutInCell="1" allowOverlap="1" wp14:anchorId="48CDB73E" wp14:editId="389D5CDC">
                <wp:simplePos x="0" y="0"/>
                <wp:positionH relativeFrom="column">
                  <wp:posOffset>-751840</wp:posOffset>
                </wp:positionH>
                <wp:positionV relativeFrom="paragraph">
                  <wp:posOffset>205740</wp:posOffset>
                </wp:positionV>
                <wp:extent cx="9067165" cy="6793865"/>
                <wp:effectExtent l="0" t="6350" r="0" b="0"/>
                <wp:wrapNone/>
                <wp:docPr id="1" name="文本框 1"/>
                <wp:cNvGraphicFramePr/>
                <a:graphic xmlns:a="http://schemas.openxmlformats.org/drawingml/2006/main">
                  <a:graphicData uri="http://schemas.microsoft.com/office/word/2010/wordprocessingShape">
                    <wps:wsp>
                      <wps:cNvSpPr txBox="1"/>
                      <wps:spPr>
                        <a:xfrm rot="16200000">
                          <a:off x="0" y="0"/>
                          <a:ext cx="9067165" cy="6793865"/>
                        </a:xfrm>
                        <a:prstGeom prst="rect">
                          <a:avLst/>
                        </a:prstGeom>
                        <a:solidFill>
                          <a:schemeClr val="lt1"/>
                        </a:solidFill>
                        <a:ln w="6350">
                          <a:noFill/>
                        </a:ln>
                      </wps:spPr>
                      <wps:txbx>
                        <w:txbxContent>
                          <w:p w14:paraId="46F3FEA2" w14:textId="7DEB7E7A" w:rsidR="00D27E09" w:rsidRPr="00985DC3" w:rsidRDefault="00D27E09" w:rsidP="00760B7E">
                            <w:pPr>
                              <w:pStyle w:val="Caption"/>
                              <w:keepNext/>
                              <w:jc w:val="center"/>
                              <w:rPr>
                                <w:rFonts w:ascii="Times New Roman" w:eastAsia="SimSun" w:hAnsi="Times New Roman" w:cs="Times New Roman"/>
                                <w:sz w:val="18"/>
                                <w:szCs w:val="18"/>
                              </w:rPr>
                            </w:pPr>
                            <w:r w:rsidRPr="00985DC3">
                              <w:rPr>
                                <w:rFonts w:ascii="Times New Roman" w:eastAsia="SimSun" w:hAnsi="Times New Roman" w:cs="Times New Roman"/>
                                <w:sz w:val="18"/>
                                <w:szCs w:val="18"/>
                              </w:rPr>
                              <w:t xml:space="preserve">table </w:t>
                            </w:r>
                            <w:r>
                              <w:rPr>
                                <w:rFonts w:ascii="Times New Roman" w:eastAsia="SimSun" w:hAnsi="Times New Roman" w:cs="Times New Roman"/>
                                <w:sz w:val="18"/>
                                <w:szCs w:val="18"/>
                              </w:rPr>
                              <w:fldChar w:fldCharType="begin"/>
                            </w:r>
                            <w:r>
                              <w:rPr>
                                <w:rFonts w:ascii="Times New Roman" w:eastAsia="SimSun" w:hAnsi="Times New Roman" w:cs="Times New Roman"/>
                                <w:sz w:val="18"/>
                                <w:szCs w:val="18"/>
                              </w:rPr>
                              <w:instrText xml:space="preserve"> SEQ </w:instrText>
                            </w:r>
                            <w:r>
                              <w:rPr>
                                <w:rFonts w:ascii="Times New Roman" w:eastAsia="SimSun" w:hAnsi="Times New Roman" w:cs="Times New Roman"/>
                                <w:sz w:val="18"/>
                                <w:szCs w:val="18"/>
                              </w:rPr>
                              <w:instrText>表</w:instrText>
                            </w:r>
                            <w:r>
                              <w:rPr>
                                <w:rFonts w:ascii="Times New Roman" w:eastAsia="SimSun" w:hAnsi="Times New Roman" w:cs="Times New Roman"/>
                                <w:sz w:val="18"/>
                                <w:szCs w:val="18"/>
                              </w:rPr>
                              <w:instrText xml:space="preserve"> \* ARABIC </w:instrText>
                            </w:r>
                            <w:r>
                              <w:rPr>
                                <w:rFonts w:ascii="Times New Roman" w:eastAsia="SimSun" w:hAnsi="Times New Roman" w:cs="Times New Roman"/>
                                <w:sz w:val="18"/>
                                <w:szCs w:val="18"/>
                              </w:rPr>
                              <w:fldChar w:fldCharType="separate"/>
                            </w:r>
                            <w:r>
                              <w:rPr>
                                <w:rFonts w:ascii="Times New Roman" w:eastAsia="SimSun" w:hAnsi="Times New Roman" w:cs="Times New Roman"/>
                                <w:noProof/>
                                <w:sz w:val="18"/>
                                <w:szCs w:val="18"/>
                              </w:rPr>
                              <w:t>1</w:t>
                            </w:r>
                            <w:r>
                              <w:rPr>
                                <w:rFonts w:ascii="Times New Roman" w:eastAsia="SimSun" w:hAnsi="Times New Roman" w:cs="Times New Roman"/>
                                <w:sz w:val="18"/>
                                <w:szCs w:val="18"/>
                              </w:rPr>
                              <w:fldChar w:fldCharType="end"/>
                            </w:r>
                            <w:r w:rsidRPr="00985DC3">
                              <w:rPr>
                                <w:rFonts w:ascii="Times New Roman" w:eastAsia="SimSun" w:hAnsi="Times New Roman" w:cs="Times New Roman"/>
                                <w:sz w:val="18"/>
                                <w:szCs w:val="18"/>
                              </w:rPr>
                              <w:t xml:space="preserve">  Descriptive statistics of the variables and comparison of the characteristics of the two types of outsourcing</w:t>
                            </w:r>
                          </w:p>
                          <w:tbl>
                            <w:tblPr>
                              <w:tblW w:w="13963" w:type="dxa"/>
                              <w:tblLayout w:type="fixed"/>
                              <w:tblLook w:val="04A0" w:firstRow="1" w:lastRow="0" w:firstColumn="1" w:lastColumn="0" w:noHBand="0" w:noVBand="1"/>
                            </w:tblPr>
                            <w:tblGrid>
                              <w:gridCol w:w="1843"/>
                              <w:gridCol w:w="1559"/>
                              <w:gridCol w:w="2835"/>
                              <w:gridCol w:w="1560"/>
                              <w:gridCol w:w="1134"/>
                              <w:gridCol w:w="850"/>
                              <w:gridCol w:w="851"/>
                              <w:gridCol w:w="1842"/>
                              <w:gridCol w:w="1489"/>
                            </w:tblGrid>
                            <w:tr w:rsidR="00D27E09" w:rsidRPr="001F2320" w14:paraId="3519F8B6" w14:textId="77777777" w:rsidTr="00785150">
                              <w:tc>
                                <w:tcPr>
                                  <w:tcW w:w="1843" w:type="dxa"/>
                                  <w:tcBorders>
                                    <w:top w:val="double" w:sz="4" w:space="0" w:color="auto"/>
                                    <w:bottom w:val="single" w:sz="4" w:space="0" w:color="auto"/>
                                  </w:tcBorders>
                                </w:tcPr>
                                <w:p w14:paraId="197C68CB"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Variable type</w:t>
                                  </w:r>
                                </w:p>
                              </w:tc>
                              <w:tc>
                                <w:tcPr>
                                  <w:tcW w:w="1559" w:type="dxa"/>
                                  <w:tcBorders>
                                    <w:top w:val="double" w:sz="4" w:space="0" w:color="auto"/>
                                    <w:bottom w:val="single" w:sz="4" w:space="0" w:color="auto"/>
                                  </w:tcBorders>
                                </w:tcPr>
                                <w:p w14:paraId="54CCE25A"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The name of the variable</w:t>
                                  </w:r>
                                </w:p>
                              </w:tc>
                              <w:tc>
                                <w:tcPr>
                                  <w:tcW w:w="2835" w:type="dxa"/>
                                  <w:tcBorders>
                                    <w:top w:val="double" w:sz="4" w:space="0" w:color="auto"/>
                                    <w:bottom w:val="single" w:sz="4" w:space="0" w:color="auto"/>
                                  </w:tcBorders>
                                </w:tcPr>
                                <w:p w14:paraId="53146FC9"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Variable definitions</w:t>
                                  </w:r>
                                </w:p>
                              </w:tc>
                              <w:tc>
                                <w:tcPr>
                                  <w:tcW w:w="1560" w:type="dxa"/>
                                  <w:tcBorders>
                                    <w:top w:val="double" w:sz="4" w:space="0" w:color="auto"/>
                                    <w:bottom w:val="single" w:sz="4" w:space="0" w:color="auto"/>
                                  </w:tcBorders>
                                </w:tcPr>
                                <w:p w14:paraId="52114ABC"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References</w:t>
                                  </w:r>
                                </w:p>
                              </w:tc>
                              <w:tc>
                                <w:tcPr>
                                  <w:tcW w:w="1134" w:type="dxa"/>
                                  <w:tcBorders>
                                    <w:top w:val="double" w:sz="4" w:space="0" w:color="auto"/>
                                    <w:bottom w:val="single" w:sz="4" w:space="0" w:color="auto"/>
                                  </w:tcBorders>
                                </w:tcPr>
                                <w:p w14:paraId="7C6CEA88"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mean</w:t>
                                  </w:r>
                                </w:p>
                              </w:tc>
                              <w:tc>
                                <w:tcPr>
                                  <w:tcW w:w="850" w:type="dxa"/>
                                  <w:tcBorders>
                                    <w:top w:val="double" w:sz="4" w:space="0" w:color="auto"/>
                                    <w:bottom w:val="single" w:sz="4" w:space="0" w:color="auto"/>
                                  </w:tcBorders>
                                </w:tcPr>
                                <w:p w14:paraId="796E543F"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minimum</w:t>
                                  </w:r>
                                </w:p>
                              </w:tc>
                              <w:tc>
                                <w:tcPr>
                                  <w:tcW w:w="851" w:type="dxa"/>
                                  <w:tcBorders>
                                    <w:top w:val="double" w:sz="4" w:space="0" w:color="auto"/>
                                    <w:bottom w:val="single" w:sz="4" w:space="0" w:color="auto"/>
                                  </w:tcBorders>
                                </w:tcPr>
                                <w:p w14:paraId="18A2E402"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maximum</w:t>
                                  </w:r>
                                </w:p>
                              </w:tc>
                              <w:tc>
                                <w:tcPr>
                                  <w:tcW w:w="1842" w:type="dxa"/>
                                  <w:tcBorders>
                                    <w:top w:val="double" w:sz="4" w:space="0" w:color="auto"/>
                                    <w:bottom w:val="single" w:sz="4" w:space="0" w:color="auto"/>
                                  </w:tcBorders>
                                </w:tcPr>
                                <w:p w14:paraId="3C11E297" w14:textId="0A375B6E" w:rsidR="00D27E09" w:rsidRPr="001F2320" w:rsidRDefault="00D27E09" w:rsidP="00B33147">
                                  <w:pPr>
                                    <w:spacing w:line="360" w:lineRule="auto"/>
                                    <w:jc w:val="center"/>
                                    <w:rPr>
                                      <w:rFonts w:ascii="Times New Roman" w:eastAsia="SimSun" w:hAnsi="Times New Roman" w:cs="Times New Roman"/>
                                      <w:sz w:val="18"/>
                                      <w:szCs w:val="18"/>
                                    </w:rPr>
                                  </w:pPr>
                                  <w:r>
                                    <w:rPr>
                                      <w:rFonts w:ascii="Times New Roman" w:eastAsia="SimSun" w:hAnsi="Times New Roman" w:cs="Times New Roman" w:hint="eastAsia"/>
                                      <w:sz w:val="18"/>
                                      <w:szCs w:val="18"/>
                                    </w:rPr>
                                    <w:t>Cost competitive outsourcing</w:t>
                                  </w:r>
                                </w:p>
                              </w:tc>
                              <w:tc>
                                <w:tcPr>
                                  <w:tcW w:w="1489" w:type="dxa"/>
                                  <w:tcBorders>
                                    <w:top w:val="double" w:sz="4" w:space="0" w:color="auto"/>
                                    <w:bottom w:val="single" w:sz="4" w:space="0" w:color="auto"/>
                                  </w:tcBorders>
                                </w:tcPr>
                                <w:p w14:paraId="152E87BC" w14:textId="147395C8" w:rsidR="00D27E09" w:rsidRPr="001F2320" w:rsidRDefault="00D27E09" w:rsidP="00B33147">
                                  <w:pPr>
                                    <w:spacing w:line="360" w:lineRule="auto"/>
                                    <w:jc w:val="center"/>
                                    <w:rPr>
                                      <w:rFonts w:ascii="Times New Roman" w:eastAsia="SimSun" w:hAnsi="Times New Roman" w:cs="Times New Roman"/>
                                      <w:sz w:val="18"/>
                                      <w:szCs w:val="18"/>
                                    </w:rPr>
                                  </w:pPr>
                                  <w:r>
                                    <w:rPr>
                                      <w:rFonts w:ascii="Times New Roman" w:eastAsia="SimSun" w:hAnsi="Times New Roman" w:cs="Times New Roman" w:hint="eastAsia"/>
                                      <w:sz w:val="18"/>
                                      <w:szCs w:val="18"/>
                                    </w:rPr>
                                    <w:t>quality competition outsourcing</w:t>
                                  </w:r>
                                  <w:r w:rsidRPr="001F2320">
                                    <w:rPr>
                                      <w:rFonts w:ascii="Times New Roman" w:eastAsia="SimSun" w:hAnsi="Times New Roman" w:cs="Times New Roman"/>
                                      <w:sz w:val="18"/>
                                      <w:szCs w:val="18"/>
                                    </w:rPr>
                                    <w:t>".</w:t>
                                  </w:r>
                                </w:p>
                              </w:tc>
                            </w:tr>
                            <w:tr w:rsidR="00D27E09" w:rsidRPr="001F2320" w14:paraId="0606F50E" w14:textId="77777777" w:rsidTr="00785150">
                              <w:tc>
                                <w:tcPr>
                                  <w:tcW w:w="1843" w:type="dxa"/>
                                  <w:tcBorders>
                                    <w:top w:val="single" w:sz="4" w:space="0" w:color="auto"/>
                                  </w:tcBorders>
                                </w:tcPr>
                                <w:p w14:paraId="4067278C" w14:textId="77777777" w:rsidR="00D27E09" w:rsidRPr="001F2320" w:rsidRDefault="00D27E09" w:rsidP="00785150">
                                  <w:pPr>
                                    <w:spacing w:line="360" w:lineRule="auto"/>
                                    <w:rPr>
                                      <w:rFonts w:ascii="Times New Roman" w:eastAsia="SimSun" w:hAnsi="Times New Roman" w:cs="Times New Roman"/>
                                      <w:sz w:val="18"/>
                                      <w:szCs w:val="18"/>
                                    </w:rPr>
                                  </w:pPr>
                                  <w:r w:rsidRPr="001F2320">
                                    <w:rPr>
                                      <w:rFonts w:ascii="Times New Roman" w:eastAsia="SimSun" w:hAnsi="Times New Roman" w:cs="Times New Roman"/>
                                      <w:sz w:val="18"/>
                                      <w:szCs w:val="18"/>
                                    </w:rPr>
                                    <w:t>Dependent variable: Outsourcing model</w:t>
                                  </w:r>
                                </w:p>
                              </w:tc>
                              <w:tc>
                                <w:tcPr>
                                  <w:tcW w:w="1559" w:type="dxa"/>
                                  <w:tcBorders>
                                    <w:top w:val="single" w:sz="4" w:space="0" w:color="auto"/>
                                  </w:tcBorders>
                                </w:tcPr>
                                <w:p w14:paraId="5064FFFF" w14:textId="77777777" w:rsidR="00D27E09" w:rsidRPr="001F2320" w:rsidRDefault="00D27E09" w:rsidP="00785150">
                                  <w:pPr>
                                    <w:spacing w:line="360" w:lineRule="auto"/>
                                    <w:jc w:val="center"/>
                                    <w:rPr>
                                      <w:rFonts w:ascii="Times New Roman" w:eastAsia="SimSun" w:hAnsi="Times New Roman" w:cs="Times New Roman"/>
                                      <w:i/>
                                      <w:iCs/>
                                      <w:sz w:val="18"/>
                                      <w:szCs w:val="18"/>
                                    </w:rPr>
                                  </w:pPr>
                                  <w:r w:rsidRPr="001F2320">
                                    <w:rPr>
                                      <w:rFonts w:ascii="Times New Roman" w:eastAsia="SimSun" w:hAnsi="Times New Roman" w:cs="Times New Roman"/>
                                      <w:i/>
                                      <w:iCs/>
                                      <w:sz w:val="18"/>
                                      <w:szCs w:val="18"/>
                                    </w:rPr>
                                    <w:t>FTLO</w:t>
                                  </w:r>
                                </w:p>
                              </w:tc>
                              <w:tc>
                                <w:tcPr>
                                  <w:tcW w:w="2835" w:type="dxa"/>
                                  <w:tcBorders>
                                    <w:top w:val="single" w:sz="4" w:space="0" w:color="auto"/>
                                  </w:tcBorders>
                                </w:tcPr>
                                <w:p w14:paraId="4DBDC72E" w14:textId="354DD942" w:rsidR="00D27E09" w:rsidRPr="001F2320" w:rsidRDefault="00D27E09" w:rsidP="00EF4D59">
                                  <w:pPr>
                                    <w:spacing w:line="360" w:lineRule="auto"/>
                                    <w:rPr>
                                      <w:rFonts w:ascii="Times New Roman" w:eastAsia="SimSun" w:hAnsi="Times New Roman" w:cs="Times New Roman"/>
                                      <w:sz w:val="18"/>
                                      <w:szCs w:val="18"/>
                                    </w:rPr>
                                  </w:pPr>
                                  <w:r>
                                    <w:rPr>
                                      <w:rFonts w:ascii="Times New Roman" w:eastAsia="SimSun" w:hAnsi="Times New Roman" w:cs="Times New Roman" w:hint="eastAsia"/>
                                      <w:sz w:val="18"/>
                                      <w:szCs w:val="18"/>
                                    </w:rPr>
                                    <w:t>Cost-competitive outsourcing = 1, quality competitive outsourcing = 0</w:t>
                                  </w:r>
                                </w:p>
                              </w:tc>
                              <w:tc>
                                <w:tcPr>
                                  <w:tcW w:w="1560" w:type="dxa"/>
                                  <w:tcBorders>
                                    <w:top w:val="single" w:sz="4" w:space="0" w:color="auto"/>
                                  </w:tcBorders>
                                </w:tcPr>
                                <w:p w14:paraId="048F1EFC" w14:textId="77777777" w:rsidR="00D27E09" w:rsidRPr="001F2320" w:rsidRDefault="00D27E09" w:rsidP="00785150">
                                  <w:pPr>
                                    <w:spacing w:line="360" w:lineRule="auto"/>
                                    <w:rPr>
                                      <w:rFonts w:ascii="Times New Roman" w:eastAsia="SimSun" w:hAnsi="Times New Roman" w:cs="Times New Roman"/>
                                      <w:sz w:val="18"/>
                                      <w:szCs w:val="18"/>
                                    </w:rPr>
                                  </w:pPr>
                                  <w:r w:rsidRPr="001F2320">
                                    <w:rPr>
                                      <w:rFonts w:ascii="Times New Roman" w:eastAsia="SimSun" w:hAnsi="Times New Roman" w:cs="Times New Roman"/>
                                      <w:sz w:val="18"/>
                                      <w:szCs w:val="18"/>
                                    </w:rPr>
                                    <w:t>Zheng Feihu et al. (2016, 2017)</w:t>
                                  </w:r>
                                </w:p>
                              </w:tc>
                              <w:tc>
                                <w:tcPr>
                                  <w:tcW w:w="1134" w:type="dxa"/>
                                  <w:tcBorders>
                                    <w:top w:val="single" w:sz="4" w:space="0" w:color="auto"/>
                                  </w:tcBorders>
                                </w:tcPr>
                                <w:p w14:paraId="01A452E9"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0.890</w:t>
                                  </w:r>
                                </w:p>
                                <w:p w14:paraId="180D7250"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(0.313)</w:t>
                                  </w:r>
                                </w:p>
                              </w:tc>
                              <w:tc>
                                <w:tcPr>
                                  <w:tcW w:w="850" w:type="dxa"/>
                                  <w:tcBorders>
                                    <w:top w:val="single" w:sz="4" w:space="0" w:color="auto"/>
                                  </w:tcBorders>
                                </w:tcPr>
                                <w:p w14:paraId="56E72D58"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0</w:t>
                                  </w:r>
                                </w:p>
                              </w:tc>
                              <w:tc>
                                <w:tcPr>
                                  <w:tcW w:w="851" w:type="dxa"/>
                                  <w:tcBorders>
                                    <w:top w:val="single" w:sz="4" w:space="0" w:color="auto"/>
                                  </w:tcBorders>
                                </w:tcPr>
                                <w:p w14:paraId="7DC37CD8"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1</w:t>
                                  </w:r>
                                </w:p>
                              </w:tc>
                              <w:tc>
                                <w:tcPr>
                                  <w:tcW w:w="1842" w:type="dxa"/>
                                  <w:tcBorders>
                                    <w:top w:val="single" w:sz="4" w:space="0" w:color="auto"/>
                                  </w:tcBorders>
                                </w:tcPr>
                                <w:p w14:paraId="4F9953F8"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w:t>
                                  </w:r>
                                </w:p>
                              </w:tc>
                              <w:tc>
                                <w:tcPr>
                                  <w:tcW w:w="1489" w:type="dxa"/>
                                  <w:tcBorders>
                                    <w:top w:val="single" w:sz="4" w:space="0" w:color="auto"/>
                                  </w:tcBorders>
                                </w:tcPr>
                                <w:p w14:paraId="48372157"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w:t>
                                  </w:r>
                                </w:p>
                              </w:tc>
                            </w:tr>
                            <w:tr w:rsidR="00D27E09" w:rsidRPr="001F2320" w14:paraId="3061B414" w14:textId="77777777" w:rsidTr="00785150">
                              <w:tc>
                                <w:tcPr>
                                  <w:tcW w:w="1843" w:type="dxa"/>
                                </w:tcPr>
                                <w:p w14:paraId="53F3C385" w14:textId="62299519" w:rsidR="00D27E09" w:rsidRPr="001F2320" w:rsidRDefault="00D27E09" w:rsidP="006D71F9">
                                  <w:pPr>
                                    <w:spacing w:line="360" w:lineRule="auto"/>
                                    <w:rPr>
                                      <w:rFonts w:ascii="Times New Roman" w:eastAsia="SimSun" w:hAnsi="Times New Roman" w:cs="Times New Roman"/>
                                      <w:sz w:val="18"/>
                                      <w:szCs w:val="18"/>
                                    </w:rPr>
                                  </w:pPr>
                                  <w:r w:rsidRPr="001F2320">
                                    <w:rPr>
                                      <w:rFonts w:ascii="Times New Roman" w:eastAsia="SimSun" w:hAnsi="Times New Roman" w:cs="Times New Roman"/>
                                      <w:sz w:val="18"/>
                                      <w:szCs w:val="18"/>
                                    </w:rPr>
                                    <w:t>Independent variable 1a:</w:t>
                                  </w:r>
                                  <w:r>
                                    <w:rPr>
                                      <w:rFonts w:ascii="Times New Roman" w:eastAsia="SimSun" w:hAnsi="Times New Roman" w:cs="Times New Roman" w:hint="eastAsia"/>
                                      <w:sz w:val="18"/>
                                      <w:szCs w:val="18"/>
                                    </w:rPr>
                                    <w:t xml:space="preserve"> Tax regime</w:t>
                                  </w:r>
                                </w:p>
                              </w:tc>
                              <w:tc>
                                <w:tcPr>
                                  <w:tcW w:w="1559" w:type="dxa"/>
                                </w:tcPr>
                                <w:p w14:paraId="49A0B050"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Asset Specificity (</w:t>
                                  </w:r>
                                  <w:r w:rsidRPr="001F2320">
                                    <w:rPr>
                                      <w:rFonts w:ascii="Times New Roman" w:eastAsia="SimSun" w:hAnsi="Times New Roman" w:cs="Times New Roman"/>
                                      <w:i/>
                                      <w:sz w:val="18"/>
                                      <w:szCs w:val="18"/>
                                    </w:rPr>
                                    <w:t>SERVCON</w:t>
                                  </w:r>
                                  <w:r w:rsidRPr="001F2320">
                                    <w:rPr>
                                      <w:rFonts w:ascii="Times New Roman" w:eastAsia="SimSun" w:hAnsi="Times New Roman" w:cs="Times New Roman"/>
                                      <w:sz w:val="18"/>
                                      <w:szCs w:val="18"/>
                                    </w:rPr>
                                    <w:t>).</w:t>
                                  </w:r>
                                </w:p>
                              </w:tc>
                              <w:tc>
                                <w:tcPr>
                                  <w:tcW w:w="2835" w:type="dxa"/>
                                </w:tcPr>
                                <w:p w14:paraId="3498D597" w14:textId="77777777" w:rsidR="00D27E09" w:rsidRPr="001F2320" w:rsidRDefault="00D27E09" w:rsidP="00785150">
                                  <w:pPr>
                                    <w:spacing w:line="360" w:lineRule="auto"/>
                                    <w:rPr>
                                      <w:rFonts w:ascii="Times New Roman" w:eastAsia="SimSun" w:hAnsi="Times New Roman" w:cs="Times New Roman"/>
                                      <w:sz w:val="18"/>
                                      <w:szCs w:val="18"/>
                                    </w:rPr>
                                  </w:pPr>
                                  <w:r w:rsidRPr="001F2320">
                                    <w:rPr>
                                      <w:rFonts w:ascii="Times New Roman" w:eastAsia="SimSun" w:hAnsi="Times New Roman" w:cs="Times New Roman"/>
                                      <w:sz w:val="18"/>
                                      <w:szCs w:val="18"/>
                                    </w:rPr>
                                    <w:t>The different contract types (technology development contracts/technical services/consulting contracts) indicate the size of the asset's specificity. Technology development contract = 1, technical service/consulting contract = 0</w:t>
                                  </w:r>
                                </w:p>
                              </w:tc>
                              <w:tc>
                                <w:tcPr>
                                  <w:tcW w:w="1560" w:type="dxa"/>
                                </w:tcPr>
                                <w:p w14:paraId="6646C43D" w14:textId="77777777" w:rsidR="00D27E09" w:rsidRPr="001F2320" w:rsidRDefault="00D27E09" w:rsidP="00785150">
                                  <w:pPr>
                                    <w:spacing w:line="360" w:lineRule="auto"/>
                                    <w:rPr>
                                      <w:rFonts w:ascii="Times New Roman" w:eastAsia="SimSun" w:hAnsi="Times New Roman" w:cs="Times New Roman"/>
                                      <w:sz w:val="18"/>
                                      <w:szCs w:val="18"/>
                                    </w:rPr>
                                  </w:pPr>
                                  <w:r w:rsidRPr="001F2320">
                                    <w:rPr>
                                      <w:rFonts w:ascii="Times New Roman" w:eastAsia="SimSun" w:hAnsi="Times New Roman" w:cs="Times New Roman"/>
                                      <w:sz w:val="18"/>
                                      <w:szCs w:val="18"/>
                                    </w:rPr>
                                    <w:t>Michael et al. (2011), Zheng et al. (2016, 2017)</w:t>
                                  </w:r>
                                </w:p>
                              </w:tc>
                              <w:tc>
                                <w:tcPr>
                                  <w:tcW w:w="1134" w:type="dxa"/>
                                </w:tcPr>
                                <w:p w14:paraId="43E355D1"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0.455</w:t>
                                  </w:r>
                                </w:p>
                                <w:p w14:paraId="035FFDDC"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(0.498)</w:t>
                                  </w:r>
                                </w:p>
                              </w:tc>
                              <w:tc>
                                <w:tcPr>
                                  <w:tcW w:w="850" w:type="dxa"/>
                                </w:tcPr>
                                <w:p w14:paraId="149A869D"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0</w:t>
                                  </w:r>
                                </w:p>
                              </w:tc>
                              <w:tc>
                                <w:tcPr>
                                  <w:tcW w:w="851" w:type="dxa"/>
                                </w:tcPr>
                                <w:p w14:paraId="072AF687"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1</w:t>
                                  </w:r>
                                </w:p>
                              </w:tc>
                              <w:tc>
                                <w:tcPr>
                                  <w:tcW w:w="1842" w:type="dxa"/>
                                </w:tcPr>
                                <w:p w14:paraId="16404315"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42.105%</w:t>
                                  </w:r>
                                </w:p>
                              </w:tc>
                              <w:tc>
                                <w:tcPr>
                                  <w:tcW w:w="1489" w:type="dxa"/>
                                </w:tcPr>
                                <w:p w14:paraId="3A5A2C49"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45.958%</w:t>
                                  </w:r>
                                </w:p>
                              </w:tc>
                            </w:tr>
                            <w:tr w:rsidR="00D27E09" w:rsidRPr="001F2320" w14:paraId="33B9114F" w14:textId="77777777" w:rsidTr="00785150">
                              <w:tc>
                                <w:tcPr>
                                  <w:tcW w:w="1843" w:type="dxa"/>
                                </w:tcPr>
                                <w:p w14:paraId="2F4628A7" w14:textId="76DEBBBD" w:rsidR="00D27E09" w:rsidRPr="001F2320" w:rsidRDefault="00D27E09" w:rsidP="006D71F9">
                                  <w:pPr>
                                    <w:spacing w:line="360" w:lineRule="auto"/>
                                    <w:rPr>
                                      <w:rFonts w:ascii="Times New Roman" w:eastAsia="SimSun" w:hAnsi="Times New Roman" w:cs="Times New Roman"/>
                                      <w:sz w:val="18"/>
                                      <w:szCs w:val="18"/>
                                    </w:rPr>
                                  </w:pPr>
                                  <w:r w:rsidRPr="001F2320">
                                    <w:rPr>
                                      <w:rFonts w:ascii="Times New Roman" w:eastAsia="SimSun" w:hAnsi="Times New Roman" w:cs="Times New Roman"/>
                                      <w:sz w:val="18"/>
                                      <w:szCs w:val="18"/>
                                    </w:rPr>
                                    <w:t>Independent variable 1b:</w:t>
                                  </w:r>
                                  <w:r>
                                    <w:rPr>
                                      <w:rFonts w:ascii="Times New Roman" w:eastAsia="SimSun" w:hAnsi="Times New Roman" w:cs="Times New Roman" w:hint="eastAsia"/>
                                      <w:sz w:val="18"/>
                                      <w:szCs w:val="18"/>
                                    </w:rPr>
                                    <w:t xml:space="preserve"> Business credit</w:t>
                                  </w:r>
                                </w:p>
                              </w:tc>
                              <w:tc>
                                <w:tcPr>
                                  <w:tcW w:w="1559" w:type="dxa"/>
                                </w:tcPr>
                                <w:p w14:paraId="319249CA"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Transaction uncertainty (</w:t>
                                  </w:r>
                                  <w:r w:rsidRPr="001F2320">
                                    <w:rPr>
                                      <w:rFonts w:ascii="Times New Roman" w:eastAsia="SimSun" w:hAnsi="Times New Roman" w:cs="Times New Roman"/>
                                      <w:i/>
                                      <w:sz w:val="18"/>
                                      <w:szCs w:val="18"/>
                                    </w:rPr>
                                    <w:t>paystyle</w:t>
                                  </w:r>
                                  <w:r w:rsidRPr="001F2320">
                                    <w:rPr>
                                      <w:rFonts w:ascii="Times New Roman" w:eastAsia="SimSun" w:hAnsi="Times New Roman" w:cs="Times New Roman"/>
                                      <w:sz w:val="18"/>
                                      <w:szCs w:val="18"/>
                                    </w:rPr>
                                    <w:t>).</w:t>
                                  </w:r>
                                </w:p>
                              </w:tc>
                              <w:tc>
                                <w:tcPr>
                                  <w:tcW w:w="2835" w:type="dxa"/>
                                </w:tcPr>
                                <w:p w14:paraId="542589EC" w14:textId="77777777" w:rsidR="00D27E09" w:rsidRPr="001F2320" w:rsidRDefault="00D27E09" w:rsidP="00785150">
                                  <w:pPr>
                                    <w:spacing w:line="360" w:lineRule="auto"/>
                                    <w:rPr>
                                      <w:rFonts w:ascii="Times New Roman" w:eastAsia="SimSun" w:hAnsi="Times New Roman" w:cs="Times New Roman"/>
                                      <w:sz w:val="18"/>
                                      <w:szCs w:val="18"/>
                                    </w:rPr>
                                  </w:pPr>
                                  <w:r w:rsidRPr="001F2320">
                                    <w:rPr>
                                      <w:rFonts w:ascii="Times New Roman" w:eastAsia="SimSun" w:hAnsi="Times New Roman" w:cs="Times New Roman"/>
                                      <w:sz w:val="18"/>
                                      <w:szCs w:val="18"/>
                                    </w:rPr>
                                    <w:t>Fixed/variable price payment. Installment or commission payment = 1, lump sum payment = 0</w:t>
                                  </w:r>
                                </w:p>
                              </w:tc>
                              <w:tc>
                                <w:tcPr>
                                  <w:tcW w:w="1560" w:type="dxa"/>
                                </w:tcPr>
                                <w:p w14:paraId="3F28FDC6" w14:textId="77777777" w:rsidR="00D27E09" w:rsidRPr="001F2320" w:rsidRDefault="00D27E09" w:rsidP="00785150">
                                  <w:pPr>
                                    <w:spacing w:line="360" w:lineRule="auto"/>
                                    <w:rPr>
                                      <w:rFonts w:ascii="Times New Roman" w:eastAsia="SimSun" w:hAnsi="Times New Roman" w:cs="Times New Roman"/>
                                      <w:sz w:val="18"/>
                                      <w:szCs w:val="18"/>
                                    </w:rPr>
                                  </w:pPr>
                                  <w:r w:rsidRPr="001F2320">
                                    <w:rPr>
                                      <w:rFonts w:ascii="Times New Roman" w:eastAsia="SimSun" w:hAnsi="Times New Roman" w:cs="Times New Roman"/>
                                      <w:sz w:val="18"/>
                                      <w:szCs w:val="18"/>
                                    </w:rPr>
                                    <w:t>Gopal etc.,(2003)</w:t>
                                  </w:r>
                                </w:p>
                              </w:tc>
                              <w:tc>
                                <w:tcPr>
                                  <w:tcW w:w="1134" w:type="dxa"/>
                                </w:tcPr>
                                <w:p w14:paraId="229C6302"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0.777</w:t>
                                  </w:r>
                                </w:p>
                                <w:p w14:paraId="648F018A"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(0.416)</w:t>
                                  </w:r>
                                </w:p>
                              </w:tc>
                              <w:tc>
                                <w:tcPr>
                                  <w:tcW w:w="850" w:type="dxa"/>
                                </w:tcPr>
                                <w:p w14:paraId="5D3B05B7"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0</w:t>
                                  </w:r>
                                </w:p>
                              </w:tc>
                              <w:tc>
                                <w:tcPr>
                                  <w:tcW w:w="851" w:type="dxa"/>
                                </w:tcPr>
                                <w:p w14:paraId="3C571D9D"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1</w:t>
                                  </w:r>
                                </w:p>
                              </w:tc>
                              <w:tc>
                                <w:tcPr>
                                  <w:tcW w:w="1842" w:type="dxa"/>
                                </w:tcPr>
                                <w:p w14:paraId="7517EB98"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81.226%</w:t>
                                  </w:r>
                                </w:p>
                              </w:tc>
                              <w:tc>
                                <w:tcPr>
                                  <w:tcW w:w="1489" w:type="dxa"/>
                                </w:tcPr>
                                <w:p w14:paraId="31B62513"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49.123%</w:t>
                                  </w:r>
                                </w:p>
                              </w:tc>
                            </w:tr>
                            <w:tr w:rsidR="00D27E09" w:rsidRPr="001F2320" w14:paraId="75DA93C3" w14:textId="77777777" w:rsidTr="00785150">
                              <w:tc>
                                <w:tcPr>
                                  <w:tcW w:w="1843" w:type="dxa"/>
                                </w:tcPr>
                                <w:p w14:paraId="5DD9E182" w14:textId="32E56DC7" w:rsidR="00D27E09" w:rsidRPr="001F2320" w:rsidRDefault="00D27E09" w:rsidP="00785150">
                                  <w:pPr>
                                    <w:spacing w:line="360" w:lineRule="auto"/>
                                    <w:rPr>
                                      <w:rFonts w:ascii="Times New Roman" w:eastAsia="SimSun" w:hAnsi="Times New Roman" w:cs="Times New Roman"/>
                                      <w:sz w:val="18"/>
                                      <w:szCs w:val="18"/>
                                    </w:rPr>
                                  </w:pPr>
                                  <w:r w:rsidRPr="001F2320">
                                    <w:rPr>
                                      <w:rFonts w:ascii="Times New Roman" w:eastAsia="SimSun" w:hAnsi="Times New Roman" w:cs="Times New Roman"/>
                                      <w:sz w:val="18"/>
                                      <w:szCs w:val="18"/>
                                    </w:rPr>
                                    <w:t>Independent variable 2: Market regime</w:t>
                                  </w:r>
                                </w:p>
                              </w:tc>
                              <w:tc>
                                <w:tcPr>
                                  <w:tcW w:w="1559" w:type="dxa"/>
                                </w:tcPr>
                                <w:p w14:paraId="0AAD21F4"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Technical exclusivity (</w:t>
                                  </w:r>
                                  <w:r w:rsidRPr="001F2320">
                                    <w:rPr>
                                      <w:rFonts w:ascii="Times New Roman" w:eastAsia="SimSun" w:hAnsi="Times New Roman" w:cs="Times New Roman"/>
                                      <w:i/>
                                      <w:sz w:val="18"/>
                                      <w:szCs w:val="18"/>
                                    </w:rPr>
                                    <w:t>localIP</w:t>
                                  </w:r>
                                  <w:r w:rsidRPr="001F2320">
                                    <w:rPr>
                                      <w:rFonts w:ascii="Times New Roman" w:eastAsia="SimSun" w:hAnsi="Times New Roman" w:cs="Times New Roman"/>
                                      <w:sz w:val="18"/>
                                      <w:szCs w:val="18"/>
                                    </w:rPr>
                                    <w:t>).</w:t>
                                  </w:r>
                                </w:p>
                              </w:tc>
                              <w:tc>
                                <w:tcPr>
                                  <w:tcW w:w="2835" w:type="dxa"/>
                                </w:tcPr>
                                <w:p w14:paraId="2EFC4C6F" w14:textId="77777777" w:rsidR="00D27E09" w:rsidRPr="001F2320" w:rsidRDefault="00D27E09" w:rsidP="00785150">
                                  <w:pPr>
                                    <w:spacing w:line="360" w:lineRule="auto"/>
                                    <w:rPr>
                                      <w:rFonts w:ascii="Times New Roman" w:eastAsia="SimSun" w:hAnsi="Times New Roman" w:cs="Times New Roman"/>
                                      <w:sz w:val="18"/>
                                      <w:szCs w:val="18"/>
                                    </w:rPr>
                                  </w:pPr>
                                  <w:r w:rsidRPr="001F2320">
                                    <w:rPr>
                                      <w:rFonts w:ascii="Times New Roman" w:eastAsia="SimSun" w:hAnsi="Times New Roman" w:cs="Times New Roman"/>
                                      <w:sz w:val="18"/>
                                      <w:szCs w:val="18"/>
                                    </w:rPr>
                                    <w:t>The subject has a domestic patent localIP=1, and does not have a patent =0.</w:t>
                                  </w:r>
                                </w:p>
                              </w:tc>
                              <w:tc>
                                <w:tcPr>
                                  <w:tcW w:w="1560" w:type="dxa"/>
                                </w:tcPr>
                                <w:p w14:paraId="200CFA0B" w14:textId="77777777" w:rsidR="00D27E09" w:rsidRPr="001F2320" w:rsidRDefault="00D27E09" w:rsidP="00785150">
                                  <w:pPr>
                                    <w:spacing w:line="360" w:lineRule="auto"/>
                                    <w:rPr>
                                      <w:rFonts w:ascii="Times New Roman" w:eastAsia="SimSun" w:hAnsi="Times New Roman" w:cs="Times New Roman"/>
                                      <w:sz w:val="18"/>
                                      <w:szCs w:val="18"/>
                                    </w:rPr>
                                  </w:pPr>
                                  <w:r w:rsidRPr="001F2320">
                                    <w:rPr>
                                      <w:rFonts w:ascii="Times New Roman" w:eastAsia="SimSun" w:hAnsi="Times New Roman" w:cs="Times New Roman"/>
                                      <w:sz w:val="18"/>
                                      <w:szCs w:val="18"/>
                                    </w:rPr>
                                    <w:t>Cohen(2010)</w:t>
                                  </w:r>
                                </w:p>
                              </w:tc>
                              <w:tc>
                                <w:tcPr>
                                  <w:tcW w:w="1134" w:type="dxa"/>
                                </w:tcPr>
                                <w:p w14:paraId="2CE148EC"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0.351</w:t>
                                  </w:r>
                                </w:p>
                                <w:p w14:paraId="59B73FCD"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(0.477)</w:t>
                                  </w:r>
                                </w:p>
                              </w:tc>
                              <w:tc>
                                <w:tcPr>
                                  <w:tcW w:w="850" w:type="dxa"/>
                                </w:tcPr>
                                <w:p w14:paraId="661792E8"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0</w:t>
                                  </w:r>
                                </w:p>
                              </w:tc>
                              <w:tc>
                                <w:tcPr>
                                  <w:tcW w:w="851" w:type="dxa"/>
                                </w:tcPr>
                                <w:p w14:paraId="316BBCA7"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1</w:t>
                                  </w:r>
                                </w:p>
                              </w:tc>
                              <w:tc>
                                <w:tcPr>
                                  <w:tcW w:w="1842" w:type="dxa"/>
                                </w:tcPr>
                                <w:p w14:paraId="0D311B80"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33.044%</w:t>
                                  </w:r>
                                </w:p>
                              </w:tc>
                              <w:tc>
                                <w:tcPr>
                                  <w:tcW w:w="1489" w:type="dxa"/>
                                </w:tcPr>
                                <w:p w14:paraId="2FF8C642"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51.754%</w:t>
                                  </w:r>
                                </w:p>
                              </w:tc>
                            </w:tr>
                            <w:tr w:rsidR="00D27E09" w:rsidRPr="001F2320" w14:paraId="18403701" w14:textId="77777777" w:rsidTr="00785150">
                              <w:tc>
                                <w:tcPr>
                                  <w:tcW w:w="1843" w:type="dxa"/>
                                </w:tcPr>
                                <w:p w14:paraId="5D638C1C" w14:textId="1EA919EC" w:rsidR="00D27E09" w:rsidRPr="001F2320" w:rsidRDefault="00D27E09" w:rsidP="006D71F9">
                                  <w:pPr>
                                    <w:spacing w:line="360" w:lineRule="auto"/>
                                    <w:rPr>
                                      <w:rFonts w:ascii="Times New Roman" w:eastAsia="SimSun" w:hAnsi="Times New Roman" w:cs="Times New Roman"/>
                                      <w:sz w:val="18"/>
                                      <w:szCs w:val="18"/>
                                    </w:rPr>
                                  </w:pPr>
                                  <w:r w:rsidRPr="001F2320">
                                    <w:rPr>
                                      <w:rFonts w:ascii="Times New Roman" w:eastAsia="SimSun" w:hAnsi="Times New Roman" w:cs="Times New Roman"/>
                                      <w:sz w:val="18"/>
                                      <w:szCs w:val="18"/>
                                    </w:rPr>
                                    <w:t>Independent variable 2: Market regime</w:t>
                                  </w:r>
                                </w:p>
                              </w:tc>
                              <w:tc>
                                <w:tcPr>
                                  <w:tcW w:w="1559" w:type="dxa"/>
                                </w:tcPr>
                                <w:p w14:paraId="4F02FA25"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Knowhow</w:t>
                                  </w:r>
                                </w:p>
                              </w:tc>
                              <w:tc>
                                <w:tcPr>
                                  <w:tcW w:w="2835" w:type="dxa"/>
                                </w:tcPr>
                                <w:p w14:paraId="40432D77" w14:textId="77777777" w:rsidR="00D27E09" w:rsidRPr="001F2320" w:rsidRDefault="00D27E09" w:rsidP="00785150">
                                  <w:pPr>
                                    <w:spacing w:line="360" w:lineRule="auto"/>
                                    <w:rPr>
                                      <w:rFonts w:ascii="Times New Roman" w:eastAsia="SimSun" w:hAnsi="Times New Roman" w:cs="Times New Roman"/>
                                      <w:sz w:val="18"/>
                                      <w:szCs w:val="18"/>
                                    </w:rPr>
                                  </w:pPr>
                                  <w:r w:rsidRPr="001F2320">
                                    <w:rPr>
                                      <w:rFonts w:ascii="Times New Roman" w:eastAsia="SimSun" w:hAnsi="Times New Roman" w:cs="Times New Roman"/>
                                      <w:sz w:val="18"/>
                                      <w:szCs w:val="18"/>
                                    </w:rPr>
                                    <w:t>The existence of technical secret knowhow=1, the absence of technical secret knowhow=0.</w:t>
                                  </w:r>
                                </w:p>
                              </w:tc>
                              <w:tc>
                                <w:tcPr>
                                  <w:tcW w:w="1560" w:type="dxa"/>
                                </w:tcPr>
                                <w:p w14:paraId="6C3407C4" w14:textId="77777777" w:rsidR="00D27E09" w:rsidRPr="001F2320" w:rsidRDefault="00D27E09" w:rsidP="00785150">
                                  <w:pPr>
                                    <w:spacing w:line="360" w:lineRule="auto"/>
                                    <w:rPr>
                                      <w:rFonts w:ascii="Times New Roman" w:eastAsia="SimSun" w:hAnsi="Times New Roman" w:cs="Times New Roman"/>
                                      <w:sz w:val="18"/>
                                      <w:szCs w:val="18"/>
                                    </w:rPr>
                                  </w:pPr>
                                </w:p>
                              </w:tc>
                              <w:tc>
                                <w:tcPr>
                                  <w:tcW w:w="1134" w:type="dxa"/>
                                </w:tcPr>
                                <w:p w14:paraId="231AECBB"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0.118</w:t>
                                  </w:r>
                                </w:p>
                                <w:p w14:paraId="5AF88598"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(0.323)</w:t>
                                  </w:r>
                                </w:p>
                              </w:tc>
                              <w:tc>
                                <w:tcPr>
                                  <w:tcW w:w="850" w:type="dxa"/>
                                </w:tcPr>
                                <w:p w14:paraId="0B29F2E3"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0</w:t>
                                  </w:r>
                                </w:p>
                              </w:tc>
                              <w:tc>
                                <w:tcPr>
                                  <w:tcW w:w="851" w:type="dxa"/>
                                </w:tcPr>
                                <w:p w14:paraId="635799B2"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1</w:t>
                                  </w:r>
                                </w:p>
                              </w:tc>
                              <w:tc>
                                <w:tcPr>
                                  <w:tcW w:w="1842" w:type="dxa"/>
                                </w:tcPr>
                                <w:p w14:paraId="32B03A73"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9.821%</w:t>
                                  </w:r>
                                </w:p>
                              </w:tc>
                              <w:tc>
                                <w:tcPr>
                                  <w:tcW w:w="1489" w:type="dxa"/>
                                </w:tcPr>
                                <w:p w14:paraId="2DBF2020"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28.070%</w:t>
                                  </w:r>
                                </w:p>
                              </w:tc>
                            </w:tr>
                            <w:tr w:rsidR="00D27E09" w:rsidRPr="001F2320" w14:paraId="7548B450" w14:textId="77777777" w:rsidTr="00785150">
                              <w:tc>
                                <w:tcPr>
                                  <w:tcW w:w="1843" w:type="dxa"/>
                                </w:tcPr>
                                <w:p w14:paraId="728AF0DC" w14:textId="17B5D60C" w:rsidR="00D27E09" w:rsidRPr="001F2320" w:rsidRDefault="00D27E09" w:rsidP="006D71F9">
                                  <w:pPr>
                                    <w:spacing w:line="360" w:lineRule="auto"/>
                                    <w:rPr>
                                      <w:rFonts w:ascii="Times New Roman" w:eastAsia="SimSun" w:hAnsi="Times New Roman" w:cs="Times New Roman"/>
                                      <w:sz w:val="18"/>
                                      <w:szCs w:val="18"/>
                                    </w:rPr>
                                  </w:pPr>
                                  <w:r w:rsidRPr="001F2320">
                                    <w:rPr>
                                      <w:rFonts w:ascii="Times New Roman" w:eastAsia="SimSun" w:hAnsi="Times New Roman" w:cs="Times New Roman"/>
                                      <w:sz w:val="18"/>
                                      <w:szCs w:val="18"/>
                                    </w:rPr>
                                    <w:t>Independent variable 3a: Organizational structure</w:t>
                                  </w:r>
                                </w:p>
                              </w:tc>
                              <w:tc>
                                <w:tcPr>
                                  <w:tcW w:w="1559" w:type="dxa"/>
                                </w:tcPr>
                                <w:p w14:paraId="57471D69"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Form of organization (</w:t>
                                  </w:r>
                                  <w:r w:rsidRPr="001F2320">
                                    <w:rPr>
                                      <w:rFonts w:ascii="Times New Roman" w:eastAsia="SimSun" w:hAnsi="Times New Roman" w:cs="Times New Roman"/>
                                      <w:i/>
                                      <w:sz w:val="18"/>
                                      <w:szCs w:val="18"/>
                                    </w:rPr>
                                    <w:t>foreignonly</w:t>
                                  </w:r>
                                  <w:r w:rsidRPr="001F2320">
                                    <w:rPr>
                                      <w:rFonts w:ascii="Times New Roman" w:eastAsia="SimSun" w:hAnsi="Times New Roman" w:cs="Times New Roman"/>
                                      <w:sz w:val="18"/>
                                      <w:szCs w:val="18"/>
                                    </w:rPr>
                                    <w:t>).</w:t>
                                  </w:r>
                                </w:p>
                              </w:tc>
                              <w:tc>
                                <w:tcPr>
                                  <w:tcW w:w="2835" w:type="dxa"/>
                                </w:tcPr>
                                <w:p w14:paraId="5E4017CA" w14:textId="77777777" w:rsidR="00D27E09" w:rsidRPr="001F2320" w:rsidRDefault="00D27E09" w:rsidP="00785150">
                                  <w:pPr>
                                    <w:spacing w:line="360" w:lineRule="auto"/>
                                    <w:rPr>
                                      <w:rFonts w:ascii="Times New Roman" w:eastAsia="SimSun" w:hAnsi="Times New Roman" w:cs="Times New Roman"/>
                                      <w:sz w:val="18"/>
                                      <w:szCs w:val="18"/>
                                    </w:rPr>
                                  </w:pPr>
                                  <w:r w:rsidRPr="001F2320">
                                    <w:rPr>
                                      <w:rFonts w:ascii="Times New Roman" w:eastAsia="SimSun" w:hAnsi="Times New Roman" w:cs="Times New Roman"/>
                                      <w:sz w:val="18"/>
                                      <w:szCs w:val="18"/>
                                    </w:rPr>
                                    <w:t>Multinational enterprises are sole proprietorships = 1 and joint ventures = 0.</w:t>
                                  </w:r>
                                </w:p>
                              </w:tc>
                              <w:tc>
                                <w:tcPr>
                                  <w:tcW w:w="1560" w:type="dxa"/>
                                </w:tcPr>
                                <w:p w14:paraId="5BDD87A2" w14:textId="77777777" w:rsidR="00D27E09" w:rsidRPr="001F2320" w:rsidRDefault="00D27E09" w:rsidP="00785150">
                                  <w:pPr>
                                    <w:spacing w:line="360" w:lineRule="auto"/>
                                    <w:rPr>
                                      <w:rFonts w:ascii="Times New Roman" w:eastAsia="SimSun" w:hAnsi="Times New Roman" w:cs="Times New Roman"/>
                                      <w:sz w:val="18"/>
                                      <w:szCs w:val="18"/>
                                    </w:rPr>
                                  </w:pPr>
                                  <w:r w:rsidRPr="001F2320">
                                    <w:rPr>
                                      <w:rFonts w:ascii="Times New Roman" w:eastAsia="SimSun" w:hAnsi="Times New Roman" w:cs="Times New Roman"/>
                                      <w:sz w:val="18"/>
                                      <w:szCs w:val="18"/>
                                    </w:rPr>
                                    <w:t>Beamish et al.(1987)</w:t>
                                  </w:r>
                                </w:p>
                              </w:tc>
                              <w:tc>
                                <w:tcPr>
                                  <w:tcW w:w="1134" w:type="dxa"/>
                                </w:tcPr>
                                <w:p w14:paraId="5CA9373A"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0.113</w:t>
                                  </w:r>
                                </w:p>
                                <w:p w14:paraId="62B8A30E"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(0.316)</w:t>
                                  </w:r>
                                </w:p>
                              </w:tc>
                              <w:tc>
                                <w:tcPr>
                                  <w:tcW w:w="850" w:type="dxa"/>
                                </w:tcPr>
                                <w:p w14:paraId="60543B02"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0</w:t>
                                  </w:r>
                                </w:p>
                              </w:tc>
                              <w:tc>
                                <w:tcPr>
                                  <w:tcW w:w="851" w:type="dxa"/>
                                </w:tcPr>
                                <w:p w14:paraId="1A689D49"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1</w:t>
                                  </w:r>
                                </w:p>
                              </w:tc>
                              <w:tc>
                                <w:tcPr>
                                  <w:tcW w:w="1842" w:type="dxa"/>
                                </w:tcPr>
                                <w:p w14:paraId="3A66C007"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8.085%</w:t>
                                  </w:r>
                                </w:p>
                              </w:tc>
                              <w:tc>
                                <w:tcPr>
                                  <w:tcW w:w="1489" w:type="dxa"/>
                                </w:tcPr>
                                <w:p w14:paraId="12E1A376"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36.842%</w:t>
                                  </w:r>
                                </w:p>
                              </w:tc>
                            </w:tr>
                            <w:tr w:rsidR="00D27E09" w:rsidRPr="001F2320" w14:paraId="311521FC" w14:textId="77777777" w:rsidTr="00785150">
                              <w:tc>
                                <w:tcPr>
                                  <w:tcW w:w="1843" w:type="dxa"/>
                                </w:tcPr>
                                <w:p w14:paraId="013A6816" w14:textId="6F05F406" w:rsidR="00D27E09" w:rsidRPr="001F2320" w:rsidRDefault="00D27E09" w:rsidP="006D71F9">
                                  <w:pPr>
                                    <w:spacing w:line="360" w:lineRule="auto"/>
                                    <w:rPr>
                                      <w:rFonts w:ascii="Times New Roman" w:eastAsia="SimSun" w:hAnsi="Times New Roman" w:cs="Times New Roman"/>
                                      <w:sz w:val="18"/>
                                      <w:szCs w:val="18"/>
                                    </w:rPr>
                                  </w:pPr>
                                  <w:r w:rsidRPr="001F2320">
                                    <w:rPr>
                                      <w:rFonts w:ascii="Times New Roman" w:eastAsia="SimSun" w:hAnsi="Times New Roman" w:cs="Times New Roman"/>
                                      <w:sz w:val="18"/>
                                      <w:szCs w:val="18"/>
                                    </w:rPr>
                                    <w:t>Independent variable 3b:</w:t>
                                  </w:r>
                                  <w:r>
                                    <w:rPr>
                                      <w:rFonts w:ascii="Times New Roman" w:eastAsia="SimSun" w:hAnsi="Times New Roman" w:cs="Times New Roman" w:hint="eastAsia"/>
                                      <w:sz w:val="18"/>
                                      <w:szCs w:val="18"/>
                                    </w:rPr>
                                    <w:t xml:space="preserve"> Trust relationship</w:t>
                                  </w:r>
                                </w:p>
                              </w:tc>
                              <w:tc>
                                <w:tcPr>
                                  <w:tcW w:w="1559" w:type="dxa"/>
                                </w:tcPr>
                                <w:p w14:paraId="38B7D3C2"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Transaction frequency (</w:t>
                                  </w:r>
                                  <w:r w:rsidRPr="001F2320">
                                    <w:rPr>
                                      <w:rFonts w:ascii="Times New Roman" w:eastAsia="SimSun" w:hAnsi="Times New Roman" w:cs="Times New Roman"/>
                                      <w:i/>
                                      <w:sz w:val="18"/>
                                      <w:szCs w:val="18"/>
                                    </w:rPr>
                                    <w:t>amount</w:t>
                                  </w:r>
                                  <w:r w:rsidRPr="001F2320">
                                    <w:rPr>
                                      <w:rFonts w:ascii="Times New Roman" w:eastAsia="SimSun" w:hAnsi="Times New Roman" w:cs="Times New Roman"/>
                                      <w:sz w:val="18"/>
                                      <w:szCs w:val="18"/>
                                    </w:rPr>
                                    <w:t>).</w:t>
                                  </w:r>
                                </w:p>
                              </w:tc>
                              <w:tc>
                                <w:tcPr>
                                  <w:tcW w:w="2835" w:type="dxa"/>
                                </w:tcPr>
                                <w:p w14:paraId="7F43830E" w14:textId="77777777" w:rsidR="00D27E09" w:rsidRPr="001F2320" w:rsidRDefault="00D27E09" w:rsidP="00785150">
                                  <w:pPr>
                                    <w:spacing w:line="360" w:lineRule="auto"/>
                                    <w:rPr>
                                      <w:rFonts w:ascii="Times New Roman" w:eastAsia="SimSun" w:hAnsi="Times New Roman" w:cs="Times New Roman"/>
                                      <w:sz w:val="18"/>
                                      <w:szCs w:val="18"/>
                                    </w:rPr>
                                  </w:pPr>
                                  <w:r w:rsidRPr="001F2320">
                                    <w:rPr>
                                      <w:rFonts w:ascii="Times New Roman" w:eastAsia="SimSun" w:hAnsi="Times New Roman" w:cs="Times New Roman"/>
                                      <w:sz w:val="18"/>
                                      <w:szCs w:val="18"/>
                                    </w:rPr>
                                    <w:t>The number of repeated transactions between the parties to the same contract during the sample period</w:t>
                                  </w:r>
                                </w:p>
                              </w:tc>
                              <w:tc>
                                <w:tcPr>
                                  <w:tcW w:w="1560" w:type="dxa"/>
                                </w:tcPr>
                                <w:p w14:paraId="5C07A3A0" w14:textId="77777777" w:rsidR="00D27E09" w:rsidRPr="001F2320" w:rsidRDefault="00D27E09" w:rsidP="00785150">
                                  <w:pPr>
                                    <w:spacing w:line="360" w:lineRule="auto"/>
                                    <w:rPr>
                                      <w:rFonts w:ascii="Times New Roman" w:eastAsia="SimSun" w:hAnsi="Times New Roman" w:cs="Times New Roman"/>
                                      <w:sz w:val="18"/>
                                      <w:szCs w:val="18"/>
                                    </w:rPr>
                                  </w:pPr>
                                  <w:r w:rsidRPr="001F2320">
                                    <w:rPr>
                                      <w:rFonts w:ascii="Times New Roman" w:eastAsia="SimSun" w:hAnsi="Times New Roman" w:cs="Times New Roman"/>
                                      <w:sz w:val="18"/>
                                      <w:szCs w:val="18"/>
                                    </w:rPr>
                                    <w:t>Williamson(1975, 1985)</w:t>
                                  </w:r>
                                </w:p>
                              </w:tc>
                              <w:tc>
                                <w:tcPr>
                                  <w:tcW w:w="1134" w:type="dxa"/>
                                </w:tcPr>
                                <w:p w14:paraId="2C1D0E90"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4.476</w:t>
                                  </w:r>
                                </w:p>
                                <w:p w14:paraId="71C47131"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(6.694)</w:t>
                                  </w:r>
                                </w:p>
                              </w:tc>
                              <w:tc>
                                <w:tcPr>
                                  <w:tcW w:w="850" w:type="dxa"/>
                                </w:tcPr>
                                <w:p w14:paraId="18375E90"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1</w:t>
                                  </w:r>
                                </w:p>
                              </w:tc>
                              <w:tc>
                                <w:tcPr>
                                  <w:tcW w:w="851" w:type="dxa"/>
                                </w:tcPr>
                                <w:p w14:paraId="1F33743C"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49</w:t>
                                  </w:r>
                                </w:p>
                              </w:tc>
                              <w:tc>
                                <w:tcPr>
                                  <w:tcW w:w="1842" w:type="dxa"/>
                                </w:tcPr>
                                <w:p w14:paraId="13FEE4F0"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4.356</w:t>
                                  </w:r>
                                </w:p>
                              </w:tc>
                              <w:tc>
                                <w:tcPr>
                                  <w:tcW w:w="1489" w:type="dxa"/>
                                </w:tcPr>
                                <w:p w14:paraId="34A17513"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5.531</w:t>
                                  </w:r>
                                </w:p>
                              </w:tc>
                            </w:tr>
                            <w:tr w:rsidR="00D27E09" w:rsidRPr="001F2320" w14:paraId="0C22FF9F" w14:textId="77777777" w:rsidTr="00785150">
                              <w:tc>
                                <w:tcPr>
                                  <w:tcW w:w="1843" w:type="dxa"/>
                                </w:tcPr>
                                <w:p w14:paraId="12C59059" w14:textId="77777777" w:rsidR="00D27E09" w:rsidRPr="001F2320" w:rsidRDefault="00D27E09" w:rsidP="00785150">
                                  <w:pPr>
                                    <w:spacing w:line="360" w:lineRule="auto"/>
                                    <w:rPr>
                                      <w:rFonts w:ascii="Times New Roman" w:eastAsia="SimSun" w:hAnsi="Times New Roman" w:cs="Times New Roman"/>
                                      <w:sz w:val="18"/>
                                      <w:szCs w:val="18"/>
                                    </w:rPr>
                                  </w:pPr>
                                  <w:r w:rsidRPr="001F2320">
                                    <w:rPr>
                                      <w:rFonts w:ascii="Times New Roman" w:eastAsia="SimSun" w:hAnsi="Times New Roman" w:cs="Times New Roman"/>
                                      <w:sz w:val="18"/>
                                      <w:szCs w:val="18"/>
                                    </w:rPr>
                                    <w:t>Control variables</w:t>
                                  </w:r>
                                </w:p>
                              </w:tc>
                              <w:tc>
                                <w:tcPr>
                                  <w:tcW w:w="1559" w:type="dxa"/>
                                </w:tcPr>
                                <w:p w14:paraId="403F6AF7"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R&amp;D capability (</w:t>
                                  </w:r>
                                  <w:r w:rsidRPr="001F2320">
                                    <w:rPr>
                                      <w:rFonts w:ascii="Times New Roman" w:eastAsia="SimSun" w:hAnsi="Times New Roman" w:cs="Times New Roman"/>
                                      <w:i/>
                                      <w:sz w:val="18"/>
                                      <w:szCs w:val="18"/>
                                    </w:rPr>
                                    <w:t>prebig</w:t>
                                  </w:r>
                                  <w:r w:rsidRPr="001F2320">
                                    <w:rPr>
                                      <w:rFonts w:ascii="Times New Roman" w:eastAsia="SimSun" w:hAnsi="Times New Roman" w:cs="Times New Roman"/>
                                      <w:sz w:val="18"/>
                                      <w:szCs w:val="18"/>
                                    </w:rPr>
                                    <w:t>).</w:t>
                                  </w:r>
                                </w:p>
                              </w:tc>
                              <w:tc>
                                <w:tcPr>
                                  <w:tcW w:w="2835" w:type="dxa"/>
                                </w:tcPr>
                                <w:p w14:paraId="5BF76E41" w14:textId="77777777" w:rsidR="00D27E09" w:rsidRPr="001F2320" w:rsidRDefault="00D27E09" w:rsidP="00785150">
                                  <w:pPr>
                                    <w:spacing w:line="360" w:lineRule="auto"/>
                                    <w:rPr>
                                      <w:rFonts w:ascii="Times New Roman" w:eastAsia="SimSun" w:hAnsi="Times New Roman" w:cs="Times New Roman"/>
                                      <w:sz w:val="18"/>
                                      <w:szCs w:val="18"/>
                                    </w:rPr>
                                  </w:pPr>
                                  <w:r w:rsidRPr="001F2320">
                                    <w:rPr>
                                      <w:rFonts w:ascii="Times New Roman" w:eastAsia="SimSun" w:hAnsi="Times New Roman" w:cs="Times New Roman"/>
                                      <w:sz w:val="18"/>
                                      <w:szCs w:val="18"/>
                                    </w:rPr>
                                    <w:t>The proportion of contracts with a transaction amount greater than RMB 10 million</w:t>
                                  </w:r>
                                </w:p>
                              </w:tc>
                              <w:tc>
                                <w:tcPr>
                                  <w:tcW w:w="1560" w:type="dxa"/>
                                </w:tcPr>
                                <w:p w14:paraId="3E4D9C5D" w14:textId="77777777" w:rsidR="00D27E09" w:rsidRPr="001F2320" w:rsidRDefault="00D27E09" w:rsidP="00785150">
                                  <w:pPr>
                                    <w:spacing w:line="360" w:lineRule="auto"/>
                                    <w:rPr>
                                      <w:rFonts w:ascii="Times New Roman" w:eastAsia="SimSun" w:hAnsi="Times New Roman" w:cs="Times New Roman"/>
                                      <w:sz w:val="18"/>
                                      <w:szCs w:val="18"/>
                                    </w:rPr>
                                  </w:pPr>
                                  <w:r w:rsidRPr="001F2320">
                                    <w:rPr>
                                      <w:rFonts w:ascii="Times New Roman" w:eastAsia="SimSun" w:hAnsi="Times New Roman" w:cs="Times New Roman"/>
                                      <w:sz w:val="18"/>
                                      <w:szCs w:val="18"/>
                                    </w:rPr>
                                    <w:t>Grimpe et al. (2010)</w:t>
                                  </w:r>
                                </w:p>
                              </w:tc>
                              <w:tc>
                                <w:tcPr>
                                  <w:tcW w:w="1134" w:type="dxa"/>
                                </w:tcPr>
                                <w:p w14:paraId="42747314"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0.007</w:t>
                                  </w:r>
                                </w:p>
                                <w:p w14:paraId="086F9133"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(0.088)</w:t>
                                  </w:r>
                                </w:p>
                              </w:tc>
                              <w:tc>
                                <w:tcPr>
                                  <w:tcW w:w="850" w:type="dxa"/>
                                </w:tcPr>
                                <w:p w14:paraId="3B21F738"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0</w:t>
                                  </w:r>
                                </w:p>
                              </w:tc>
                              <w:tc>
                                <w:tcPr>
                                  <w:tcW w:w="851" w:type="dxa"/>
                                </w:tcPr>
                                <w:p w14:paraId="2115E0D5"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1</w:t>
                                  </w:r>
                                </w:p>
                              </w:tc>
                              <w:tc>
                                <w:tcPr>
                                  <w:tcW w:w="1842" w:type="dxa"/>
                                </w:tcPr>
                                <w:p w14:paraId="5F5F1BC6"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0.597%</w:t>
                                  </w:r>
                                </w:p>
                              </w:tc>
                              <w:tc>
                                <w:tcPr>
                                  <w:tcW w:w="1489" w:type="dxa"/>
                                </w:tcPr>
                                <w:p w14:paraId="5EB9774F"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2.193%</w:t>
                                  </w:r>
                                </w:p>
                              </w:tc>
                            </w:tr>
                            <w:tr w:rsidR="00D27E09" w:rsidRPr="001F2320" w14:paraId="23319D53" w14:textId="77777777" w:rsidTr="00785150">
                              <w:tc>
                                <w:tcPr>
                                  <w:tcW w:w="1843" w:type="dxa"/>
                                  <w:tcBorders>
                                    <w:bottom w:val="double" w:sz="4" w:space="0" w:color="auto"/>
                                  </w:tcBorders>
                                </w:tcPr>
                                <w:p w14:paraId="35B53C25" w14:textId="77777777" w:rsidR="00D27E09" w:rsidRPr="001F2320" w:rsidRDefault="00D27E09" w:rsidP="00785150">
                                  <w:pPr>
                                    <w:spacing w:line="360" w:lineRule="auto"/>
                                    <w:rPr>
                                      <w:rFonts w:ascii="Times New Roman" w:eastAsia="SimSun" w:hAnsi="Times New Roman" w:cs="Times New Roman"/>
                                      <w:sz w:val="18"/>
                                      <w:szCs w:val="18"/>
                                    </w:rPr>
                                  </w:pPr>
                                  <w:r w:rsidRPr="001F2320">
                                    <w:rPr>
                                      <w:rFonts w:ascii="Times New Roman" w:eastAsia="SimSun" w:hAnsi="Times New Roman" w:cs="Times New Roman"/>
                                      <w:sz w:val="18"/>
                                      <w:szCs w:val="18"/>
                                    </w:rPr>
                                    <w:t>Control variables</w:t>
                                  </w:r>
                                </w:p>
                              </w:tc>
                              <w:tc>
                                <w:tcPr>
                                  <w:tcW w:w="1559" w:type="dxa"/>
                                  <w:tcBorders>
                                    <w:bottom w:val="double" w:sz="4" w:space="0" w:color="auto"/>
                                  </w:tcBorders>
                                </w:tcPr>
                                <w:p w14:paraId="04D138ED"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Time trend (</w:t>
                                  </w:r>
                                  <w:r w:rsidRPr="001F2320">
                                    <w:rPr>
                                      <w:rFonts w:ascii="Times New Roman" w:eastAsia="SimSun" w:hAnsi="Times New Roman" w:cs="Times New Roman"/>
                                      <w:i/>
                                      <w:sz w:val="18"/>
                                      <w:szCs w:val="18"/>
                                    </w:rPr>
                                    <w:t>year</w:t>
                                  </w:r>
                                  <w:r w:rsidRPr="001F2320">
                                    <w:rPr>
                                      <w:rFonts w:ascii="Times New Roman" w:eastAsia="SimSun" w:hAnsi="Times New Roman" w:cs="Times New Roman"/>
                                      <w:sz w:val="18"/>
                                      <w:szCs w:val="18"/>
                                    </w:rPr>
                                    <w:t>).</w:t>
                                  </w:r>
                                </w:p>
                              </w:tc>
                              <w:tc>
                                <w:tcPr>
                                  <w:tcW w:w="2835" w:type="dxa"/>
                                  <w:tcBorders>
                                    <w:bottom w:val="double" w:sz="4" w:space="0" w:color="auto"/>
                                  </w:tcBorders>
                                </w:tcPr>
                                <w:p w14:paraId="69819BA2" w14:textId="77777777" w:rsidR="00D27E09" w:rsidRPr="001F2320" w:rsidRDefault="00D27E09" w:rsidP="00785150">
                                  <w:pPr>
                                    <w:spacing w:line="360" w:lineRule="auto"/>
                                    <w:rPr>
                                      <w:rFonts w:ascii="Times New Roman" w:eastAsia="SimSun" w:hAnsi="Times New Roman" w:cs="Times New Roman"/>
                                      <w:sz w:val="18"/>
                                      <w:szCs w:val="18"/>
                                    </w:rPr>
                                  </w:pPr>
                                  <w:r w:rsidRPr="001F2320">
                                    <w:rPr>
                                      <w:rFonts w:ascii="Times New Roman" w:eastAsia="SimSun" w:hAnsi="Times New Roman" w:cs="Times New Roman"/>
                                      <w:sz w:val="18"/>
                                      <w:szCs w:val="18"/>
                                    </w:rPr>
                                    <w:t>The time for reporting contract transactions shall prevail</w:t>
                                  </w:r>
                                </w:p>
                              </w:tc>
                              <w:tc>
                                <w:tcPr>
                                  <w:tcW w:w="1560" w:type="dxa"/>
                                  <w:tcBorders>
                                    <w:bottom w:val="double" w:sz="4" w:space="0" w:color="auto"/>
                                  </w:tcBorders>
                                </w:tcPr>
                                <w:p w14:paraId="2C3C9741"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w:t>
                                  </w:r>
                                </w:p>
                              </w:tc>
                              <w:tc>
                                <w:tcPr>
                                  <w:tcW w:w="1134" w:type="dxa"/>
                                  <w:tcBorders>
                                    <w:bottom w:val="double" w:sz="4" w:space="0" w:color="auto"/>
                                  </w:tcBorders>
                                </w:tcPr>
                                <w:p w14:paraId="2B8366B1"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2008.106</w:t>
                                  </w:r>
                                </w:p>
                                <w:p w14:paraId="6B07521D"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(2.410)</w:t>
                                  </w:r>
                                </w:p>
                              </w:tc>
                              <w:tc>
                                <w:tcPr>
                                  <w:tcW w:w="850" w:type="dxa"/>
                                  <w:tcBorders>
                                    <w:bottom w:val="double" w:sz="4" w:space="0" w:color="auto"/>
                                  </w:tcBorders>
                                </w:tcPr>
                                <w:p w14:paraId="12E61D1F"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2001</w:t>
                                  </w:r>
                                </w:p>
                              </w:tc>
                              <w:tc>
                                <w:tcPr>
                                  <w:tcW w:w="851" w:type="dxa"/>
                                  <w:tcBorders>
                                    <w:bottom w:val="double" w:sz="4" w:space="0" w:color="auto"/>
                                  </w:tcBorders>
                                </w:tcPr>
                                <w:p w14:paraId="20F7E809"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2011</w:t>
                                  </w:r>
                                </w:p>
                              </w:tc>
                              <w:tc>
                                <w:tcPr>
                                  <w:tcW w:w="1842" w:type="dxa"/>
                                  <w:tcBorders>
                                    <w:bottom w:val="double" w:sz="4" w:space="0" w:color="auto"/>
                                  </w:tcBorders>
                                </w:tcPr>
                                <w:p w14:paraId="618D5678"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2008.241</w:t>
                                  </w:r>
                                </w:p>
                              </w:tc>
                              <w:tc>
                                <w:tcPr>
                                  <w:tcW w:w="1489" w:type="dxa"/>
                                  <w:tcBorders>
                                    <w:bottom w:val="double" w:sz="4" w:space="0" w:color="auto"/>
                                  </w:tcBorders>
                                </w:tcPr>
                                <w:p w14:paraId="063B1217"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2007.009</w:t>
                                  </w:r>
                                </w:p>
                              </w:tc>
                            </w:tr>
                          </w:tbl>
                          <w:p w14:paraId="416D4FFF" w14:textId="77777777" w:rsidR="00D27E09" w:rsidRPr="009D78E8" w:rsidRDefault="00D27E09" w:rsidP="00760B7E">
                            <w:pPr>
                              <w:spacing w:line="360" w:lineRule="auto"/>
                              <w:rPr>
                                <w:rFonts w:ascii="SimSun" w:eastAsia="SimSun" w:hAnsi="SimSun" w:cs="Times New Roman"/>
                                <w:sz w:val="18"/>
                                <w:szCs w:val="18"/>
                              </w:rPr>
                            </w:pPr>
                            <w:r w:rsidRPr="009D78E8">
                              <w:rPr>
                                <w:rFonts w:ascii="SimSun" w:eastAsia="SimSun" w:hAnsi="SimSun" w:cs="Times New Roman" w:hint="eastAsia"/>
                                <w:sz w:val="18"/>
                                <w:szCs w:val="18"/>
                              </w:rPr>
                              <w:t>Note: Standard deviations are in parentheses in the mean column.</w:t>
                            </w:r>
                          </w:p>
                          <w:p w14:paraId="19A2B11F" w14:textId="77777777" w:rsidR="00D27E09" w:rsidRPr="006648B6" w:rsidRDefault="00D27E09" w:rsidP="00760B7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CDB73E" id="_x0000_t202" coordsize="21600,21600" o:spt="202" path="m,l,21600r21600,l21600,xe">
                <v:stroke joinstyle="miter"/>
                <v:path gradientshapeok="t" o:connecttype="rect"/>
              </v:shapetype>
              <v:shape id="文本框 1" o:spid="_x0000_s1049" type="#_x0000_t202" style="position:absolute;left:0;text-align:left;margin-left:-59.2pt;margin-top:16.2pt;width:713.95pt;height:534.95pt;rotation:-90;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wtJpNgIAAGwEAAAOAAAAZHJzL2Uyb0RvYy54bWysVEtv2zAMvg/YfxB0XxyneTRGnCJLkWFA&#13;&#10;0BZIh54VWY4FyKImKbGzXz9KzqvdTsNyEPjyR/IjmdlDWytyENZJ0DlNe31KhOZQSL3L6Y/X1Zd7&#13;&#10;SpxnumAKtMjpUTj6MP/8adaYTAygAlUISxBEu6wxOa28N1mSOF6JmrkeGKHRWYKtmUfV7pLCsgbR&#13;&#10;a5UM+v1x0oAtjAUunEPrY+ek84hfloL757J0whOVU6zNx9fGdxveZD5j2c4yU0l+KoP9QxU1kxqT&#13;&#10;XqAemWdkb+UfULXkFhyUvsehTqAsJRexB+wm7X/oZlMxI2IvSI4zF5rc/4PlT4eNebHEt1+hxQEG&#13;&#10;QhrjMofG0E9b2ppYQN7SMfKNv9gmFk4wHBk9XlgUrSccjdP+eJKOR5Rw9I0n07t7VBA26dACqrHO&#13;&#10;fxNQkyDk1OKYIiw7rJ3vQs8hIdyBksVKKhWVsBpiqSw5MByq8rFmBH8XpTRpMPvdqKtXQ/i8Q1Ya&#13;&#10;a7n2GCTfblsiC2wyVhpMWyiOyEtsHdt0hq8kFrtmzr8wizuCRtx7/4xPqQCTwUmipAL762/2EI+j&#13;&#10;Qy8lDe5cTt3PPbOCEvVd41Cn6XAYljQqw9FkgIq99WxvPXpfLwEZSGN1UQzxXp3F0kL9huexCFnR&#13;&#10;xTTH3Dn1Z3Hpu0vA8+JisYhBuJaG+bXeGB6gz9N6bd+YNad5eRz1E5y3k2UfxtbFhi81LPYeShln&#13;&#10;emX1xD+udNyK0/mFm7nVY9T1T2L+GwAA//8DAFBLAwQUAAYACAAAACEA0hBvPuIAAAASAQAADwAA&#13;&#10;AGRycy9kb3ducmV2LnhtbExPy26DMBC8V+o/WBupt8SGtAgRTFQ17Qc05NCjg11AwWuETUzz9d2c&#13;&#10;2stqVjs7j3K/2IFdzeR7hxKSjQBmsHG6x1bCqf5Y58B8UKjV4NBI+DEe9tXjQ6kK7SJ+musxtIxE&#13;&#10;0BdKQhfCWHDum85Y5TduNEi3bzdZFWidWq4nFUncDjwVIuNW9UgOnRrNW2eay3G2Evx7TMXi4y2f&#13;&#10;687z2ra3r0OU8mm1HHY0XnfAglnC3wfcO1B+qCjY2c2oPRskZCIjpoR18pwRujOSrXgBdiaU5skW&#13;&#10;eFXy/1WqXwAAAP//AwBQSwECLQAUAAYACAAAACEAtoM4kv4AAADhAQAAEwAAAAAAAAAAAAAAAAAA&#13;&#10;AAAAW0NvbnRlbnRfVHlwZXNdLnhtbFBLAQItABQABgAIAAAAIQA4/SH/1gAAAJQBAAALAAAAAAAA&#13;&#10;AAAAAAAAAC8BAABfcmVscy8ucmVsc1BLAQItABQABgAIAAAAIQAAwtJpNgIAAGwEAAAOAAAAAAAA&#13;&#10;AAAAAAAAAC4CAABkcnMvZTJvRG9jLnhtbFBLAQItABQABgAIAAAAIQDSEG8+4gAAABIBAAAPAAAA&#13;&#10;AAAAAAAAAAAAAJAEAABkcnMvZG93bnJldi54bWxQSwUGAAAAAAQABADzAAAAnwUAAAAA&#13;&#10;" fillcolor="white [3201]" stroked="f" strokeweight=".5pt">
                <v:textbox>
                  <w:txbxContent>
                    <w:p w14:paraId="46F3FEA2" w14:textId="7DEB7E7A" w:rsidR="00D27E09" w:rsidRPr="00985DC3" w:rsidRDefault="00D27E09" w:rsidP="00760B7E">
                      <w:pPr>
                        <w:pStyle w:val="Caption"/>
                        <w:keepNext/>
                        <w:jc w:val="center"/>
                        <w:rPr>
                          <w:rFonts w:ascii="Times New Roman" w:eastAsia="SimSun" w:hAnsi="Times New Roman" w:cs="Times New Roman"/>
                          <w:sz w:val="18"/>
                          <w:szCs w:val="18"/>
                        </w:rPr>
                      </w:pPr>
                      <w:r w:rsidRPr="00985DC3">
                        <w:rPr>
                          <w:rFonts w:ascii="Times New Roman" w:eastAsia="SimSun" w:hAnsi="Times New Roman" w:cs="Times New Roman"/>
                          <w:sz w:val="18"/>
                          <w:szCs w:val="18"/>
                        </w:rPr>
                        <w:t xml:space="preserve">table </w:t>
                      </w:r>
                      <w:r>
                        <w:rPr>
                          <w:rFonts w:ascii="Times New Roman" w:eastAsia="SimSun" w:hAnsi="Times New Roman" w:cs="Times New Roman"/>
                          <w:sz w:val="18"/>
                          <w:szCs w:val="18"/>
                        </w:rPr>
                        <w:fldChar w:fldCharType="begin"/>
                      </w:r>
                      <w:r>
                        <w:rPr>
                          <w:rFonts w:ascii="Times New Roman" w:eastAsia="SimSun" w:hAnsi="Times New Roman" w:cs="Times New Roman"/>
                          <w:sz w:val="18"/>
                          <w:szCs w:val="18"/>
                        </w:rPr>
                        <w:instrText xml:space="preserve"> SEQ </w:instrText>
                      </w:r>
                      <w:r>
                        <w:rPr>
                          <w:rFonts w:ascii="Times New Roman" w:eastAsia="SimSun" w:hAnsi="Times New Roman" w:cs="Times New Roman"/>
                          <w:sz w:val="18"/>
                          <w:szCs w:val="18"/>
                        </w:rPr>
                        <w:instrText>表</w:instrText>
                      </w:r>
                      <w:r>
                        <w:rPr>
                          <w:rFonts w:ascii="Times New Roman" w:eastAsia="SimSun" w:hAnsi="Times New Roman" w:cs="Times New Roman"/>
                          <w:sz w:val="18"/>
                          <w:szCs w:val="18"/>
                        </w:rPr>
                        <w:instrText xml:space="preserve"> \* ARABIC </w:instrText>
                      </w:r>
                      <w:r>
                        <w:rPr>
                          <w:rFonts w:ascii="Times New Roman" w:eastAsia="SimSun" w:hAnsi="Times New Roman" w:cs="Times New Roman"/>
                          <w:sz w:val="18"/>
                          <w:szCs w:val="18"/>
                        </w:rPr>
                        <w:fldChar w:fldCharType="separate"/>
                      </w:r>
                      <w:r>
                        <w:rPr>
                          <w:rFonts w:ascii="Times New Roman" w:eastAsia="SimSun" w:hAnsi="Times New Roman" w:cs="Times New Roman"/>
                          <w:noProof/>
                          <w:sz w:val="18"/>
                          <w:szCs w:val="18"/>
                        </w:rPr>
                        <w:t>1</w:t>
                      </w:r>
                      <w:r>
                        <w:rPr>
                          <w:rFonts w:ascii="Times New Roman" w:eastAsia="SimSun" w:hAnsi="Times New Roman" w:cs="Times New Roman"/>
                          <w:sz w:val="18"/>
                          <w:szCs w:val="18"/>
                        </w:rPr>
                        <w:fldChar w:fldCharType="end"/>
                      </w:r>
                      <w:r w:rsidRPr="00985DC3">
                        <w:rPr>
                          <w:rFonts w:ascii="Times New Roman" w:eastAsia="SimSun" w:hAnsi="Times New Roman" w:cs="Times New Roman"/>
                          <w:sz w:val="18"/>
                          <w:szCs w:val="18"/>
                        </w:rPr>
                        <w:t xml:space="preserve">  Descriptive statistics of the variables and comparison of the characteristics of the two types of outsourcing</w:t>
                      </w:r>
                    </w:p>
                    <w:tbl>
                      <w:tblPr>
                        <w:tblW w:w="13963" w:type="dxa"/>
                        <w:tblLayout w:type="fixed"/>
                        <w:tblLook w:val="04A0" w:firstRow="1" w:lastRow="0" w:firstColumn="1" w:lastColumn="0" w:noHBand="0" w:noVBand="1"/>
                      </w:tblPr>
                      <w:tblGrid>
                        <w:gridCol w:w="1843"/>
                        <w:gridCol w:w="1559"/>
                        <w:gridCol w:w="2835"/>
                        <w:gridCol w:w="1560"/>
                        <w:gridCol w:w="1134"/>
                        <w:gridCol w:w="850"/>
                        <w:gridCol w:w="851"/>
                        <w:gridCol w:w="1842"/>
                        <w:gridCol w:w="1489"/>
                      </w:tblGrid>
                      <w:tr w:rsidR="00D27E09" w:rsidRPr="001F2320" w14:paraId="3519F8B6" w14:textId="77777777" w:rsidTr="00785150">
                        <w:tc>
                          <w:tcPr>
                            <w:tcW w:w="1843" w:type="dxa"/>
                            <w:tcBorders>
                              <w:top w:val="double" w:sz="4" w:space="0" w:color="auto"/>
                              <w:bottom w:val="single" w:sz="4" w:space="0" w:color="auto"/>
                            </w:tcBorders>
                          </w:tcPr>
                          <w:p w14:paraId="197C68CB"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Variable type</w:t>
                            </w:r>
                          </w:p>
                        </w:tc>
                        <w:tc>
                          <w:tcPr>
                            <w:tcW w:w="1559" w:type="dxa"/>
                            <w:tcBorders>
                              <w:top w:val="double" w:sz="4" w:space="0" w:color="auto"/>
                              <w:bottom w:val="single" w:sz="4" w:space="0" w:color="auto"/>
                            </w:tcBorders>
                          </w:tcPr>
                          <w:p w14:paraId="54CCE25A"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The name of the variable</w:t>
                            </w:r>
                          </w:p>
                        </w:tc>
                        <w:tc>
                          <w:tcPr>
                            <w:tcW w:w="2835" w:type="dxa"/>
                            <w:tcBorders>
                              <w:top w:val="double" w:sz="4" w:space="0" w:color="auto"/>
                              <w:bottom w:val="single" w:sz="4" w:space="0" w:color="auto"/>
                            </w:tcBorders>
                          </w:tcPr>
                          <w:p w14:paraId="53146FC9"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Variable definitions</w:t>
                            </w:r>
                          </w:p>
                        </w:tc>
                        <w:tc>
                          <w:tcPr>
                            <w:tcW w:w="1560" w:type="dxa"/>
                            <w:tcBorders>
                              <w:top w:val="double" w:sz="4" w:space="0" w:color="auto"/>
                              <w:bottom w:val="single" w:sz="4" w:space="0" w:color="auto"/>
                            </w:tcBorders>
                          </w:tcPr>
                          <w:p w14:paraId="52114ABC"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References</w:t>
                            </w:r>
                          </w:p>
                        </w:tc>
                        <w:tc>
                          <w:tcPr>
                            <w:tcW w:w="1134" w:type="dxa"/>
                            <w:tcBorders>
                              <w:top w:val="double" w:sz="4" w:space="0" w:color="auto"/>
                              <w:bottom w:val="single" w:sz="4" w:space="0" w:color="auto"/>
                            </w:tcBorders>
                          </w:tcPr>
                          <w:p w14:paraId="7C6CEA88"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mean</w:t>
                            </w:r>
                          </w:p>
                        </w:tc>
                        <w:tc>
                          <w:tcPr>
                            <w:tcW w:w="850" w:type="dxa"/>
                            <w:tcBorders>
                              <w:top w:val="double" w:sz="4" w:space="0" w:color="auto"/>
                              <w:bottom w:val="single" w:sz="4" w:space="0" w:color="auto"/>
                            </w:tcBorders>
                          </w:tcPr>
                          <w:p w14:paraId="796E543F"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minimum</w:t>
                            </w:r>
                          </w:p>
                        </w:tc>
                        <w:tc>
                          <w:tcPr>
                            <w:tcW w:w="851" w:type="dxa"/>
                            <w:tcBorders>
                              <w:top w:val="double" w:sz="4" w:space="0" w:color="auto"/>
                              <w:bottom w:val="single" w:sz="4" w:space="0" w:color="auto"/>
                            </w:tcBorders>
                          </w:tcPr>
                          <w:p w14:paraId="18A2E402"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maximum</w:t>
                            </w:r>
                          </w:p>
                        </w:tc>
                        <w:tc>
                          <w:tcPr>
                            <w:tcW w:w="1842" w:type="dxa"/>
                            <w:tcBorders>
                              <w:top w:val="double" w:sz="4" w:space="0" w:color="auto"/>
                              <w:bottom w:val="single" w:sz="4" w:space="0" w:color="auto"/>
                            </w:tcBorders>
                          </w:tcPr>
                          <w:p w14:paraId="3C11E297" w14:textId="0A375B6E" w:rsidR="00D27E09" w:rsidRPr="001F2320" w:rsidRDefault="00D27E09" w:rsidP="00B33147">
                            <w:pPr>
                              <w:spacing w:line="360" w:lineRule="auto"/>
                              <w:jc w:val="center"/>
                              <w:rPr>
                                <w:rFonts w:ascii="Times New Roman" w:eastAsia="SimSun" w:hAnsi="Times New Roman" w:cs="Times New Roman"/>
                                <w:sz w:val="18"/>
                                <w:szCs w:val="18"/>
                              </w:rPr>
                            </w:pPr>
                            <w:r>
                              <w:rPr>
                                <w:rFonts w:ascii="Times New Roman" w:eastAsia="SimSun" w:hAnsi="Times New Roman" w:cs="Times New Roman" w:hint="eastAsia"/>
                                <w:sz w:val="18"/>
                                <w:szCs w:val="18"/>
                              </w:rPr>
                              <w:t>Cost competitive outsourcing</w:t>
                            </w:r>
                          </w:p>
                        </w:tc>
                        <w:tc>
                          <w:tcPr>
                            <w:tcW w:w="1489" w:type="dxa"/>
                            <w:tcBorders>
                              <w:top w:val="double" w:sz="4" w:space="0" w:color="auto"/>
                              <w:bottom w:val="single" w:sz="4" w:space="0" w:color="auto"/>
                            </w:tcBorders>
                          </w:tcPr>
                          <w:p w14:paraId="152E87BC" w14:textId="147395C8" w:rsidR="00D27E09" w:rsidRPr="001F2320" w:rsidRDefault="00D27E09" w:rsidP="00B33147">
                            <w:pPr>
                              <w:spacing w:line="360" w:lineRule="auto"/>
                              <w:jc w:val="center"/>
                              <w:rPr>
                                <w:rFonts w:ascii="Times New Roman" w:eastAsia="SimSun" w:hAnsi="Times New Roman" w:cs="Times New Roman"/>
                                <w:sz w:val="18"/>
                                <w:szCs w:val="18"/>
                              </w:rPr>
                            </w:pPr>
                            <w:r>
                              <w:rPr>
                                <w:rFonts w:ascii="Times New Roman" w:eastAsia="SimSun" w:hAnsi="Times New Roman" w:cs="Times New Roman" w:hint="eastAsia"/>
                                <w:sz w:val="18"/>
                                <w:szCs w:val="18"/>
                              </w:rPr>
                              <w:t>quality competition outsourcing</w:t>
                            </w:r>
                            <w:r w:rsidRPr="001F2320">
                              <w:rPr>
                                <w:rFonts w:ascii="Times New Roman" w:eastAsia="SimSun" w:hAnsi="Times New Roman" w:cs="Times New Roman"/>
                                <w:sz w:val="18"/>
                                <w:szCs w:val="18"/>
                              </w:rPr>
                              <w:t>".</w:t>
                            </w:r>
                          </w:p>
                        </w:tc>
                      </w:tr>
                      <w:tr w:rsidR="00D27E09" w:rsidRPr="001F2320" w14:paraId="0606F50E" w14:textId="77777777" w:rsidTr="00785150">
                        <w:tc>
                          <w:tcPr>
                            <w:tcW w:w="1843" w:type="dxa"/>
                            <w:tcBorders>
                              <w:top w:val="single" w:sz="4" w:space="0" w:color="auto"/>
                            </w:tcBorders>
                          </w:tcPr>
                          <w:p w14:paraId="4067278C" w14:textId="77777777" w:rsidR="00D27E09" w:rsidRPr="001F2320" w:rsidRDefault="00D27E09" w:rsidP="00785150">
                            <w:pPr>
                              <w:spacing w:line="360" w:lineRule="auto"/>
                              <w:rPr>
                                <w:rFonts w:ascii="Times New Roman" w:eastAsia="SimSun" w:hAnsi="Times New Roman" w:cs="Times New Roman"/>
                                <w:sz w:val="18"/>
                                <w:szCs w:val="18"/>
                              </w:rPr>
                            </w:pPr>
                            <w:r w:rsidRPr="001F2320">
                              <w:rPr>
                                <w:rFonts w:ascii="Times New Roman" w:eastAsia="SimSun" w:hAnsi="Times New Roman" w:cs="Times New Roman"/>
                                <w:sz w:val="18"/>
                                <w:szCs w:val="18"/>
                              </w:rPr>
                              <w:t>Dependent variable: Outsourcing model</w:t>
                            </w:r>
                          </w:p>
                        </w:tc>
                        <w:tc>
                          <w:tcPr>
                            <w:tcW w:w="1559" w:type="dxa"/>
                            <w:tcBorders>
                              <w:top w:val="single" w:sz="4" w:space="0" w:color="auto"/>
                            </w:tcBorders>
                          </w:tcPr>
                          <w:p w14:paraId="5064FFFF" w14:textId="77777777" w:rsidR="00D27E09" w:rsidRPr="001F2320" w:rsidRDefault="00D27E09" w:rsidP="00785150">
                            <w:pPr>
                              <w:spacing w:line="360" w:lineRule="auto"/>
                              <w:jc w:val="center"/>
                              <w:rPr>
                                <w:rFonts w:ascii="Times New Roman" w:eastAsia="SimSun" w:hAnsi="Times New Roman" w:cs="Times New Roman"/>
                                <w:i/>
                                <w:iCs/>
                                <w:sz w:val="18"/>
                                <w:szCs w:val="18"/>
                              </w:rPr>
                            </w:pPr>
                            <w:r w:rsidRPr="001F2320">
                              <w:rPr>
                                <w:rFonts w:ascii="Times New Roman" w:eastAsia="SimSun" w:hAnsi="Times New Roman" w:cs="Times New Roman"/>
                                <w:i/>
                                <w:iCs/>
                                <w:sz w:val="18"/>
                                <w:szCs w:val="18"/>
                              </w:rPr>
                              <w:t>FTLO</w:t>
                            </w:r>
                          </w:p>
                        </w:tc>
                        <w:tc>
                          <w:tcPr>
                            <w:tcW w:w="2835" w:type="dxa"/>
                            <w:tcBorders>
                              <w:top w:val="single" w:sz="4" w:space="0" w:color="auto"/>
                            </w:tcBorders>
                          </w:tcPr>
                          <w:p w14:paraId="4DBDC72E" w14:textId="354DD942" w:rsidR="00D27E09" w:rsidRPr="001F2320" w:rsidRDefault="00D27E09" w:rsidP="00EF4D59">
                            <w:pPr>
                              <w:spacing w:line="360" w:lineRule="auto"/>
                              <w:rPr>
                                <w:rFonts w:ascii="Times New Roman" w:eastAsia="SimSun" w:hAnsi="Times New Roman" w:cs="Times New Roman"/>
                                <w:sz w:val="18"/>
                                <w:szCs w:val="18"/>
                              </w:rPr>
                            </w:pPr>
                            <w:r>
                              <w:rPr>
                                <w:rFonts w:ascii="Times New Roman" w:eastAsia="SimSun" w:hAnsi="Times New Roman" w:cs="Times New Roman" w:hint="eastAsia"/>
                                <w:sz w:val="18"/>
                                <w:szCs w:val="18"/>
                              </w:rPr>
                              <w:t>Cost-competitive outsourcing = 1, quality competitive outsourcing = 0</w:t>
                            </w:r>
                          </w:p>
                        </w:tc>
                        <w:tc>
                          <w:tcPr>
                            <w:tcW w:w="1560" w:type="dxa"/>
                            <w:tcBorders>
                              <w:top w:val="single" w:sz="4" w:space="0" w:color="auto"/>
                            </w:tcBorders>
                          </w:tcPr>
                          <w:p w14:paraId="048F1EFC" w14:textId="77777777" w:rsidR="00D27E09" w:rsidRPr="001F2320" w:rsidRDefault="00D27E09" w:rsidP="00785150">
                            <w:pPr>
                              <w:spacing w:line="360" w:lineRule="auto"/>
                              <w:rPr>
                                <w:rFonts w:ascii="Times New Roman" w:eastAsia="SimSun" w:hAnsi="Times New Roman" w:cs="Times New Roman"/>
                                <w:sz w:val="18"/>
                                <w:szCs w:val="18"/>
                              </w:rPr>
                            </w:pPr>
                            <w:r w:rsidRPr="001F2320">
                              <w:rPr>
                                <w:rFonts w:ascii="Times New Roman" w:eastAsia="SimSun" w:hAnsi="Times New Roman" w:cs="Times New Roman"/>
                                <w:sz w:val="18"/>
                                <w:szCs w:val="18"/>
                              </w:rPr>
                              <w:t>Zheng Feihu et al. (2016, 2017)</w:t>
                            </w:r>
                          </w:p>
                        </w:tc>
                        <w:tc>
                          <w:tcPr>
                            <w:tcW w:w="1134" w:type="dxa"/>
                            <w:tcBorders>
                              <w:top w:val="single" w:sz="4" w:space="0" w:color="auto"/>
                            </w:tcBorders>
                          </w:tcPr>
                          <w:p w14:paraId="01A452E9"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0.890</w:t>
                            </w:r>
                          </w:p>
                          <w:p w14:paraId="180D7250"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(0.313)</w:t>
                            </w:r>
                          </w:p>
                        </w:tc>
                        <w:tc>
                          <w:tcPr>
                            <w:tcW w:w="850" w:type="dxa"/>
                            <w:tcBorders>
                              <w:top w:val="single" w:sz="4" w:space="0" w:color="auto"/>
                            </w:tcBorders>
                          </w:tcPr>
                          <w:p w14:paraId="56E72D58"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0</w:t>
                            </w:r>
                          </w:p>
                        </w:tc>
                        <w:tc>
                          <w:tcPr>
                            <w:tcW w:w="851" w:type="dxa"/>
                            <w:tcBorders>
                              <w:top w:val="single" w:sz="4" w:space="0" w:color="auto"/>
                            </w:tcBorders>
                          </w:tcPr>
                          <w:p w14:paraId="7DC37CD8"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1</w:t>
                            </w:r>
                          </w:p>
                        </w:tc>
                        <w:tc>
                          <w:tcPr>
                            <w:tcW w:w="1842" w:type="dxa"/>
                            <w:tcBorders>
                              <w:top w:val="single" w:sz="4" w:space="0" w:color="auto"/>
                            </w:tcBorders>
                          </w:tcPr>
                          <w:p w14:paraId="4F9953F8"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w:t>
                            </w:r>
                          </w:p>
                        </w:tc>
                        <w:tc>
                          <w:tcPr>
                            <w:tcW w:w="1489" w:type="dxa"/>
                            <w:tcBorders>
                              <w:top w:val="single" w:sz="4" w:space="0" w:color="auto"/>
                            </w:tcBorders>
                          </w:tcPr>
                          <w:p w14:paraId="48372157"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w:t>
                            </w:r>
                          </w:p>
                        </w:tc>
                      </w:tr>
                      <w:tr w:rsidR="00D27E09" w:rsidRPr="001F2320" w14:paraId="3061B414" w14:textId="77777777" w:rsidTr="00785150">
                        <w:tc>
                          <w:tcPr>
                            <w:tcW w:w="1843" w:type="dxa"/>
                          </w:tcPr>
                          <w:p w14:paraId="53F3C385" w14:textId="62299519" w:rsidR="00D27E09" w:rsidRPr="001F2320" w:rsidRDefault="00D27E09" w:rsidP="006D71F9">
                            <w:pPr>
                              <w:spacing w:line="360" w:lineRule="auto"/>
                              <w:rPr>
                                <w:rFonts w:ascii="Times New Roman" w:eastAsia="SimSun" w:hAnsi="Times New Roman" w:cs="Times New Roman"/>
                                <w:sz w:val="18"/>
                                <w:szCs w:val="18"/>
                              </w:rPr>
                            </w:pPr>
                            <w:r w:rsidRPr="001F2320">
                              <w:rPr>
                                <w:rFonts w:ascii="Times New Roman" w:eastAsia="SimSun" w:hAnsi="Times New Roman" w:cs="Times New Roman"/>
                                <w:sz w:val="18"/>
                                <w:szCs w:val="18"/>
                              </w:rPr>
                              <w:t>Independent variable 1a:</w:t>
                            </w:r>
                            <w:r>
                              <w:rPr>
                                <w:rFonts w:ascii="Times New Roman" w:eastAsia="SimSun" w:hAnsi="Times New Roman" w:cs="Times New Roman" w:hint="eastAsia"/>
                                <w:sz w:val="18"/>
                                <w:szCs w:val="18"/>
                              </w:rPr>
                              <w:t xml:space="preserve"> Tax regime</w:t>
                            </w:r>
                          </w:p>
                        </w:tc>
                        <w:tc>
                          <w:tcPr>
                            <w:tcW w:w="1559" w:type="dxa"/>
                          </w:tcPr>
                          <w:p w14:paraId="49A0B050"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Asset Specificity (</w:t>
                            </w:r>
                            <w:r w:rsidRPr="001F2320">
                              <w:rPr>
                                <w:rFonts w:ascii="Times New Roman" w:eastAsia="SimSun" w:hAnsi="Times New Roman" w:cs="Times New Roman"/>
                                <w:i/>
                                <w:sz w:val="18"/>
                                <w:szCs w:val="18"/>
                              </w:rPr>
                              <w:t>SERVCON</w:t>
                            </w:r>
                            <w:r w:rsidRPr="001F2320">
                              <w:rPr>
                                <w:rFonts w:ascii="Times New Roman" w:eastAsia="SimSun" w:hAnsi="Times New Roman" w:cs="Times New Roman"/>
                                <w:sz w:val="18"/>
                                <w:szCs w:val="18"/>
                              </w:rPr>
                              <w:t>).</w:t>
                            </w:r>
                          </w:p>
                        </w:tc>
                        <w:tc>
                          <w:tcPr>
                            <w:tcW w:w="2835" w:type="dxa"/>
                          </w:tcPr>
                          <w:p w14:paraId="3498D597" w14:textId="77777777" w:rsidR="00D27E09" w:rsidRPr="001F2320" w:rsidRDefault="00D27E09" w:rsidP="00785150">
                            <w:pPr>
                              <w:spacing w:line="360" w:lineRule="auto"/>
                              <w:rPr>
                                <w:rFonts w:ascii="Times New Roman" w:eastAsia="SimSun" w:hAnsi="Times New Roman" w:cs="Times New Roman"/>
                                <w:sz w:val="18"/>
                                <w:szCs w:val="18"/>
                              </w:rPr>
                            </w:pPr>
                            <w:r w:rsidRPr="001F2320">
                              <w:rPr>
                                <w:rFonts w:ascii="Times New Roman" w:eastAsia="SimSun" w:hAnsi="Times New Roman" w:cs="Times New Roman"/>
                                <w:sz w:val="18"/>
                                <w:szCs w:val="18"/>
                              </w:rPr>
                              <w:t>The different contract types (technology development contracts/technical services/consulting contracts) indicate the size of the asset's specificity. Technology development contract = 1, technical service/consulting contract = 0</w:t>
                            </w:r>
                          </w:p>
                        </w:tc>
                        <w:tc>
                          <w:tcPr>
                            <w:tcW w:w="1560" w:type="dxa"/>
                          </w:tcPr>
                          <w:p w14:paraId="6646C43D" w14:textId="77777777" w:rsidR="00D27E09" w:rsidRPr="001F2320" w:rsidRDefault="00D27E09" w:rsidP="00785150">
                            <w:pPr>
                              <w:spacing w:line="360" w:lineRule="auto"/>
                              <w:rPr>
                                <w:rFonts w:ascii="Times New Roman" w:eastAsia="SimSun" w:hAnsi="Times New Roman" w:cs="Times New Roman"/>
                                <w:sz w:val="18"/>
                                <w:szCs w:val="18"/>
                              </w:rPr>
                            </w:pPr>
                            <w:r w:rsidRPr="001F2320">
                              <w:rPr>
                                <w:rFonts w:ascii="Times New Roman" w:eastAsia="SimSun" w:hAnsi="Times New Roman" w:cs="Times New Roman"/>
                                <w:sz w:val="18"/>
                                <w:szCs w:val="18"/>
                              </w:rPr>
                              <w:t>Michael et al. (2011), Zheng et al. (2016, 2017)</w:t>
                            </w:r>
                          </w:p>
                        </w:tc>
                        <w:tc>
                          <w:tcPr>
                            <w:tcW w:w="1134" w:type="dxa"/>
                          </w:tcPr>
                          <w:p w14:paraId="43E355D1"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0.455</w:t>
                            </w:r>
                          </w:p>
                          <w:p w14:paraId="035FFDDC"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(0.498)</w:t>
                            </w:r>
                          </w:p>
                        </w:tc>
                        <w:tc>
                          <w:tcPr>
                            <w:tcW w:w="850" w:type="dxa"/>
                          </w:tcPr>
                          <w:p w14:paraId="149A869D"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0</w:t>
                            </w:r>
                          </w:p>
                        </w:tc>
                        <w:tc>
                          <w:tcPr>
                            <w:tcW w:w="851" w:type="dxa"/>
                          </w:tcPr>
                          <w:p w14:paraId="072AF687"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1</w:t>
                            </w:r>
                          </w:p>
                        </w:tc>
                        <w:tc>
                          <w:tcPr>
                            <w:tcW w:w="1842" w:type="dxa"/>
                          </w:tcPr>
                          <w:p w14:paraId="16404315"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42.105%</w:t>
                            </w:r>
                          </w:p>
                        </w:tc>
                        <w:tc>
                          <w:tcPr>
                            <w:tcW w:w="1489" w:type="dxa"/>
                          </w:tcPr>
                          <w:p w14:paraId="3A5A2C49"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45.958%</w:t>
                            </w:r>
                          </w:p>
                        </w:tc>
                      </w:tr>
                      <w:tr w:rsidR="00D27E09" w:rsidRPr="001F2320" w14:paraId="33B9114F" w14:textId="77777777" w:rsidTr="00785150">
                        <w:tc>
                          <w:tcPr>
                            <w:tcW w:w="1843" w:type="dxa"/>
                          </w:tcPr>
                          <w:p w14:paraId="2F4628A7" w14:textId="76DEBBBD" w:rsidR="00D27E09" w:rsidRPr="001F2320" w:rsidRDefault="00D27E09" w:rsidP="006D71F9">
                            <w:pPr>
                              <w:spacing w:line="360" w:lineRule="auto"/>
                              <w:rPr>
                                <w:rFonts w:ascii="Times New Roman" w:eastAsia="SimSun" w:hAnsi="Times New Roman" w:cs="Times New Roman"/>
                                <w:sz w:val="18"/>
                                <w:szCs w:val="18"/>
                              </w:rPr>
                            </w:pPr>
                            <w:r w:rsidRPr="001F2320">
                              <w:rPr>
                                <w:rFonts w:ascii="Times New Roman" w:eastAsia="SimSun" w:hAnsi="Times New Roman" w:cs="Times New Roman"/>
                                <w:sz w:val="18"/>
                                <w:szCs w:val="18"/>
                              </w:rPr>
                              <w:t>Independent variable 1b:</w:t>
                            </w:r>
                            <w:r>
                              <w:rPr>
                                <w:rFonts w:ascii="Times New Roman" w:eastAsia="SimSun" w:hAnsi="Times New Roman" w:cs="Times New Roman" w:hint="eastAsia"/>
                                <w:sz w:val="18"/>
                                <w:szCs w:val="18"/>
                              </w:rPr>
                              <w:t xml:space="preserve"> Business credit</w:t>
                            </w:r>
                          </w:p>
                        </w:tc>
                        <w:tc>
                          <w:tcPr>
                            <w:tcW w:w="1559" w:type="dxa"/>
                          </w:tcPr>
                          <w:p w14:paraId="319249CA"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Transaction uncertainty (</w:t>
                            </w:r>
                            <w:r w:rsidRPr="001F2320">
                              <w:rPr>
                                <w:rFonts w:ascii="Times New Roman" w:eastAsia="SimSun" w:hAnsi="Times New Roman" w:cs="Times New Roman"/>
                                <w:i/>
                                <w:sz w:val="18"/>
                                <w:szCs w:val="18"/>
                              </w:rPr>
                              <w:t>paystyle</w:t>
                            </w:r>
                            <w:r w:rsidRPr="001F2320">
                              <w:rPr>
                                <w:rFonts w:ascii="Times New Roman" w:eastAsia="SimSun" w:hAnsi="Times New Roman" w:cs="Times New Roman"/>
                                <w:sz w:val="18"/>
                                <w:szCs w:val="18"/>
                              </w:rPr>
                              <w:t>).</w:t>
                            </w:r>
                          </w:p>
                        </w:tc>
                        <w:tc>
                          <w:tcPr>
                            <w:tcW w:w="2835" w:type="dxa"/>
                          </w:tcPr>
                          <w:p w14:paraId="542589EC" w14:textId="77777777" w:rsidR="00D27E09" w:rsidRPr="001F2320" w:rsidRDefault="00D27E09" w:rsidP="00785150">
                            <w:pPr>
                              <w:spacing w:line="360" w:lineRule="auto"/>
                              <w:rPr>
                                <w:rFonts w:ascii="Times New Roman" w:eastAsia="SimSun" w:hAnsi="Times New Roman" w:cs="Times New Roman"/>
                                <w:sz w:val="18"/>
                                <w:szCs w:val="18"/>
                              </w:rPr>
                            </w:pPr>
                            <w:r w:rsidRPr="001F2320">
                              <w:rPr>
                                <w:rFonts w:ascii="Times New Roman" w:eastAsia="SimSun" w:hAnsi="Times New Roman" w:cs="Times New Roman"/>
                                <w:sz w:val="18"/>
                                <w:szCs w:val="18"/>
                              </w:rPr>
                              <w:t>Fixed/variable price payment. Installment or commission payment = 1, lump sum payment = 0</w:t>
                            </w:r>
                          </w:p>
                        </w:tc>
                        <w:tc>
                          <w:tcPr>
                            <w:tcW w:w="1560" w:type="dxa"/>
                          </w:tcPr>
                          <w:p w14:paraId="3F28FDC6" w14:textId="77777777" w:rsidR="00D27E09" w:rsidRPr="001F2320" w:rsidRDefault="00D27E09" w:rsidP="00785150">
                            <w:pPr>
                              <w:spacing w:line="360" w:lineRule="auto"/>
                              <w:rPr>
                                <w:rFonts w:ascii="Times New Roman" w:eastAsia="SimSun" w:hAnsi="Times New Roman" w:cs="Times New Roman"/>
                                <w:sz w:val="18"/>
                                <w:szCs w:val="18"/>
                              </w:rPr>
                            </w:pPr>
                            <w:r w:rsidRPr="001F2320">
                              <w:rPr>
                                <w:rFonts w:ascii="Times New Roman" w:eastAsia="SimSun" w:hAnsi="Times New Roman" w:cs="Times New Roman"/>
                                <w:sz w:val="18"/>
                                <w:szCs w:val="18"/>
                              </w:rPr>
                              <w:t>Gopal etc.,(2003)</w:t>
                            </w:r>
                          </w:p>
                        </w:tc>
                        <w:tc>
                          <w:tcPr>
                            <w:tcW w:w="1134" w:type="dxa"/>
                          </w:tcPr>
                          <w:p w14:paraId="229C6302"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0.777</w:t>
                            </w:r>
                          </w:p>
                          <w:p w14:paraId="648F018A"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(0.416)</w:t>
                            </w:r>
                          </w:p>
                        </w:tc>
                        <w:tc>
                          <w:tcPr>
                            <w:tcW w:w="850" w:type="dxa"/>
                          </w:tcPr>
                          <w:p w14:paraId="5D3B05B7"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0</w:t>
                            </w:r>
                          </w:p>
                        </w:tc>
                        <w:tc>
                          <w:tcPr>
                            <w:tcW w:w="851" w:type="dxa"/>
                          </w:tcPr>
                          <w:p w14:paraId="3C571D9D"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1</w:t>
                            </w:r>
                          </w:p>
                        </w:tc>
                        <w:tc>
                          <w:tcPr>
                            <w:tcW w:w="1842" w:type="dxa"/>
                          </w:tcPr>
                          <w:p w14:paraId="7517EB98"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81.226%</w:t>
                            </w:r>
                          </w:p>
                        </w:tc>
                        <w:tc>
                          <w:tcPr>
                            <w:tcW w:w="1489" w:type="dxa"/>
                          </w:tcPr>
                          <w:p w14:paraId="31B62513"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49.123%</w:t>
                            </w:r>
                          </w:p>
                        </w:tc>
                      </w:tr>
                      <w:tr w:rsidR="00D27E09" w:rsidRPr="001F2320" w14:paraId="75DA93C3" w14:textId="77777777" w:rsidTr="00785150">
                        <w:tc>
                          <w:tcPr>
                            <w:tcW w:w="1843" w:type="dxa"/>
                          </w:tcPr>
                          <w:p w14:paraId="5DD9E182" w14:textId="32E56DC7" w:rsidR="00D27E09" w:rsidRPr="001F2320" w:rsidRDefault="00D27E09" w:rsidP="00785150">
                            <w:pPr>
                              <w:spacing w:line="360" w:lineRule="auto"/>
                              <w:rPr>
                                <w:rFonts w:ascii="Times New Roman" w:eastAsia="SimSun" w:hAnsi="Times New Roman" w:cs="Times New Roman"/>
                                <w:sz w:val="18"/>
                                <w:szCs w:val="18"/>
                              </w:rPr>
                            </w:pPr>
                            <w:r w:rsidRPr="001F2320">
                              <w:rPr>
                                <w:rFonts w:ascii="Times New Roman" w:eastAsia="SimSun" w:hAnsi="Times New Roman" w:cs="Times New Roman"/>
                                <w:sz w:val="18"/>
                                <w:szCs w:val="18"/>
                              </w:rPr>
                              <w:t>Independent variable 2: Market regime</w:t>
                            </w:r>
                          </w:p>
                        </w:tc>
                        <w:tc>
                          <w:tcPr>
                            <w:tcW w:w="1559" w:type="dxa"/>
                          </w:tcPr>
                          <w:p w14:paraId="0AAD21F4"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Technical exclusivity (</w:t>
                            </w:r>
                            <w:r w:rsidRPr="001F2320">
                              <w:rPr>
                                <w:rFonts w:ascii="Times New Roman" w:eastAsia="SimSun" w:hAnsi="Times New Roman" w:cs="Times New Roman"/>
                                <w:i/>
                                <w:sz w:val="18"/>
                                <w:szCs w:val="18"/>
                              </w:rPr>
                              <w:t>localIP</w:t>
                            </w:r>
                            <w:r w:rsidRPr="001F2320">
                              <w:rPr>
                                <w:rFonts w:ascii="Times New Roman" w:eastAsia="SimSun" w:hAnsi="Times New Roman" w:cs="Times New Roman"/>
                                <w:sz w:val="18"/>
                                <w:szCs w:val="18"/>
                              </w:rPr>
                              <w:t>).</w:t>
                            </w:r>
                          </w:p>
                        </w:tc>
                        <w:tc>
                          <w:tcPr>
                            <w:tcW w:w="2835" w:type="dxa"/>
                          </w:tcPr>
                          <w:p w14:paraId="2EFC4C6F" w14:textId="77777777" w:rsidR="00D27E09" w:rsidRPr="001F2320" w:rsidRDefault="00D27E09" w:rsidP="00785150">
                            <w:pPr>
                              <w:spacing w:line="360" w:lineRule="auto"/>
                              <w:rPr>
                                <w:rFonts w:ascii="Times New Roman" w:eastAsia="SimSun" w:hAnsi="Times New Roman" w:cs="Times New Roman"/>
                                <w:sz w:val="18"/>
                                <w:szCs w:val="18"/>
                              </w:rPr>
                            </w:pPr>
                            <w:r w:rsidRPr="001F2320">
                              <w:rPr>
                                <w:rFonts w:ascii="Times New Roman" w:eastAsia="SimSun" w:hAnsi="Times New Roman" w:cs="Times New Roman"/>
                                <w:sz w:val="18"/>
                                <w:szCs w:val="18"/>
                              </w:rPr>
                              <w:t>The subject has a domestic patent localIP=1, and does not have a patent =0.</w:t>
                            </w:r>
                          </w:p>
                        </w:tc>
                        <w:tc>
                          <w:tcPr>
                            <w:tcW w:w="1560" w:type="dxa"/>
                          </w:tcPr>
                          <w:p w14:paraId="200CFA0B" w14:textId="77777777" w:rsidR="00D27E09" w:rsidRPr="001F2320" w:rsidRDefault="00D27E09" w:rsidP="00785150">
                            <w:pPr>
                              <w:spacing w:line="360" w:lineRule="auto"/>
                              <w:rPr>
                                <w:rFonts w:ascii="Times New Roman" w:eastAsia="SimSun" w:hAnsi="Times New Roman" w:cs="Times New Roman"/>
                                <w:sz w:val="18"/>
                                <w:szCs w:val="18"/>
                              </w:rPr>
                            </w:pPr>
                            <w:r w:rsidRPr="001F2320">
                              <w:rPr>
                                <w:rFonts w:ascii="Times New Roman" w:eastAsia="SimSun" w:hAnsi="Times New Roman" w:cs="Times New Roman"/>
                                <w:sz w:val="18"/>
                                <w:szCs w:val="18"/>
                              </w:rPr>
                              <w:t>Cohen(2010)</w:t>
                            </w:r>
                          </w:p>
                        </w:tc>
                        <w:tc>
                          <w:tcPr>
                            <w:tcW w:w="1134" w:type="dxa"/>
                          </w:tcPr>
                          <w:p w14:paraId="2CE148EC"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0.351</w:t>
                            </w:r>
                          </w:p>
                          <w:p w14:paraId="59B73FCD"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(0.477)</w:t>
                            </w:r>
                          </w:p>
                        </w:tc>
                        <w:tc>
                          <w:tcPr>
                            <w:tcW w:w="850" w:type="dxa"/>
                          </w:tcPr>
                          <w:p w14:paraId="661792E8"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0</w:t>
                            </w:r>
                          </w:p>
                        </w:tc>
                        <w:tc>
                          <w:tcPr>
                            <w:tcW w:w="851" w:type="dxa"/>
                          </w:tcPr>
                          <w:p w14:paraId="316BBCA7"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1</w:t>
                            </w:r>
                          </w:p>
                        </w:tc>
                        <w:tc>
                          <w:tcPr>
                            <w:tcW w:w="1842" w:type="dxa"/>
                          </w:tcPr>
                          <w:p w14:paraId="0D311B80"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33.044%</w:t>
                            </w:r>
                          </w:p>
                        </w:tc>
                        <w:tc>
                          <w:tcPr>
                            <w:tcW w:w="1489" w:type="dxa"/>
                          </w:tcPr>
                          <w:p w14:paraId="2FF8C642"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51.754%</w:t>
                            </w:r>
                          </w:p>
                        </w:tc>
                      </w:tr>
                      <w:tr w:rsidR="00D27E09" w:rsidRPr="001F2320" w14:paraId="18403701" w14:textId="77777777" w:rsidTr="00785150">
                        <w:tc>
                          <w:tcPr>
                            <w:tcW w:w="1843" w:type="dxa"/>
                          </w:tcPr>
                          <w:p w14:paraId="5D638C1C" w14:textId="1EA919EC" w:rsidR="00D27E09" w:rsidRPr="001F2320" w:rsidRDefault="00D27E09" w:rsidP="006D71F9">
                            <w:pPr>
                              <w:spacing w:line="360" w:lineRule="auto"/>
                              <w:rPr>
                                <w:rFonts w:ascii="Times New Roman" w:eastAsia="SimSun" w:hAnsi="Times New Roman" w:cs="Times New Roman"/>
                                <w:sz w:val="18"/>
                                <w:szCs w:val="18"/>
                              </w:rPr>
                            </w:pPr>
                            <w:r w:rsidRPr="001F2320">
                              <w:rPr>
                                <w:rFonts w:ascii="Times New Roman" w:eastAsia="SimSun" w:hAnsi="Times New Roman" w:cs="Times New Roman"/>
                                <w:sz w:val="18"/>
                                <w:szCs w:val="18"/>
                              </w:rPr>
                              <w:t>Independent variable 2: Market regime</w:t>
                            </w:r>
                          </w:p>
                        </w:tc>
                        <w:tc>
                          <w:tcPr>
                            <w:tcW w:w="1559" w:type="dxa"/>
                          </w:tcPr>
                          <w:p w14:paraId="4F02FA25"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Knowhow</w:t>
                            </w:r>
                          </w:p>
                        </w:tc>
                        <w:tc>
                          <w:tcPr>
                            <w:tcW w:w="2835" w:type="dxa"/>
                          </w:tcPr>
                          <w:p w14:paraId="40432D77" w14:textId="77777777" w:rsidR="00D27E09" w:rsidRPr="001F2320" w:rsidRDefault="00D27E09" w:rsidP="00785150">
                            <w:pPr>
                              <w:spacing w:line="360" w:lineRule="auto"/>
                              <w:rPr>
                                <w:rFonts w:ascii="Times New Roman" w:eastAsia="SimSun" w:hAnsi="Times New Roman" w:cs="Times New Roman"/>
                                <w:sz w:val="18"/>
                                <w:szCs w:val="18"/>
                              </w:rPr>
                            </w:pPr>
                            <w:r w:rsidRPr="001F2320">
                              <w:rPr>
                                <w:rFonts w:ascii="Times New Roman" w:eastAsia="SimSun" w:hAnsi="Times New Roman" w:cs="Times New Roman"/>
                                <w:sz w:val="18"/>
                                <w:szCs w:val="18"/>
                              </w:rPr>
                              <w:t>The existence of technical secret knowhow=1, the absence of technical secret knowhow=0.</w:t>
                            </w:r>
                          </w:p>
                        </w:tc>
                        <w:tc>
                          <w:tcPr>
                            <w:tcW w:w="1560" w:type="dxa"/>
                          </w:tcPr>
                          <w:p w14:paraId="6C3407C4" w14:textId="77777777" w:rsidR="00D27E09" w:rsidRPr="001F2320" w:rsidRDefault="00D27E09" w:rsidP="00785150">
                            <w:pPr>
                              <w:spacing w:line="360" w:lineRule="auto"/>
                              <w:rPr>
                                <w:rFonts w:ascii="Times New Roman" w:eastAsia="SimSun" w:hAnsi="Times New Roman" w:cs="Times New Roman"/>
                                <w:sz w:val="18"/>
                                <w:szCs w:val="18"/>
                              </w:rPr>
                            </w:pPr>
                          </w:p>
                        </w:tc>
                        <w:tc>
                          <w:tcPr>
                            <w:tcW w:w="1134" w:type="dxa"/>
                          </w:tcPr>
                          <w:p w14:paraId="231AECBB"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0.118</w:t>
                            </w:r>
                          </w:p>
                          <w:p w14:paraId="5AF88598"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(0.323)</w:t>
                            </w:r>
                          </w:p>
                        </w:tc>
                        <w:tc>
                          <w:tcPr>
                            <w:tcW w:w="850" w:type="dxa"/>
                          </w:tcPr>
                          <w:p w14:paraId="0B29F2E3"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0</w:t>
                            </w:r>
                          </w:p>
                        </w:tc>
                        <w:tc>
                          <w:tcPr>
                            <w:tcW w:w="851" w:type="dxa"/>
                          </w:tcPr>
                          <w:p w14:paraId="635799B2"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1</w:t>
                            </w:r>
                          </w:p>
                        </w:tc>
                        <w:tc>
                          <w:tcPr>
                            <w:tcW w:w="1842" w:type="dxa"/>
                          </w:tcPr>
                          <w:p w14:paraId="32B03A73"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9.821%</w:t>
                            </w:r>
                          </w:p>
                        </w:tc>
                        <w:tc>
                          <w:tcPr>
                            <w:tcW w:w="1489" w:type="dxa"/>
                          </w:tcPr>
                          <w:p w14:paraId="2DBF2020"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28.070%</w:t>
                            </w:r>
                          </w:p>
                        </w:tc>
                      </w:tr>
                      <w:tr w:rsidR="00D27E09" w:rsidRPr="001F2320" w14:paraId="7548B450" w14:textId="77777777" w:rsidTr="00785150">
                        <w:tc>
                          <w:tcPr>
                            <w:tcW w:w="1843" w:type="dxa"/>
                          </w:tcPr>
                          <w:p w14:paraId="728AF0DC" w14:textId="17B5D60C" w:rsidR="00D27E09" w:rsidRPr="001F2320" w:rsidRDefault="00D27E09" w:rsidP="006D71F9">
                            <w:pPr>
                              <w:spacing w:line="360" w:lineRule="auto"/>
                              <w:rPr>
                                <w:rFonts w:ascii="Times New Roman" w:eastAsia="SimSun" w:hAnsi="Times New Roman" w:cs="Times New Roman"/>
                                <w:sz w:val="18"/>
                                <w:szCs w:val="18"/>
                              </w:rPr>
                            </w:pPr>
                            <w:r w:rsidRPr="001F2320">
                              <w:rPr>
                                <w:rFonts w:ascii="Times New Roman" w:eastAsia="SimSun" w:hAnsi="Times New Roman" w:cs="Times New Roman"/>
                                <w:sz w:val="18"/>
                                <w:szCs w:val="18"/>
                              </w:rPr>
                              <w:t>Independent variable 3a: Organizational structure</w:t>
                            </w:r>
                          </w:p>
                        </w:tc>
                        <w:tc>
                          <w:tcPr>
                            <w:tcW w:w="1559" w:type="dxa"/>
                          </w:tcPr>
                          <w:p w14:paraId="57471D69"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Form of organization (</w:t>
                            </w:r>
                            <w:r w:rsidRPr="001F2320">
                              <w:rPr>
                                <w:rFonts w:ascii="Times New Roman" w:eastAsia="SimSun" w:hAnsi="Times New Roman" w:cs="Times New Roman"/>
                                <w:i/>
                                <w:sz w:val="18"/>
                                <w:szCs w:val="18"/>
                              </w:rPr>
                              <w:t>foreignonly</w:t>
                            </w:r>
                            <w:r w:rsidRPr="001F2320">
                              <w:rPr>
                                <w:rFonts w:ascii="Times New Roman" w:eastAsia="SimSun" w:hAnsi="Times New Roman" w:cs="Times New Roman"/>
                                <w:sz w:val="18"/>
                                <w:szCs w:val="18"/>
                              </w:rPr>
                              <w:t>).</w:t>
                            </w:r>
                          </w:p>
                        </w:tc>
                        <w:tc>
                          <w:tcPr>
                            <w:tcW w:w="2835" w:type="dxa"/>
                          </w:tcPr>
                          <w:p w14:paraId="5E4017CA" w14:textId="77777777" w:rsidR="00D27E09" w:rsidRPr="001F2320" w:rsidRDefault="00D27E09" w:rsidP="00785150">
                            <w:pPr>
                              <w:spacing w:line="360" w:lineRule="auto"/>
                              <w:rPr>
                                <w:rFonts w:ascii="Times New Roman" w:eastAsia="SimSun" w:hAnsi="Times New Roman" w:cs="Times New Roman"/>
                                <w:sz w:val="18"/>
                                <w:szCs w:val="18"/>
                              </w:rPr>
                            </w:pPr>
                            <w:r w:rsidRPr="001F2320">
                              <w:rPr>
                                <w:rFonts w:ascii="Times New Roman" w:eastAsia="SimSun" w:hAnsi="Times New Roman" w:cs="Times New Roman"/>
                                <w:sz w:val="18"/>
                                <w:szCs w:val="18"/>
                              </w:rPr>
                              <w:t>Multinational enterprises are sole proprietorships = 1 and joint ventures = 0.</w:t>
                            </w:r>
                          </w:p>
                        </w:tc>
                        <w:tc>
                          <w:tcPr>
                            <w:tcW w:w="1560" w:type="dxa"/>
                          </w:tcPr>
                          <w:p w14:paraId="5BDD87A2" w14:textId="77777777" w:rsidR="00D27E09" w:rsidRPr="001F2320" w:rsidRDefault="00D27E09" w:rsidP="00785150">
                            <w:pPr>
                              <w:spacing w:line="360" w:lineRule="auto"/>
                              <w:rPr>
                                <w:rFonts w:ascii="Times New Roman" w:eastAsia="SimSun" w:hAnsi="Times New Roman" w:cs="Times New Roman"/>
                                <w:sz w:val="18"/>
                                <w:szCs w:val="18"/>
                              </w:rPr>
                            </w:pPr>
                            <w:r w:rsidRPr="001F2320">
                              <w:rPr>
                                <w:rFonts w:ascii="Times New Roman" w:eastAsia="SimSun" w:hAnsi="Times New Roman" w:cs="Times New Roman"/>
                                <w:sz w:val="18"/>
                                <w:szCs w:val="18"/>
                              </w:rPr>
                              <w:t>Beamish et al.(1987)</w:t>
                            </w:r>
                          </w:p>
                        </w:tc>
                        <w:tc>
                          <w:tcPr>
                            <w:tcW w:w="1134" w:type="dxa"/>
                          </w:tcPr>
                          <w:p w14:paraId="5CA9373A"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0.113</w:t>
                            </w:r>
                          </w:p>
                          <w:p w14:paraId="62B8A30E"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(0.316)</w:t>
                            </w:r>
                          </w:p>
                        </w:tc>
                        <w:tc>
                          <w:tcPr>
                            <w:tcW w:w="850" w:type="dxa"/>
                          </w:tcPr>
                          <w:p w14:paraId="60543B02"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0</w:t>
                            </w:r>
                          </w:p>
                        </w:tc>
                        <w:tc>
                          <w:tcPr>
                            <w:tcW w:w="851" w:type="dxa"/>
                          </w:tcPr>
                          <w:p w14:paraId="1A689D49"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1</w:t>
                            </w:r>
                          </w:p>
                        </w:tc>
                        <w:tc>
                          <w:tcPr>
                            <w:tcW w:w="1842" w:type="dxa"/>
                          </w:tcPr>
                          <w:p w14:paraId="3A66C007"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8.085%</w:t>
                            </w:r>
                          </w:p>
                        </w:tc>
                        <w:tc>
                          <w:tcPr>
                            <w:tcW w:w="1489" w:type="dxa"/>
                          </w:tcPr>
                          <w:p w14:paraId="12E1A376"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36.842%</w:t>
                            </w:r>
                          </w:p>
                        </w:tc>
                      </w:tr>
                      <w:tr w:rsidR="00D27E09" w:rsidRPr="001F2320" w14:paraId="311521FC" w14:textId="77777777" w:rsidTr="00785150">
                        <w:tc>
                          <w:tcPr>
                            <w:tcW w:w="1843" w:type="dxa"/>
                          </w:tcPr>
                          <w:p w14:paraId="013A6816" w14:textId="6F05F406" w:rsidR="00D27E09" w:rsidRPr="001F2320" w:rsidRDefault="00D27E09" w:rsidP="006D71F9">
                            <w:pPr>
                              <w:spacing w:line="360" w:lineRule="auto"/>
                              <w:rPr>
                                <w:rFonts w:ascii="Times New Roman" w:eastAsia="SimSun" w:hAnsi="Times New Roman" w:cs="Times New Roman"/>
                                <w:sz w:val="18"/>
                                <w:szCs w:val="18"/>
                              </w:rPr>
                            </w:pPr>
                            <w:r w:rsidRPr="001F2320">
                              <w:rPr>
                                <w:rFonts w:ascii="Times New Roman" w:eastAsia="SimSun" w:hAnsi="Times New Roman" w:cs="Times New Roman"/>
                                <w:sz w:val="18"/>
                                <w:szCs w:val="18"/>
                              </w:rPr>
                              <w:t>Independent variable 3b:</w:t>
                            </w:r>
                            <w:r>
                              <w:rPr>
                                <w:rFonts w:ascii="Times New Roman" w:eastAsia="SimSun" w:hAnsi="Times New Roman" w:cs="Times New Roman" w:hint="eastAsia"/>
                                <w:sz w:val="18"/>
                                <w:szCs w:val="18"/>
                              </w:rPr>
                              <w:t xml:space="preserve"> Trust relationship</w:t>
                            </w:r>
                          </w:p>
                        </w:tc>
                        <w:tc>
                          <w:tcPr>
                            <w:tcW w:w="1559" w:type="dxa"/>
                          </w:tcPr>
                          <w:p w14:paraId="38B7D3C2"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Transaction frequency (</w:t>
                            </w:r>
                            <w:r w:rsidRPr="001F2320">
                              <w:rPr>
                                <w:rFonts w:ascii="Times New Roman" w:eastAsia="SimSun" w:hAnsi="Times New Roman" w:cs="Times New Roman"/>
                                <w:i/>
                                <w:sz w:val="18"/>
                                <w:szCs w:val="18"/>
                              </w:rPr>
                              <w:t>amount</w:t>
                            </w:r>
                            <w:r w:rsidRPr="001F2320">
                              <w:rPr>
                                <w:rFonts w:ascii="Times New Roman" w:eastAsia="SimSun" w:hAnsi="Times New Roman" w:cs="Times New Roman"/>
                                <w:sz w:val="18"/>
                                <w:szCs w:val="18"/>
                              </w:rPr>
                              <w:t>).</w:t>
                            </w:r>
                          </w:p>
                        </w:tc>
                        <w:tc>
                          <w:tcPr>
                            <w:tcW w:w="2835" w:type="dxa"/>
                          </w:tcPr>
                          <w:p w14:paraId="7F43830E" w14:textId="77777777" w:rsidR="00D27E09" w:rsidRPr="001F2320" w:rsidRDefault="00D27E09" w:rsidP="00785150">
                            <w:pPr>
                              <w:spacing w:line="360" w:lineRule="auto"/>
                              <w:rPr>
                                <w:rFonts w:ascii="Times New Roman" w:eastAsia="SimSun" w:hAnsi="Times New Roman" w:cs="Times New Roman"/>
                                <w:sz w:val="18"/>
                                <w:szCs w:val="18"/>
                              </w:rPr>
                            </w:pPr>
                            <w:r w:rsidRPr="001F2320">
                              <w:rPr>
                                <w:rFonts w:ascii="Times New Roman" w:eastAsia="SimSun" w:hAnsi="Times New Roman" w:cs="Times New Roman"/>
                                <w:sz w:val="18"/>
                                <w:szCs w:val="18"/>
                              </w:rPr>
                              <w:t>The number of repeated transactions between the parties to the same contract during the sample period</w:t>
                            </w:r>
                          </w:p>
                        </w:tc>
                        <w:tc>
                          <w:tcPr>
                            <w:tcW w:w="1560" w:type="dxa"/>
                          </w:tcPr>
                          <w:p w14:paraId="5C07A3A0" w14:textId="77777777" w:rsidR="00D27E09" w:rsidRPr="001F2320" w:rsidRDefault="00D27E09" w:rsidP="00785150">
                            <w:pPr>
                              <w:spacing w:line="360" w:lineRule="auto"/>
                              <w:rPr>
                                <w:rFonts w:ascii="Times New Roman" w:eastAsia="SimSun" w:hAnsi="Times New Roman" w:cs="Times New Roman"/>
                                <w:sz w:val="18"/>
                                <w:szCs w:val="18"/>
                              </w:rPr>
                            </w:pPr>
                            <w:r w:rsidRPr="001F2320">
                              <w:rPr>
                                <w:rFonts w:ascii="Times New Roman" w:eastAsia="SimSun" w:hAnsi="Times New Roman" w:cs="Times New Roman"/>
                                <w:sz w:val="18"/>
                                <w:szCs w:val="18"/>
                              </w:rPr>
                              <w:t>Williamson(1975, 1985)</w:t>
                            </w:r>
                          </w:p>
                        </w:tc>
                        <w:tc>
                          <w:tcPr>
                            <w:tcW w:w="1134" w:type="dxa"/>
                          </w:tcPr>
                          <w:p w14:paraId="2C1D0E90"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4.476</w:t>
                            </w:r>
                          </w:p>
                          <w:p w14:paraId="71C47131"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(6.694)</w:t>
                            </w:r>
                          </w:p>
                        </w:tc>
                        <w:tc>
                          <w:tcPr>
                            <w:tcW w:w="850" w:type="dxa"/>
                          </w:tcPr>
                          <w:p w14:paraId="18375E90"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1</w:t>
                            </w:r>
                          </w:p>
                        </w:tc>
                        <w:tc>
                          <w:tcPr>
                            <w:tcW w:w="851" w:type="dxa"/>
                          </w:tcPr>
                          <w:p w14:paraId="1F33743C"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49</w:t>
                            </w:r>
                          </w:p>
                        </w:tc>
                        <w:tc>
                          <w:tcPr>
                            <w:tcW w:w="1842" w:type="dxa"/>
                          </w:tcPr>
                          <w:p w14:paraId="13FEE4F0"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4.356</w:t>
                            </w:r>
                          </w:p>
                        </w:tc>
                        <w:tc>
                          <w:tcPr>
                            <w:tcW w:w="1489" w:type="dxa"/>
                          </w:tcPr>
                          <w:p w14:paraId="34A17513"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5.531</w:t>
                            </w:r>
                          </w:p>
                        </w:tc>
                      </w:tr>
                      <w:tr w:rsidR="00D27E09" w:rsidRPr="001F2320" w14:paraId="0C22FF9F" w14:textId="77777777" w:rsidTr="00785150">
                        <w:tc>
                          <w:tcPr>
                            <w:tcW w:w="1843" w:type="dxa"/>
                          </w:tcPr>
                          <w:p w14:paraId="12C59059" w14:textId="77777777" w:rsidR="00D27E09" w:rsidRPr="001F2320" w:rsidRDefault="00D27E09" w:rsidP="00785150">
                            <w:pPr>
                              <w:spacing w:line="360" w:lineRule="auto"/>
                              <w:rPr>
                                <w:rFonts w:ascii="Times New Roman" w:eastAsia="SimSun" w:hAnsi="Times New Roman" w:cs="Times New Roman"/>
                                <w:sz w:val="18"/>
                                <w:szCs w:val="18"/>
                              </w:rPr>
                            </w:pPr>
                            <w:r w:rsidRPr="001F2320">
                              <w:rPr>
                                <w:rFonts w:ascii="Times New Roman" w:eastAsia="SimSun" w:hAnsi="Times New Roman" w:cs="Times New Roman"/>
                                <w:sz w:val="18"/>
                                <w:szCs w:val="18"/>
                              </w:rPr>
                              <w:t>Control variables</w:t>
                            </w:r>
                          </w:p>
                        </w:tc>
                        <w:tc>
                          <w:tcPr>
                            <w:tcW w:w="1559" w:type="dxa"/>
                          </w:tcPr>
                          <w:p w14:paraId="403F6AF7"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R&amp;D capability (</w:t>
                            </w:r>
                            <w:r w:rsidRPr="001F2320">
                              <w:rPr>
                                <w:rFonts w:ascii="Times New Roman" w:eastAsia="SimSun" w:hAnsi="Times New Roman" w:cs="Times New Roman"/>
                                <w:i/>
                                <w:sz w:val="18"/>
                                <w:szCs w:val="18"/>
                              </w:rPr>
                              <w:t>prebig</w:t>
                            </w:r>
                            <w:r w:rsidRPr="001F2320">
                              <w:rPr>
                                <w:rFonts w:ascii="Times New Roman" w:eastAsia="SimSun" w:hAnsi="Times New Roman" w:cs="Times New Roman"/>
                                <w:sz w:val="18"/>
                                <w:szCs w:val="18"/>
                              </w:rPr>
                              <w:t>).</w:t>
                            </w:r>
                          </w:p>
                        </w:tc>
                        <w:tc>
                          <w:tcPr>
                            <w:tcW w:w="2835" w:type="dxa"/>
                          </w:tcPr>
                          <w:p w14:paraId="5BF76E41" w14:textId="77777777" w:rsidR="00D27E09" w:rsidRPr="001F2320" w:rsidRDefault="00D27E09" w:rsidP="00785150">
                            <w:pPr>
                              <w:spacing w:line="360" w:lineRule="auto"/>
                              <w:rPr>
                                <w:rFonts w:ascii="Times New Roman" w:eastAsia="SimSun" w:hAnsi="Times New Roman" w:cs="Times New Roman"/>
                                <w:sz w:val="18"/>
                                <w:szCs w:val="18"/>
                              </w:rPr>
                            </w:pPr>
                            <w:r w:rsidRPr="001F2320">
                              <w:rPr>
                                <w:rFonts w:ascii="Times New Roman" w:eastAsia="SimSun" w:hAnsi="Times New Roman" w:cs="Times New Roman"/>
                                <w:sz w:val="18"/>
                                <w:szCs w:val="18"/>
                              </w:rPr>
                              <w:t>The proportion of contracts with a transaction amount greater than RMB 10 million</w:t>
                            </w:r>
                          </w:p>
                        </w:tc>
                        <w:tc>
                          <w:tcPr>
                            <w:tcW w:w="1560" w:type="dxa"/>
                          </w:tcPr>
                          <w:p w14:paraId="3E4D9C5D" w14:textId="77777777" w:rsidR="00D27E09" w:rsidRPr="001F2320" w:rsidRDefault="00D27E09" w:rsidP="00785150">
                            <w:pPr>
                              <w:spacing w:line="360" w:lineRule="auto"/>
                              <w:rPr>
                                <w:rFonts w:ascii="Times New Roman" w:eastAsia="SimSun" w:hAnsi="Times New Roman" w:cs="Times New Roman"/>
                                <w:sz w:val="18"/>
                                <w:szCs w:val="18"/>
                              </w:rPr>
                            </w:pPr>
                            <w:r w:rsidRPr="001F2320">
                              <w:rPr>
                                <w:rFonts w:ascii="Times New Roman" w:eastAsia="SimSun" w:hAnsi="Times New Roman" w:cs="Times New Roman"/>
                                <w:sz w:val="18"/>
                                <w:szCs w:val="18"/>
                              </w:rPr>
                              <w:t>Grimpe et al. (2010)</w:t>
                            </w:r>
                          </w:p>
                        </w:tc>
                        <w:tc>
                          <w:tcPr>
                            <w:tcW w:w="1134" w:type="dxa"/>
                          </w:tcPr>
                          <w:p w14:paraId="42747314"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0.007</w:t>
                            </w:r>
                          </w:p>
                          <w:p w14:paraId="086F9133"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(0.088)</w:t>
                            </w:r>
                          </w:p>
                        </w:tc>
                        <w:tc>
                          <w:tcPr>
                            <w:tcW w:w="850" w:type="dxa"/>
                          </w:tcPr>
                          <w:p w14:paraId="3B21F738"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0</w:t>
                            </w:r>
                          </w:p>
                        </w:tc>
                        <w:tc>
                          <w:tcPr>
                            <w:tcW w:w="851" w:type="dxa"/>
                          </w:tcPr>
                          <w:p w14:paraId="2115E0D5"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1</w:t>
                            </w:r>
                          </w:p>
                        </w:tc>
                        <w:tc>
                          <w:tcPr>
                            <w:tcW w:w="1842" w:type="dxa"/>
                          </w:tcPr>
                          <w:p w14:paraId="5F5F1BC6"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0.597%</w:t>
                            </w:r>
                          </w:p>
                        </w:tc>
                        <w:tc>
                          <w:tcPr>
                            <w:tcW w:w="1489" w:type="dxa"/>
                          </w:tcPr>
                          <w:p w14:paraId="5EB9774F"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2.193%</w:t>
                            </w:r>
                          </w:p>
                        </w:tc>
                      </w:tr>
                      <w:tr w:rsidR="00D27E09" w:rsidRPr="001F2320" w14:paraId="23319D53" w14:textId="77777777" w:rsidTr="00785150">
                        <w:tc>
                          <w:tcPr>
                            <w:tcW w:w="1843" w:type="dxa"/>
                            <w:tcBorders>
                              <w:bottom w:val="double" w:sz="4" w:space="0" w:color="auto"/>
                            </w:tcBorders>
                          </w:tcPr>
                          <w:p w14:paraId="35B53C25" w14:textId="77777777" w:rsidR="00D27E09" w:rsidRPr="001F2320" w:rsidRDefault="00D27E09" w:rsidP="00785150">
                            <w:pPr>
                              <w:spacing w:line="360" w:lineRule="auto"/>
                              <w:rPr>
                                <w:rFonts w:ascii="Times New Roman" w:eastAsia="SimSun" w:hAnsi="Times New Roman" w:cs="Times New Roman"/>
                                <w:sz w:val="18"/>
                                <w:szCs w:val="18"/>
                              </w:rPr>
                            </w:pPr>
                            <w:r w:rsidRPr="001F2320">
                              <w:rPr>
                                <w:rFonts w:ascii="Times New Roman" w:eastAsia="SimSun" w:hAnsi="Times New Roman" w:cs="Times New Roman"/>
                                <w:sz w:val="18"/>
                                <w:szCs w:val="18"/>
                              </w:rPr>
                              <w:t>Control variables</w:t>
                            </w:r>
                          </w:p>
                        </w:tc>
                        <w:tc>
                          <w:tcPr>
                            <w:tcW w:w="1559" w:type="dxa"/>
                            <w:tcBorders>
                              <w:bottom w:val="double" w:sz="4" w:space="0" w:color="auto"/>
                            </w:tcBorders>
                          </w:tcPr>
                          <w:p w14:paraId="04D138ED"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Time trend (</w:t>
                            </w:r>
                            <w:r w:rsidRPr="001F2320">
                              <w:rPr>
                                <w:rFonts w:ascii="Times New Roman" w:eastAsia="SimSun" w:hAnsi="Times New Roman" w:cs="Times New Roman"/>
                                <w:i/>
                                <w:sz w:val="18"/>
                                <w:szCs w:val="18"/>
                              </w:rPr>
                              <w:t>year</w:t>
                            </w:r>
                            <w:r w:rsidRPr="001F2320">
                              <w:rPr>
                                <w:rFonts w:ascii="Times New Roman" w:eastAsia="SimSun" w:hAnsi="Times New Roman" w:cs="Times New Roman"/>
                                <w:sz w:val="18"/>
                                <w:szCs w:val="18"/>
                              </w:rPr>
                              <w:t>).</w:t>
                            </w:r>
                          </w:p>
                        </w:tc>
                        <w:tc>
                          <w:tcPr>
                            <w:tcW w:w="2835" w:type="dxa"/>
                            <w:tcBorders>
                              <w:bottom w:val="double" w:sz="4" w:space="0" w:color="auto"/>
                            </w:tcBorders>
                          </w:tcPr>
                          <w:p w14:paraId="69819BA2" w14:textId="77777777" w:rsidR="00D27E09" w:rsidRPr="001F2320" w:rsidRDefault="00D27E09" w:rsidP="00785150">
                            <w:pPr>
                              <w:spacing w:line="360" w:lineRule="auto"/>
                              <w:rPr>
                                <w:rFonts w:ascii="Times New Roman" w:eastAsia="SimSun" w:hAnsi="Times New Roman" w:cs="Times New Roman"/>
                                <w:sz w:val="18"/>
                                <w:szCs w:val="18"/>
                              </w:rPr>
                            </w:pPr>
                            <w:r w:rsidRPr="001F2320">
                              <w:rPr>
                                <w:rFonts w:ascii="Times New Roman" w:eastAsia="SimSun" w:hAnsi="Times New Roman" w:cs="Times New Roman"/>
                                <w:sz w:val="18"/>
                                <w:szCs w:val="18"/>
                              </w:rPr>
                              <w:t>The time for reporting contract transactions shall prevail</w:t>
                            </w:r>
                          </w:p>
                        </w:tc>
                        <w:tc>
                          <w:tcPr>
                            <w:tcW w:w="1560" w:type="dxa"/>
                            <w:tcBorders>
                              <w:bottom w:val="double" w:sz="4" w:space="0" w:color="auto"/>
                            </w:tcBorders>
                          </w:tcPr>
                          <w:p w14:paraId="2C3C9741"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w:t>
                            </w:r>
                          </w:p>
                        </w:tc>
                        <w:tc>
                          <w:tcPr>
                            <w:tcW w:w="1134" w:type="dxa"/>
                            <w:tcBorders>
                              <w:bottom w:val="double" w:sz="4" w:space="0" w:color="auto"/>
                            </w:tcBorders>
                          </w:tcPr>
                          <w:p w14:paraId="2B8366B1"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2008.106</w:t>
                            </w:r>
                          </w:p>
                          <w:p w14:paraId="6B07521D"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(2.410)</w:t>
                            </w:r>
                          </w:p>
                        </w:tc>
                        <w:tc>
                          <w:tcPr>
                            <w:tcW w:w="850" w:type="dxa"/>
                            <w:tcBorders>
                              <w:bottom w:val="double" w:sz="4" w:space="0" w:color="auto"/>
                            </w:tcBorders>
                          </w:tcPr>
                          <w:p w14:paraId="12E61D1F"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2001</w:t>
                            </w:r>
                          </w:p>
                        </w:tc>
                        <w:tc>
                          <w:tcPr>
                            <w:tcW w:w="851" w:type="dxa"/>
                            <w:tcBorders>
                              <w:bottom w:val="double" w:sz="4" w:space="0" w:color="auto"/>
                            </w:tcBorders>
                          </w:tcPr>
                          <w:p w14:paraId="20F7E809"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2011</w:t>
                            </w:r>
                          </w:p>
                        </w:tc>
                        <w:tc>
                          <w:tcPr>
                            <w:tcW w:w="1842" w:type="dxa"/>
                            <w:tcBorders>
                              <w:bottom w:val="double" w:sz="4" w:space="0" w:color="auto"/>
                            </w:tcBorders>
                          </w:tcPr>
                          <w:p w14:paraId="618D5678"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2008.241</w:t>
                            </w:r>
                          </w:p>
                        </w:tc>
                        <w:tc>
                          <w:tcPr>
                            <w:tcW w:w="1489" w:type="dxa"/>
                            <w:tcBorders>
                              <w:bottom w:val="double" w:sz="4" w:space="0" w:color="auto"/>
                            </w:tcBorders>
                          </w:tcPr>
                          <w:p w14:paraId="063B1217" w14:textId="77777777" w:rsidR="00D27E09" w:rsidRPr="001F2320" w:rsidRDefault="00D27E09" w:rsidP="00785150">
                            <w:pPr>
                              <w:spacing w:line="360" w:lineRule="auto"/>
                              <w:jc w:val="center"/>
                              <w:rPr>
                                <w:rFonts w:ascii="Times New Roman" w:eastAsia="SimSun" w:hAnsi="Times New Roman" w:cs="Times New Roman"/>
                                <w:sz w:val="18"/>
                                <w:szCs w:val="18"/>
                              </w:rPr>
                            </w:pPr>
                            <w:r w:rsidRPr="001F2320">
                              <w:rPr>
                                <w:rFonts w:ascii="Times New Roman" w:eastAsia="SimSun" w:hAnsi="Times New Roman" w:cs="Times New Roman"/>
                                <w:sz w:val="18"/>
                                <w:szCs w:val="18"/>
                              </w:rPr>
                              <w:t>2007.009</w:t>
                            </w:r>
                          </w:p>
                        </w:tc>
                      </w:tr>
                    </w:tbl>
                    <w:p w14:paraId="416D4FFF" w14:textId="77777777" w:rsidR="00D27E09" w:rsidRPr="009D78E8" w:rsidRDefault="00D27E09" w:rsidP="00760B7E">
                      <w:pPr>
                        <w:spacing w:line="360" w:lineRule="auto"/>
                        <w:rPr>
                          <w:rFonts w:ascii="SimSun" w:eastAsia="SimSun" w:hAnsi="SimSun" w:cs="Times New Roman"/>
                          <w:sz w:val="18"/>
                          <w:szCs w:val="18"/>
                        </w:rPr>
                      </w:pPr>
                      <w:r w:rsidRPr="009D78E8">
                        <w:rPr>
                          <w:rFonts w:ascii="SimSun" w:eastAsia="SimSun" w:hAnsi="SimSun" w:cs="Times New Roman" w:hint="eastAsia"/>
                          <w:sz w:val="18"/>
                          <w:szCs w:val="18"/>
                        </w:rPr>
                        <w:t>Note: Standard deviations are in parentheses in the mean column.</w:t>
                      </w:r>
                    </w:p>
                    <w:p w14:paraId="19A2B11F" w14:textId="77777777" w:rsidR="00D27E09" w:rsidRPr="006648B6" w:rsidRDefault="00D27E09" w:rsidP="00760B7E"/>
                  </w:txbxContent>
                </v:textbox>
              </v:shape>
            </w:pict>
          </mc:Fallback>
        </mc:AlternateContent>
      </w:r>
    </w:p>
    <w:p w14:paraId="65ECBCC8" w14:textId="1D8F506F" w:rsidR="00760B7E" w:rsidRDefault="00760B7E" w:rsidP="00760B7E">
      <w:pPr>
        <w:spacing w:line="360" w:lineRule="auto"/>
        <w:ind w:firstLineChars="200" w:firstLine="480"/>
        <w:rPr>
          <w:rFonts w:ascii="Times New Roman" w:eastAsia="FangSong" w:hAnsi="Times New Roman" w:cs="Times New Roman"/>
          <w:sz w:val="24"/>
        </w:rPr>
      </w:pPr>
    </w:p>
    <w:p w14:paraId="46133AF8" w14:textId="057ED199" w:rsidR="00760B7E" w:rsidRDefault="00760B7E" w:rsidP="00760B7E">
      <w:pPr>
        <w:spacing w:line="360" w:lineRule="auto"/>
        <w:ind w:firstLineChars="200" w:firstLine="480"/>
        <w:rPr>
          <w:rFonts w:ascii="Times New Roman" w:eastAsia="FangSong" w:hAnsi="Times New Roman" w:cs="Times New Roman"/>
          <w:sz w:val="24"/>
        </w:rPr>
      </w:pPr>
    </w:p>
    <w:p w14:paraId="6ACA0EAA" w14:textId="0C075C1F" w:rsidR="00760B7E" w:rsidRDefault="00760B7E" w:rsidP="00760B7E">
      <w:pPr>
        <w:spacing w:line="360" w:lineRule="auto"/>
        <w:ind w:firstLineChars="200" w:firstLine="480"/>
        <w:rPr>
          <w:rFonts w:ascii="Times New Roman" w:eastAsia="FangSong" w:hAnsi="Times New Roman" w:cs="Times New Roman"/>
          <w:sz w:val="24"/>
        </w:rPr>
      </w:pPr>
    </w:p>
    <w:p w14:paraId="64A1700A" w14:textId="2EFD96E3" w:rsidR="00760B7E" w:rsidRDefault="00760B7E" w:rsidP="00760B7E">
      <w:pPr>
        <w:spacing w:line="360" w:lineRule="auto"/>
        <w:ind w:firstLineChars="200" w:firstLine="480"/>
        <w:rPr>
          <w:rFonts w:ascii="Times New Roman" w:eastAsia="FangSong" w:hAnsi="Times New Roman" w:cs="Times New Roman"/>
          <w:sz w:val="24"/>
        </w:rPr>
      </w:pPr>
    </w:p>
    <w:p w14:paraId="20541936" w14:textId="5CAFBB49" w:rsidR="00760B7E" w:rsidRDefault="00760B7E" w:rsidP="00760B7E">
      <w:pPr>
        <w:spacing w:line="360" w:lineRule="auto"/>
        <w:ind w:firstLineChars="200" w:firstLine="480"/>
        <w:rPr>
          <w:rFonts w:ascii="Times New Roman" w:eastAsia="FangSong" w:hAnsi="Times New Roman" w:cs="Times New Roman"/>
          <w:sz w:val="24"/>
        </w:rPr>
      </w:pPr>
    </w:p>
    <w:p w14:paraId="5557DD78" w14:textId="45B5EB72" w:rsidR="00760B7E" w:rsidRDefault="00760B7E" w:rsidP="00760B7E">
      <w:pPr>
        <w:spacing w:line="360" w:lineRule="auto"/>
        <w:ind w:firstLineChars="200" w:firstLine="480"/>
        <w:rPr>
          <w:rFonts w:ascii="Times New Roman" w:eastAsia="FangSong" w:hAnsi="Times New Roman" w:cs="Times New Roman"/>
          <w:sz w:val="24"/>
        </w:rPr>
      </w:pPr>
    </w:p>
    <w:p w14:paraId="26D82EEB" w14:textId="13EBA8FA" w:rsidR="00760B7E" w:rsidRDefault="00760B7E" w:rsidP="00760B7E">
      <w:pPr>
        <w:spacing w:line="360" w:lineRule="auto"/>
        <w:ind w:firstLineChars="200" w:firstLine="480"/>
        <w:rPr>
          <w:rFonts w:ascii="Times New Roman" w:eastAsia="FangSong" w:hAnsi="Times New Roman" w:cs="Times New Roman"/>
          <w:sz w:val="24"/>
        </w:rPr>
      </w:pPr>
    </w:p>
    <w:p w14:paraId="4E8CBD8B" w14:textId="77777777" w:rsidR="00760B7E" w:rsidRDefault="00760B7E" w:rsidP="00760B7E">
      <w:pPr>
        <w:spacing w:line="360" w:lineRule="auto"/>
        <w:ind w:firstLineChars="200" w:firstLine="480"/>
        <w:rPr>
          <w:rFonts w:ascii="Times New Roman" w:eastAsia="FangSong" w:hAnsi="Times New Roman" w:cs="Times New Roman"/>
          <w:sz w:val="24"/>
        </w:rPr>
      </w:pPr>
    </w:p>
    <w:p w14:paraId="085064FA" w14:textId="77777777" w:rsidR="00760B7E" w:rsidRDefault="00760B7E" w:rsidP="00760B7E">
      <w:pPr>
        <w:spacing w:line="360" w:lineRule="auto"/>
        <w:ind w:firstLineChars="200" w:firstLine="480"/>
        <w:rPr>
          <w:rFonts w:ascii="Times New Roman" w:eastAsia="FangSong" w:hAnsi="Times New Roman" w:cs="Times New Roman"/>
          <w:sz w:val="24"/>
        </w:rPr>
      </w:pPr>
    </w:p>
    <w:p w14:paraId="0F3E7861" w14:textId="77777777" w:rsidR="00760B7E" w:rsidRDefault="00760B7E" w:rsidP="00760B7E">
      <w:pPr>
        <w:spacing w:line="360" w:lineRule="auto"/>
        <w:ind w:firstLineChars="200" w:firstLine="480"/>
        <w:rPr>
          <w:rFonts w:ascii="Times New Roman" w:eastAsia="FangSong" w:hAnsi="Times New Roman" w:cs="Times New Roman"/>
          <w:sz w:val="24"/>
        </w:rPr>
      </w:pPr>
    </w:p>
    <w:p w14:paraId="6A9CE57F" w14:textId="77777777" w:rsidR="00760B7E" w:rsidRDefault="00760B7E" w:rsidP="00760B7E">
      <w:pPr>
        <w:spacing w:line="360" w:lineRule="auto"/>
        <w:ind w:firstLineChars="200" w:firstLine="480"/>
        <w:rPr>
          <w:rFonts w:ascii="Times New Roman" w:eastAsia="FangSong" w:hAnsi="Times New Roman" w:cs="Times New Roman"/>
          <w:sz w:val="24"/>
        </w:rPr>
      </w:pPr>
    </w:p>
    <w:p w14:paraId="201D2530" w14:textId="77777777" w:rsidR="00760B7E" w:rsidRDefault="00760B7E" w:rsidP="00760B7E">
      <w:pPr>
        <w:spacing w:line="360" w:lineRule="auto"/>
        <w:ind w:firstLineChars="200" w:firstLine="480"/>
        <w:rPr>
          <w:rFonts w:ascii="Times New Roman" w:eastAsia="FangSong" w:hAnsi="Times New Roman" w:cs="Times New Roman"/>
          <w:sz w:val="24"/>
        </w:rPr>
      </w:pPr>
    </w:p>
    <w:p w14:paraId="19285312" w14:textId="77777777" w:rsidR="00760B7E" w:rsidRDefault="00760B7E" w:rsidP="00760B7E">
      <w:pPr>
        <w:spacing w:line="360" w:lineRule="auto"/>
        <w:ind w:firstLineChars="200" w:firstLine="480"/>
        <w:rPr>
          <w:rFonts w:ascii="Times New Roman" w:eastAsia="FangSong" w:hAnsi="Times New Roman" w:cs="Times New Roman"/>
          <w:sz w:val="24"/>
        </w:rPr>
      </w:pPr>
    </w:p>
    <w:p w14:paraId="3B078898" w14:textId="77777777" w:rsidR="00760B7E" w:rsidRDefault="00760B7E" w:rsidP="00760B7E">
      <w:pPr>
        <w:spacing w:line="360" w:lineRule="auto"/>
        <w:ind w:firstLineChars="200" w:firstLine="480"/>
        <w:rPr>
          <w:rFonts w:ascii="Times New Roman" w:eastAsia="FangSong" w:hAnsi="Times New Roman" w:cs="Times New Roman"/>
          <w:sz w:val="24"/>
        </w:rPr>
      </w:pPr>
    </w:p>
    <w:p w14:paraId="2B100BC2" w14:textId="77777777" w:rsidR="00760B7E" w:rsidRDefault="00760B7E" w:rsidP="00760B7E">
      <w:pPr>
        <w:spacing w:line="360" w:lineRule="auto"/>
        <w:ind w:firstLineChars="200" w:firstLine="480"/>
        <w:rPr>
          <w:rFonts w:ascii="Times New Roman" w:eastAsia="FangSong" w:hAnsi="Times New Roman" w:cs="Times New Roman"/>
          <w:sz w:val="24"/>
        </w:rPr>
      </w:pPr>
    </w:p>
    <w:p w14:paraId="219FD178" w14:textId="77777777" w:rsidR="00760B7E" w:rsidRDefault="00760B7E" w:rsidP="00760B7E">
      <w:pPr>
        <w:spacing w:line="360" w:lineRule="auto"/>
        <w:ind w:firstLineChars="200" w:firstLine="480"/>
        <w:rPr>
          <w:rFonts w:ascii="Times New Roman" w:eastAsia="FangSong" w:hAnsi="Times New Roman" w:cs="Times New Roman"/>
          <w:sz w:val="24"/>
        </w:rPr>
      </w:pPr>
    </w:p>
    <w:p w14:paraId="0B33A0B8" w14:textId="77777777" w:rsidR="00760B7E" w:rsidRDefault="00760B7E" w:rsidP="00760B7E">
      <w:pPr>
        <w:spacing w:line="360" w:lineRule="auto"/>
        <w:ind w:firstLineChars="200" w:firstLine="480"/>
        <w:rPr>
          <w:rFonts w:ascii="Times New Roman" w:eastAsia="FangSong" w:hAnsi="Times New Roman" w:cs="Times New Roman"/>
          <w:sz w:val="24"/>
        </w:rPr>
      </w:pPr>
    </w:p>
    <w:p w14:paraId="56A96831" w14:textId="77777777" w:rsidR="00760B7E" w:rsidRDefault="00760B7E" w:rsidP="00760B7E">
      <w:pPr>
        <w:spacing w:line="360" w:lineRule="auto"/>
        <w:ind w:firstLineChars="200" w:firstLine="480"/>
        <w:rPr>
          <w:rFonts w:ascii="Times New Roman" w:eastAsia="FangSong" w:hAnsi="Times New Roman" w:cs="Times New Roman"/>
          <w:sz w:val="24"/>
        </w:rPr>
      </w:pPr>
    </w:p>
    <w:p w14:paraId="3C0F063A" w14:textId="77777777" w:rsidR="00760B7E" w:rsidRDefault="00760B7E" w:rsidP="00760B7E">
      <w:pPr>
        <w:spacing w:line="360" w:lineRule="auto"/>
        <w:ind w:firstLineChars="200" w:firstLine="480"/>
        <w:rPr>
          <w:rFonts w:ascii="Times New Roman" w:eastAsia="FangSong" w:hAnsi="Times New Roman" w:cs="Times New Roman"/>
          <w:sz w:val="24"/>
        </w:rPr>
      </w:pPr>
    </w:p>
    <w:p w14:paraId="276EC486" w14:textId="77777777" w:rsidR="00760B7E" w:rsidRDefault="00760B7E" w:rsidP="00760B7E">
      <w:pPr>
        <w:spacing w:line="360" w:lineRule="auto"/>
        <w:ind w:firstLineChars="200" w:firstLine="480"/>
        <w:rPr>
          <w:rFonts w:ascii="Times New Roman" w:eastAsia="FangSong" w:hAnsi="Times New Roman" w:cs="Times New Roman"/>
          <w:sz w:val="24"/>
        </w:rPr>
      </w:pPr>
    </w:p>
    <w:p w14:paraId="5F762045" w14:textId="77777777" w:rsidR="00760B7E" w:rsidRDefault="00760B7E" w:rsidP="00760B7E">
      <w:pPr>
        <w:spacing w:line="360" w:lineRule="auto"/>
        <w:ind w:firstLineChars="200" w:firstLine="480"/>
        <w:rPr>
          <w:rFonts w:ascii="Times New Roman" w:eastAsia="FangSong" w:hAnsi="Times New Roman" w:cs="Times New Roman"/>
          <w:sz w:val="24"/>
        </w:rPr>
      </w:pPr>
    </w:p>
    <w:p w14:paraId="51C0DDDE" w14:textId="77777777" w:rsidR="00760B7E" w:rsidRDefault="00760B7E" w:rsidP="00760B7E">
      <w:pPr>
        <w:spacing w:line="360" w:lineRule="auto"/>
        <w:ind w:firstLineChars="200" w:firstLine="480"/>
        <w:rPr>
          <w:rFonts w:ascii="Times New Roman" w:eastAsia="FangSong" w:hAnsi="Times New Roman" w:cs="Times New Roman"/>
          <w:sz w:val="24"/>
        </w:rPr>
      </w:pPr>
    </w:p>
    <w:p w14:paraId="6F0C6F94" w14:textId="77777777" w:rsidR="00760B7E" w:rsidRDefault="00760B7E" w:rsidP="00760B7E">
      <w:pPr>
        <w:spacing w:line="360" w:lineRule="auto"/>
        <w:ind w:firstLineChars="200" w:firstLine="480"/>
        <w:rPr>
          <w:rFonts w:ascii="Times New Roman" w:eastAsia="FangSong" w:hAnsi="Times New Roman" w:cs="Times New Roman"/>
          <w:sz w:val="24"/>
        </w:rPr>
      </w:pPr>
    </w:p>
    <w:p w14:paraId="4B216A1D" w14:textId="77777777" w:rsidR="00760B7E" w:rsidRDefault="00760B7E" w:rsidP="00760B7E">
      <w:pPr>
        <w:spacing w:line="360" w:lineRule="auto"/>
        <w:ind w:firstLineChars="200" w:firstLine="480"/>
        <w:rPr>
          <w:rFonts w:ascii="Times New Roman" w:eastAsia="FangSong" w:hAnsi="Times New Roman" w:cs="Times New Roman"/>
          <w:sz w:val="24"/>
        </w:rPr>
      </w:pPr>
    </w:p>
    <w:p w14:paraId="5BF0C35C" w14:textId="2ED21410" w:rsidR="00760B7E" w:rsidRDefault="00760B7E" w:rsidP="00760B7E">
      <w:pPr>
        <w:spacing w:line="360" w:lineRule="auto"/>
        <w:ind w:firstLineChars="200" w:firstLine="480"/>
        <w:rPr>
          <w:rFonts w:ascii="Times New Roman" w:eastAsia="FangSong" w:hAnsi="Times New Roman" w:cs="Times New Roman"/>
          <w:sz w:val="24"/>
        </w:rPr>
      </w:pPr>
    </w:p>
    <w:p w14:paraId="4C586A2D" w14:textId="76EE1B4F" w:rsidR="00A909DF" w:rsidRDefault="00A909DF" w:rsidP="00760B7E">
      <w:pPr>
        <w:spacing w:line="360" w:lineRule="auto"/>
        <w:ind w:firstLineChars="200" w:firstLine="480"/>
        <w:rPr>
          <w:rFonts w:ascii="Times New Roman" w:eastAsia="FangSong" w:hAnsi="Times New Roman" w:cs="Times New Roman"/>
          <w:sz w:val="24"/>
        </w:rPr>
      </w:pPr>
    </w:p>
    <w:p w14:paraId="279A932C" w14:textId="700CC0FE" w:rsidR="00A909DF" w:rsidRDefault="00A909DF" w:rsidP="00760B7E">
      <w:pPr>
        <w:spacing w:line="360" w:lineRule="auto"/>
        <w:ind w:firstLineChars="200" w:firstLine="480"/>
        <w:rPr>
          <w:rFonts w:ascii="Times New Roman" w:eastAsia="FangSong" w:hAnsi="Times New Roman" w:cs="Times New Roman"/>
          <w:sz w:val="24"/>
        </w:rPr>
      </w:pPr>
    </w:p>
    <w:p w14:paraId="3454D173" w14:textId="77777777" w:rsidR="00A909DF" w:rsidRDefault="00A909DF" w:rsidP="00760B7E">
      <w:pPr>
        <w:spacing w:line="360" w:lineRule="auto"/>
        <w:ind w:firstLineChars="200" w:firstLine="480"/>
        <w:rPr>
          <w:rFonts w:ascii="Times New Roman" w:eastAsia="FangSong" w:hAnsi="Times New Roman" w:cs="Times New Roman"/>
          <w:sz w:val="24"/>
        </w:rPr>
      </w:pPr>
    </w:p>
    <w:p w14:paraId="02D369AE" w14:textId="5A446FC9" w:rsidR="00DD3651" w:rsidRPr="00D27E09" w:rsidRDefault="00A909DF" w:rsidP="00D27E09">
      <w:pPr>
        <w:pStyle w:val="ListParagraph"/>
        <w:numPr>
          <w:ilvl w:val="0"/>
          <w:numId w:val="22"/>
        </w:numPr>
        <w:autoSpaceDE w:val="0"/>
        <w:autoSpaceDN w:val="0"/>
        <w:adjustRightInd w:val="0"/>
        <w:spacing w:afterLines="50" w:after="156"/>
        <w:ind w:firstLineChars="0"/>
        <w:outlineLvl w:val="1"/>
        <w:rPr>
          <w:rFonts w:ascii="SimSun" w:hAnsi="SimSun"/>
          <w:b/>
          <w:szCs w:val="21"/>
        </w:rPr>
      </w:pPr>
      <w:r w:rsidRPr="00D27E09">
        <w:rPr>
          <w:rFonts w:ascii="SimSun" w:hAnsi="SimSun" w:hint="eastAsia"/>
          <w:b/>
          <w:szCs w:val="21"/>
        </w:rPr>
        <w:lastRenderedPageBreak/>
        <w:t>Baseline regression</w:t>
      </w:r>
    </w:p>
    <w:p w14:paraId="58AF37AD" w14:textId="22394A9E" w:rsidR="00760B7E" w:rsidRPr="00D27E09" w:rsidRDefault="00760B7E" w:rsidP="00A909DF">
      <w:pPr>
        <w:spacing w:line="360" w:lineRule="auto"/>
        <w:ind w:firstLine="420"/>
        <w:rPr>
          <w:rFonts w:ascii="SimSun" w:eastAsia="SimSun" w:hAnsi="SimSun" w:cs="Times New Roman"/>
          <w:szCs w:val="21"/>
        </w:rPr>
      </w:pPr>
      <w:r w:rsidRPr="00D27E09">
        <w:rPr>
          <w:rFonts w:ascii="SimSun" w:eastAsia="SimSun" w:hAnsi="SimSun" w:cs="Times New Roman" w:hint="eastAsia"/>
          <w:szCs w:val="21"/>
        </w:rPr>
        <w:t>The explanatory variable in this paper is a binary choice variable, so</w:t>
      </w:r>
      <m:oMath>
        <m:r>
          <w:rPr>
            <w:rFonts w:ascii="Cambria Math" w:eastAsia="SimSun" w:hAnsi="Cambria Math" w:cs="Times New Roman" w:hint="eastAsia"/>
            <w:szCs w:val="21"/>
          </w:rPr>
          <m:t>FTLO</m:t>
        </m:r>
      </m:oMath>
      <w:r w:rsidRPr="00D27E09">
        <w:rPr>
          <w:rFonts w:ascii="SimSun" w:eastAsia="SimSun" w:hAnsi="SimSun" w:cs="Times New Roman"/>
          <w:szCs w:val="21"/>
        </w:rPr>
        <w:t xml:space="preserve"> the Probit model is selected </w:t>
      </w:r>
      <w:r w:rsidRPr="00D27E09">
        <w:rPr>
          <w:rFonts w:ascii="SimSun" w:eastAsia="SimSun" w:hAnsi="SimSun" w:cs="Times New Roman" w:hint="eastAsia"/>
          <w:szCs w:val="21"/>
        </w:rPr>
        <w:t>to estimate Eq. (</w:t>
      </w:r>
      <w:r w:rsidRPr="00D27E09">
        <w:rPr>
          <w:rFonts w:ascii="SimSun" w:eastAsia="SimSun" w:hAnsi="SimSun" w:cs="Times New Roman"/>
          <w:szCs w:val="21"/>
        </w:rPr>
        <w:t>1</w:t>
      </w:r>
      <w:r w:rsidRPr="00D27E09">
        <w:rPr>
          <w:rFonts w:ascii="SimSun" w:eastAsia="SimSun" w:hAnsi="SimSun" w:cs="Times New Roman" w:hint="eastAsia"/>
          <w:szCs w:val="21"/>
        </w:rPr>
        <w:t>), and the results are shown in Table 2. The results show that the estimation coefficient of asset specificity</w:t>
      </w:r>
      <m:oMath>
        <m:r>
          <w:rPr>
            <w:rFonts w:ascii="Cambria Math" w:eastAsia="SimSun" w:hAnsi="Cambria Math" w:cs="Times New Roman" w:hint="eastAsia"/>
            <w:szCs w:val="21"/>
          </w:rPr>
          <m:t>servcon</m:t>
        </m:r>
      </m:oMath>
      <w:r w:rsidRPr="00D27E09">
        <w:rPr>
          <w:rFonts w:ascii="SimSun" w:eastAsia="SimSun" w:hAnsi="SimSun" w:cs="Times New Roman"/>
          <w:szCs w:val="21"/>
        </w:rPr>
        <w:t xml:space="preserve"> is significantly positive at the level of 1%, and </w:t>
      </w:r>
      <w:r w:rsidRPr="00D27E09">
        <w:rPr>
          <w:rFonts w:ascii="SimSun" w:eastAsia="SimSun" w:hAnsi="SimSun" w:cs="Times New Roman" w:hint="eastAsia"/>
          <w:szCs w:val="21"/>
        </w:rPr>
        <w:t>from the perspective of asset specificity, projects that invest a large number of specialized assets generally belong to technology development contracts, so the higher the probability of multinational companies implementing sunk technology transfer through quality-competitive outsourcing under the incentive of the tax system, which verifies the validity of hypothesis 1a in this paper, and this result is also similar to that of</w:t>
      </w:r>
      <w:r w:rsidRPr="00D27E09">
        <w:rPr>
          <w:rFonts w:ascii="SimSun" w:eastAsia="SimSun" w:hAnsi="SimSun" w:cs="Times New Roman"/>
          <w:szCs w:val="21"/>
        </w:rPr>
        <w:t xml:space="preserve"> </w:t>
      </w:r>
      <w:proofErr w:type="spellStart"/>
      <w:r w:rsidRPr="00D27E09">
        <w:rPr>
          <w:rFonts w:ascii="SimSun" w:eastAsia="SimSun" w:hAnsi="SimSun" w:cs="Times New Roman"/>
          <w:szCs w:val="21"/>
        </w:rPr>
        <w:t>Glauco</w:t>
      </w:r>
      <w:proofErr w:type="spellEnd"/>
      <w:r w:rsidRPr="00D27E09">
        <w:rPr>
          <w:rFonts w:ascii="SimSun" w:eastAsia="SimSun" w:hAnsi="SimSun" w:cs="Times New Roman"/>
          <w:szCs w:val="21"/>
        </w:rPr>
        <w:t xml:space="preserve"> </w:t>
      </w:r>
      <w:r w:rsidRPr="00D27E09">
        <w:rPr>
          <w:rFonts w:ascii="SimSun" w:eastAsia="SimSun" w:hAnsi="SimSun" w:cs="Times New Roman" w:hint="eastAsia"/>
          <w:szCs w:val="21"/>
        </w:rPr>
        <w:t>et al. (</w:t>
      </w:r>
      <w:r w:rsidRPr="00D27E09">
        <w:rPr>
          <w:rFonts w:ascii="SimSun" w:eastAsia="SimSun" w:hAnsi="SimSun" w:cs="Times New Roman"/>
          <w:szCs w:val="21"/>
        </w:rPr>
        <w:t>2010</w:t>
      </w:r>
      <w:r w:rsidRPr="00D27E09">
        <w:rPr>
          <w:rFonts w:ascii="SimSun" w:eastAsia="SimSun" w:hAnsi="SimSun" w:cs="Times New Roman" w:hint="eastAsia"/>
          <w:szCs w:val="21"/>
        </w:rPr>
        <w:t>). The</w:t>
      </w:r>
      <w:r w:rsidRPr="00D27E09">
        <w:rPr>
          <w:rFonts w:ascii="SimSun" w:eastAsia="SimSun" w:hAnsi="SimSun" w:cs="Times New Roman"/>
          <w:szCs w:val="21"/>
        </w:rPr>
        <w:t xml:space="preserve"> marginal effect of the asset specificity variable, which represents the technical level of the undertaker, is 0.062</w:t>
      </w:r>
      <w:r w:rsidRPr="00D27E09">
        <w:rPr>
          <w:rFonts w:ascii="SimSun" w:eastAsia="SimSun" w:hAnsi="SimSun" w:cs="Times New Roman" w:hint="eastAsia"/>
          <w:szCs w:val="21"/>
        </w:rPr>
        <w:t>, indicating that every standard deviation increase in the asset specificity of the undertaker will increase the likelihood of the transaction being in line with quality competitive outsourcing by 3.088% (0.062*0.498). ）。 The payment method of the contract is significantly negative, which means that in terms of uncertainty, the more the contract payment method tends to be variable payment, the greater the probability that multinational companies will implement mature technology transfer through cost-competitive outsourcing, which verifies the validity of hypothesis 1b in this paper</w:t>
      </w:r>
      <m:oMath>
        <m:r>
          <w:rPr>
            <w:rFonts w:ascii="Cambria Math" w:eastAsia="SimSun" w:hAnsi="Cambria Math" w:cs="Times New Roman" w:hint="eastAsia"/>
            <w:szCs w:val="21"/>
          </w:rPr>
          <m:t>paystyle</m:t>
        </m:r>
      </m:oMath>
      <w:r w:rsidRPr="00D27E09">
        <w:rPr>
          <w:rFonts w:ascii="SimSun" w:eastAsia="SimSun" w:hAnsi="SimSun" w:cs="Times New Roman"/>
          <w:szCs w:val="21"/>
        </w:rPr>
        <w:t xml:space="preserve">.  The </w:t>
      </w:r>
      <m:oMath>
        <m:r>
          <w:rPr>
            <w:rFonts w:ascii="Cambria Math" w:eastAsia="SimSun" w:hAnsi="Cambria Math" w:cs="Times New Roman" w:hint="eastAsia"/>
            <w:szCs w:val="21"/>
          </w:rPr>
          <m:t>localIP</m:t>
        </m:r>
      </m:oMath>
      <w:r w:rsidRPr="00D27E09">
        <w:rPr>
          <w:rFonts w:ascii="SimSun" w:eastAsia="SimSun" w:hAnsi="SimSun" w:cs="Times New Roman" w:hint="eastAsia"/>
          <w:szCs w:val="21"/>
        </w:rPr>
        <w:t>estimation coefficients of the dummy variables of domestic patents and technical secrets are all negative and significant at the</w:t>
      </w:r>
      <m:oMath>
        <m:r>
          <w:rPr>
            <w:rFonts w:ascii="Cambria Math" w:eastAsia="SimSun" w:hAnsi="Cambria Math" w:cs="Times New Roman"/>
            <w:szCs w:val="21"/>
          </w:rPr>
          <m:t>knowhow</m:t>
        </m:r>
      </m:oMath>
      <w:r w:rsidRPr="00D27E09">
        <w:rPr>
          <w:rFonts w:ascii="SimSun" w:eastAsia="SimSun" w:hAnsi="SimSun" w:cs="Times New Roman"/>
          <w:szCs w:val="21"/>
        </w:rPr>
        <w:t xml:space="preserve"> 1% level, indicating that the </w:t>
      </w:r>
      <w:r w:rsidRPr="00D27E09">
        <w:rPr>
          <w:rFonts w:ascii="SimSun" w:eastAsia="SimSun" w:hAnsi="SimSun" w:cs="Times New Roman" w:hint="eastAsia"/>
          <w:szCs w:val="21"/>
        </w:rPr>
        <w:t>higher the technical exclusivity of the subject matter of the contract, the greater the probability that the transaction will meet the quality competitive outsourcing level, which verifies the validity of hypothesis 2 in this paper. The estimated coefficient for the characteristic variable of the trading organization</w:t>
      </w:r>
      <m:oMath>
        <m:r>
          <w:rPr>
            <w:rFonts w:ascii="Cambria Math" w:eastAsia="SimSun" w:hAnsi="Cambria Math" w:cs="Times New Roman" w:hint="eastAsia"/>
            <w:szCs w:val="21"/>
          </w:rPr>
          <m:t>foreignonly</m:t>
        </m:r>
      </m:oMath>
      <w:r w:rsidRPr="00D27E09">
        <w:rPr>
          <w:rFonts w:ascii="SimSun" w:eastAsia="SimSun" w:hAnsi="SimSun" w:cs="Times New Roman"/>
          <w:szCs w:val="21"/>
        </w:rPr>
        <w:t xml:space="preserve"> is -0.815 and </w:t>
      </w:r>
      <w:r w:rsidRPr="00D27E09">
        <w:rPr>
          <w:rFonts w:ascii="SimSun" w:eastAsia="SimSun" w:hAnsi="SimSun" w:cs="Times New Roman" w:hint="eastAsia"/>
          <w:szCs w:val="21"/>
        </w:rPr>
        <w:t xml:space="preserve">is significant at the 1% level. Since the R&amp;D capabilities of wholly-owned R&amp;D institutions are stronger and more suitable for internal transactions or quality-competitive outsourcing, the more likely the multinational company is to implement quality-competitive </w:t>
      </w:r>
      <w:r w:rsidRPr="00D27E09">
        <w:rPr>
          <w:rFonts w:ascii="SimSun" w:eastAsia="SimSun" w:hAnsi="SimSun" w:cs="Times New Roman" w:hint="eastAsia"/>
          <w:szCs w:val="21"/>
        </w:rPr>
        <w:lastRenderedPageBreak/>
        <w:t>outsourcing if the undertaker is a wholly foreign-owned enterprise, which verifies the validity of hypothesis 3a in this paper. Therefore, from the perspective of transaction frequency, the more the number of cooperation between the two parties, the greater the trust between the two parties, and the greater the probability of multinational companies implementing technology transfer through quality-competitive outsourcing, which verifies the validity of hypothesis</w:t>
      </w:r>
      <m:oMath>
        <m:r>
          <w:rPr>
            <w:rFonts w:ascii="Cambria Math" w:eastAsia="SimSun" w:hAnsi="Cambria Math" w:cs="Times New Roman" w:hint="eastAsia"/>
            <w:szCs w:val="21"/>
          </w:rPr>
          <m:t>amount</m:t>
        </m:r>
      </m:oMath>
      <w:r w:rsidRPr="00D27E09">
        <w:rPr>
          <w:rFonts w:ascii="SimSun" w:eastAsia="SimSun" w:hAnsi="SimSun" w:cs="Times New Roman"/>
          <w:szCs w:val="21"/>
        </w:rPr>
        <w:t xml:space="preserve"> 3b in this paper. For the R&amp;D capability of control variables, the R&amp;D capacity required by the undertaker of cost-competitive outsourcing projects </w:t>
      </w:r>
      <m:oMath>
        <m:r>
          <w:rPr>
            <w:rFonts w:ascii="Cambria Math" w:eastAsia="SimSun" w:hAnsi="Cambria Math" w:cs="Times New Roman" w:hint="eastAsia"/>
            <w:szCs w:val="21"/>
          </w:rPr>
          <m:t>prebig</m:t>
        </m:r>
      </m:oMath>
      <w:r w:rsidRPr="00D27E09">
        <w:rPr>
          <w:rFonts w:ascii="SimSun" w:eastAsia="SimSun" w:hAnsi="SimSun" w:cs="Times New Roman" w:hint="eastAsia"/>
          <w:szCs w:val="21"/>
        </w:rPr>
        <w:t>is smaller than that of quality-competitive outsourcing projects, so the stronger the R&amp;D capability of the undertaker, the greater the probability that multinational companies will pass quality-competitive outsourcing. The above empirical results are consistent with the assumptions of this paper. The empirical results of this paper are also basically consistent with the conclusions of related studies, which shows the credibility of the results (</w:t>
      </w:r>
      <w:r w:rsidR="000519C4" w:rsidRPr="00D27E09">
        <w:rPr>
          <w:rFonts w:ascii="Times New Roman" w:eastAsia="SimSun" w:hAnsi="Times New Roman" w:cs="Times New Roman"/>
          <w:szCs w:val="21"/>
        </w:rPr>
        <w:t xml:space="preserve">Aubert et al.). </w:t>
      </w:r>
      <w:r w:rsidR="000519C4" w:rsidRPr="00D27E09">
        <w:rPr>
          <w:rFonts w:ascii="Times New Roman" w:eastAsia="SimSun" w:hAnsi="Times New Roman" w:cs="Times New Roman" w:hint="eastAsia"/>
          <w:szCs w:val="21"/>
        </w:rPr>
        <w:t>,</w:t>
      </w:r>
      <w:r w:rsidR="000519C4" w:rsidRPr="00D27E09">
        <w:rPr>
          <w:rFonts w:ascii="Times New Roman" w:eastAsia="SimSun" w:hAnsi="Times New Roman" w:cs="Times New Roman"/>
          <w:szCs w:val="21"/>
        </w:rPr>
        <w:t xml:space="preserve">2004; Alaghehband et al.,2011; Moretto,2012; </w:t>
      </w:r>
      <w:r w:rsidRPr="00D27E09">
        <w:rPr>
          <w:rFonts w:ascii="SimSun" w:eastAsia="SimSun" w:hAnsi="SimSun" w:cs="Times New Roman" w:hint="eastAsia"/>
          <w:szCs w:val="21"/>
        </w:rPr>
        <w:t>Zhang et al</w:t>
      </w:r>
      <w:r w:rsidRPr="00D27E09">
        <w:rPr>
          <w:rFonts w:ascii="Times New Roman" w:eastAsia="SimSun" w:hAnsi="Times New Roman" w:cs="Times New Roman" w:hint="eastAsia"/>
          <w:szCs w:val="21"/>
        </w:rPr>
        <w:t>.,</w:t>
      </w:r>
      <w:r w:rsidRPr="00D27E09">
        <w:rPr>
          <w:rFonts w:ascii="Times New Roman" w:eastAsia="SimSun" w:hAnsi="Times New Roman" w:cs="Times New Roman"/>
          <w:szCs w:val="21"/>
        </w:rPr>
        <w:t xml:space="preserve"> 2013</w:t>
      </w:r>
      <w:r w:rsidRPr="00D27E09">
        <w:rPr>
          <w:rFonts w:ascii="SimSun" w:eastAsia="SimSun" w:hAnsi="SimSun" w:cs="Times New Roman" w:hint="eastAsia"/>
          <w:szCs w:val="21"/>
        </w:rPr>
        <w:t xml:space="preserve">). </w:t>
      </w:r>
    </w:p>
    <w:p w14:paraId="54F7DBE9" w14:textId="36CD814F" w:rsidR="00760B7E" w:rsidRPr="00D27E09" w:rsidRDefault="00DD3651" w:rsidP="00760B7E">
      <w:pPr>
        <w:spacing w:line="360" w:lineRule="auto"/>
        <w:ind w:firstLineChars="200" w:firstLine="420"/>
        <w:rPr>
          <w:rFonts w:ascii="SimSun" w:eastAsia="SimSun" w:hAnsi="SimSun" w:cs="Times New Roman"/>
          <w:szCs w:val="21"/>
        </w:rPr>
      </w:pPr>
      <w:r w:rsidRPr="00D27E09">
        <w:rPr>
          <w:rFonts w:ascii="SimSun" w:eastAsia="SimSun" w:hAnsi="SimSun" w:cs="Times New Roman" w:hint="eastAsia"/>
          <w:szCs w:val="21"/>
        </w:rPr>
        <w:t xml:space="preserve">In the context of this study, cost-competitive outsourcing has the greatest uncertainty, and the proportion of multinational companies choosing to participate is also the highest. As the saying goes, "existence is reasonable", what is revealed behind this anomaly is that this outsourcing model can still achieve a win-win situation for the multinational company and the Chinese enterprises and institutions of the contractor. For Chinese enterprises, as China changes from the contractor of international labor-intensive outsourcing activities to the contractor of innovative outsourcing activities, this change of identity is conducive to the improvement of Chinese enterprises' voice and credibility in the international market, and for the undertaker, it brings the dual technology to the huge Chinese market, and the transaction with domestic enterprises helps multinational companies to share R&amp;D costs and obtain more profits. In particular, these internationally renowned contracting enterprises can combine China's low-cost resources and manpower advantages with their own contracting capabilities, and help Chinese enterprises quickly embed themselves </w:t>
      </w:r>
      <w:r w:rsidRPr="00D27E09">
        <w:rPr>
          <w:rFonts w:ascii="SimSun" w:eastAsia="SimSun" w:hAnsi="SimSun" w:cs="Times New Roman" w:hint="eastAsia"/>
          <w:szCs w:val="21"/>
        </w:rPr>
        <w:lastRenderedPageBreak/>
        <w:t>into the global service outsourcing production network.</w:t>
      </w:r>
    </w:p>
    <w:p w14:paraId="43BC6158" w14:textId="4BE9D981" w:rsidR="00760B7E" w:rsidRPr="00D27E09" w:rsidRDefault="00760B7E" w:rsidP="00760B7E">
      <w:pPr>
        <w:spacing w:line="360" w:lineRule="auto"/>
        <w:ind w:firstLineChars="200" w:firstLine="420"/>
        <w:rPr>
          <w:rFonts w:ascii="SimSun" w:eastAsia="SimSun" w:hAnsi="SimSun" w:cs="Times New Roman"/>
          <w:szCs w:val="21"/>
        </w:rPr>
      </w:pPr>
      <w:r w:rsidRPr="00D27E09">
        <w:rPr>
          <w:rFonts w:ascii="SimSun" w:eastAsia="SimSun" w:hAnsi="SimSun" w:cs="Times New Roman" w:hint="eastAsia"/>
          <w:szCs w:val="21"/>
        </w:rPr>
        <w:t>Although the cost-competitive outsourcing model is more common for domestic enterprises, the results of benchmark regression show that the stronger the asset specificity, the more fixed the contract payment method, the higher the technical exclusivity of the subject matter, the stronger the control over the property rights structure of the undertaker, and the more frequent the transactions between the two parties during the sample period, the smaller the probability that the multinational company will implement technology diffusion through cost-competitive outsourcing. In order to get the answer, we refer to the method of Shao Min et al. (</w:t>
      </w:r>
      <w:r w:rsidRPr="00D27E09">
        <w:rPr>
          <w:rFonts w:ascii="SimSun" w:eastAsia="SimSun" w:hAnsi="SimSun" w:cs="Times New Roman"/>
          <w:szCs w:val="21"/>
        </w:rPr>
        <w:t>2019) and make the following simulation based on</w:t>
      </w:r>
      <w:r w:rsidRPr="00D27E09">
        <w:rPr>
          <w:rFonts w:ascii="SimSun" w:eastAsia="SimSun" w:hAnsi="SimSun" w:cs="Times New Roman" w:hint="eastAsia"/>
          <w:szCs w:val="21"/>
        </w:rPr>
        <w:t xml:space="preserve"> the Probit </w:t>
      </w:r>
      <w:r w:rsidRPr="00D27E09">
        <w:rPr>
          <w:rFonts w:ascii="SimSun" w:eastAsia="SimSun" w:hAnsi="SimSun" w:cs="Times New Roman"/>
          <w:szCs w:val="21"/>
        </w:rPr>
        <w:t>model estimation results: between 2001 and 2011, transaction A is a technology development contract, and the value is</w:t>
      </w:r>
      <w:r w:rsidRPr="00D27E09">
        <w:rPr>
          <w:rFonts w:ascii="SimSun" w:eastAsia="SimSun" w:hAnsi="SimSun" w:cs="Times New Roman" w:hint="eastAsia"/>
          <w:szCs w:val="21"/>
        </w:rPr>
        <w:t xml:space="preserve"> </w:t>
      </w:r>
      <m:oMath>
        <m:r>
          <w:rPr>
            <w:rFonts w:ascii="Cambria Math" w:eastAsia="SimSun" w:hAnsi="Cambria Math" w:cs="Times New Roman" w:hint="eastAsia"/>
            <w:szCs w:val="21"/>
          </w:rPr>
          <m:t>servcon</m:t>
        </m:r>
      </m:oMath>
      <w:r w:rsidRPr="00D27E09">
        <w:rPr>
          <w:rFonts w:ascii="SimSun" w:eastAsia="SimSun" w:hAnsi="SimSun" w:cs="Times New Roman"/>
          <w:szCs w:val="21"/>
        </w:rPr>
        <w:t>1</w:t>
      </w:r>
      <m:oMath>
        <m:r>
          <w:rPr>
            <w:rFonts w:ascii="Cambria Math" w:eastAsia="SimSun" w:hAnsi="Cambria Math" w:cs="Times New Roman" w:hint="eastAsia"/>
            <w:szCs w:val="21"/>
          </w:rPr>
          <m:t>servcon</m:t>
        </m:r>
      </m:oMath>
      <w:r w:rsidRPr="00D27E09">
        <w:rPr>
          <w:rFonts w:ascii="SimSun" w:eastAsia="SimSun" w:hAnsi="SimSun" w:cs="Times New Roman" w:hint="eastAsia"/>
          <w:szCs w:val="21"/>
        </w:rPr>
        <w:t>Assuming that there is no difference between other influencing factors when examining the impact of asset specificity input on the probability of cost-competitive outsourcing (all take the median value), the actual impact of asset-specific input on the possibility of adopting a cost-competitive outsourcing model is:</w:t>
      </w:r>
    </w:p>
    <w:p w14:paraId="2CEF55CB" w14:textId="7F6AEDC2" w:rsidR="00760B7E" w:rsidRPr="00D27E09" w:rsidRDefault="00000000" w:rsidP="008B22B9">
      <w:pPr>
        <w:spacing w:beforeLines="50" w:before="156" w:line="360" w:lineRule="auto"/>
        <w:ind w:firstLineChars="200" w:firstLine="420"/>
        <w:rPr>
          <w:rFonts w:ascii="Times New Roman" w:eastAsia="FangSong" w:hAnsi="Times New Roman" w:cs="Times New Roman"/>
          <w:szCs w:val="21"/>
        </w:rPr>
      </w:pPr>
      <m:oMathPara>
        <m:oMath>
          <m:eqArr>
            <m:eqArrPr>
              <m:maxDist m:val="1"/>
              <m:ctrlPr>
                <w:rPr>
                  <w:rFonts w:ascii="Cambria Math" w:eastAsia="FangSong" w:hAnsi="Cambria Math" w:cs="Times New Roman"/>
                  <w:i/>
                  <w:szCs w:val="21"/>
                </w:rPr>
              </m:ctrlPr>
            </m:eqArrPr>
            <m:e>
              <m:eqArr>
                <m:eqArrPr>
                  <m:ctrlPr>
                    <w:rPr>
                      <w:rFonts w:ascii="Cambria Math" w:eastAsia="FangSong" w:hAnsi="Cambria Math" w:cs="Times New Roman"/>
                      <w:szCs w:val="21"/>
                    </w:rPr>
                  </m:ctrlPr>
                </m:eqArrPr>
                <m:e>
                  <m:r>
                    <m:rPr>
                      <m:sty m:val="p"/>
                    </m:rPr>
                    <w:rPr>
                      <w:rFonts w:ascii="Cambria Math" w:eastAsia="FangSong" w:hAnsi="Cambria Math" w:cs="Times New Roman" w:hint="eastAsia"/>
                      <w:szCs w:val="21"/>
                    </w:rPr>
                    <m:t>Δ</m:t>
                  </m:r>
                  <m:r>
                    <w:rPr>
                      <w:rFonts w:ascii="Cambria Math" w:eastAsia="FangSong" w:hAnsi="Cambria Math" w:cs="Times New Roman" w:hint="eastAsia"/>
                      <w:szCs w:val="21"/>
                    </w:rPr>
                    <m:t>pr  =</m:t>
                  </m:r>
                  <m:acc>
                    <m:accPr>
                      <m:chr m:val="̅"/>
                      <m:ctrlPr>
                        <w:rPr>
                          <w:rFonts w:ascii="Cambria Math" w:eastAsia="FangSong" w:hAnsi="Cambria Math" w:cs="Times New Roman"/>
                          <w:szCs w:val="21"/>
                        </w:rPr>
                      </m:ctrlPr>
                    </m:accPr>
                    <m:e>
                      <m:r>
                        <w:rPr>
                          <w:rFonts w:ascii="Cambria Math" w:eastAsia="FangSong" w:hAnsi="Cambria Math" w:cs="Times New Roman" w:hint="eastAsia"/>
                          <w:szCs w:val="21"/>
                        </w:rPr>
                        <m:t>E</m:t>
                      </m:r>
                    </m:e>
                  </m:acc>
                  <m:d>
                    <m:dPr>
                      <m:sepChr m:val="∣"/>
                      <m:ctrlPr>
                        <w:rPr>
                          <w:rFonts w:ascii="Cambria Math" w:eastAsia="FangSong" w:hAnsi="Cambria Math" w:cs="Times New Roman"/>
                          <w:i/>
                          <w:szCs w:val="21"/>
                        </w:rPr>
                      </m:ctrlPr>
                    </m:dPr>
                    <m:e>
                      <m:r>
                        <w:rPr>
                          <w:rFonts w:ascii="Cambria Math" w:eastAsia="FangSong" w:hAnsi="Cambria Math" w:cs="Times New Roman" w:hint="eastAsia"/>
                          <w:szCs w:val="21"/>
                        </w:rPr>
                        <m:t>pr</m:t>
                      </m:r>
                    </m:e>
                    <m:e>
                      <m:r>
                        <m:rPr>
                          <m:nor/>
                        </m:rPr>
                        <w:rPr>
                          <w:rFonts w:ascii="Times New Roman" w:eastAsia="FangSong" w:hAnsi="Times New Roman" w:cs="Times New Roman"/>
                          <w:szCs w:val="21"/>
                        </w:rPr>
                        <m:t xml:space="preserve"> </m:t>
                      </m:r>
                      <m:r>
                        <m:rPr>
                          <m:nor/>
                        </m:rPr>
                        <w:rPr>
                          <w:rFonts w:ascii="Times New Roman" w:eastAsia="FangSong" w:hAnsi="Times New Roman" w:cs="Times New Roman"/>
                          <w:i/>
                          <w:iCs/>
                          <w:szCs w:val="21"/>
                        </w:rPr>
                        <m:t>servcon</m:t>
                      </m:r>
                      <m:r>
                        <m:rPr>
                          <m:nor/>
                        </m:rPr>
                        <w:rPr>
                          <w:rFonts w:ascii="Times New Roman" w:eastAsia="FangSong" w:hAnsi="Times New Roman" w:cs="Times New Roman"/>
                          <w:szCs w:val="21"/>
                        </w:rPr>
                        <m:t xml:space="preserve"> </m:t>
                      </m:r>
                      <m:r>
                        <w:rPr>
                          <w:rFonts w:ascii="Cambria Math" w:eastAsia="FangSong" w:hAnsi="Cambria Math" w:cs="Times New Roman" w:hint="eastAsia"/>
                          <w:szCs w:val="21"/>
                        </w:rPr>
                        <m:t>=1</m:t>
                      </m:r>
                    </m:e>
                  </m:d>
                  <m:r>
                    <w:rPr>
                      <w:rFonts w:ascii="Cambria Math" w:eastAsia="FangSong" w:hAnsi="Cambria Math" w:cs="Times New Roman"/>
                      <w:szCs w:val="21"/>
                    </w:rPr>
                    <m:t>-</m:t>
                  </m:r>
                  <m:r>
                    <w:rPr>
                      <w:rFonts w:ascii="Cambria Math" w:eastAsia="FangSong" w:hAnsi="Cambria Math" w:cs="Times New Roman" w:hint="eastAsia"/>
                      <w:szCs w:val="21"/>
                    </w:rPr>
                    <m:t>E</m:t>
                  </m:r>
                  <m:d>
                    <m:dPr>
                      <m:sepChr m:val="∣"/>
                      <m:ctrlPr>
                        <w:rPr>
                          <w:rFonts w:ascii="Cambria Math" w:eastAsia="FangSong" w:hAnsi="Cambria Math" w:cs="Times New Roman"/>
                          <w:i/>
                          <w:szCs w:val="21"/>
                        </w:rPr>
                      </m:ctrlPr>
                    </m:dPr>
                    <m:e>
                      <m:r>
                        <w:rPr>
                          <w:rFonts w:ascii="Cambria Math" w:eastAsia="FangSong" w:hAnsi="Cambria Math" w:cs="Times New Roman" w:hint="eastAsia"/>
                          <w:szCs w:val="21"/>
                        </w:rPr>
                        <m:t>pr</m:t>
                      </m:r>
                    </m:e>
                    <m:e>
                      <m:r>
                        <w:rPr>
                          <w:rFonts w:ascii="Cambria Math" w:eastAsia="FangSong" w:hAnsi="Cambria Math" w:cs="Times New Roman" w:hint="eastAsia"/>
                          <w:szCs w:val="21"/>
                        </w:rPr>
                        <m:t>servcon=0</m:t>
                      </m:r>
                    </m:e>
                  </m:d>
                </m:e>
                <m:e>
                  <m:r>
                    <w:rPr>
                      <w:rFonts w:ascii="Cambria Math" w:eastAsia="FangSong" w:hAnsi="Cambria Math" w:cs="Times New Roman"/>
                      <w:szCs w:val="21"/>
                    </w:rPr>
                    <m:t xml:space="preserve">     </m:t>
                  </m:r>
                  <m:r>
                    <w:rPr>
                      <w:rFonts w:ascii="Cambria Math" w:eastAsia="FangSong" w:hAnsi="Cambria Math" w:cs="Times New Roman" w:hint="eastAsia"/>
                      <w:szCs w:val="21"/>
                    </w:rPr>
                    <m:t>=</m:t>
                  </m:r>
                  <m:r>
                    <m:rPr>
                      <m:sty m:val="p"/>
                    </m:rPr>
                    <w:rPr>
                      <w:rFonts w:ascii="Cambria Math" w:eastAsia="FangSong" w:hAnsi="Cambria Math" w:cs="Times New Roman" w:hint="eastAsia"/>
                      <w:szCs w:val="21"/>
                    </w:rPr>
                    <m:t>Φ</m:t>
                  </m:r>
                  <m:d>
                    <m:dPr>
                      <m:ctrlPr>
                        <w:rPr>
                          <w:rFonts w:ascii="Cambria Math" w:eastAsia="FangSong" w:hAnsi="Cambria Math" w:cs="Times New Roman"/>
                          <w:i/>
                          <w:szCs w:val="21"/>
                        </w:rPr>
                      </m:ctrlPr>
                    </m:dPr>
                    <m:e>
                      <m:r>
                        <m:rPr>
                          <m:nor/>
                        </m:rPr>
                        <w:rPr>
                          <w:rFonts w:ascii="Times New Roman" w:eastAsia="FangSong" w:hAnsi="Times New Roman" w:cs="Times New Roman"/>
                          <w:szCs w:val="21"/>
                        </w:rPr>
                        <m:t xml:space="preserve"> </m:t>
                      </m:r>
                      <m:r>
                        <m:rPr>
                          <m:nor/>
                        </m:rPr>
                        <w:rPr>
                          <w:rFonts w:ascii="Times New Roman" w:eastAsia="FangSong" w:hAnsi="Times New Roman" w:cs="Times New Roman"/>
                          <w:i/>
                          <w:iCs/>
                          <w:szCs w:val="21"/>
                        </w:rPr>
                        <m:t xml:space="preserve">servcon </m:t>
                      </m:r>
                      <m:r>
                        <w:rPr>
                          <w:rFonts w:ascii="Cambria Math" w:eastAsia="FangSong" w:hAnsi="Cambria Math" w:cs="Times New Roman" w:hint="eastAsia"/>
                          <w:szCs w:val="21"/>
                        </w:rPr>
                        <m:t>=1,</m:t>
                      </m:r>
                      <m:acc>
                        <m:accPr>
                          <m:chr m:val="̅"/>
                          <m:ctrlPr>
                            <w:rPr>
                              <w:rFonts w:ascii="Cambria Math" w:eastAsia="FangSong" w:hAnsi="Cambria Math" w:cs="Times New Roman"/>
                              <w:szCs w:val="21"/>
                            </w:rPr>
                          </m:ctrlPr>
                        </m:accPr>
                        <m:e>
                          <m:r>
                            <w:rPr>
                              <w:rFonts w:ascii="Cambria Math" w:eastAsia="FangSong" w:hAnsi="Cambria Math" w:cs="Times New Roman" w:hint="eastAsia"/>
                              <w:szCs w:val="21"/>
                            </w:rPr>
                            <m:t>X</m:t>
                          </m:r>
                        </m:e>
                      </m:acc>
                    </m:e>
                  </m:d>
                  <m:r>
                    <w:rPr>
                      <w:rFonts w:ascii="Cambria Math" w:eastAsia="FangSong" w:hAnsi="Cambria Math" w:cs="Times New Roman"/>
                      <w:szCs w:val="21"/>
                    </w:rPr>
                    <m:t>-</m:t>
                  </m:r>
                  <m:r>
                    <m:rPr>
                      <m:sty m:val="p"/>
                    </m:rPr>
                    <w:rPr>
                      <w:rFonts w:ascii="Cambria Math" w:eastAsia="FangSong" w:hAnsi="Cambria Math" w:cs="Times New Roman" w:hint="eastAsia"/>
                      <w:szCs w:val="21"/>
                    </w:rPr>
                    <m:t>Φ</m:t>
                  </m:r>
                  <m:d>
                    <m:dPr>
                      <m:ctrlPr>
                        <w:rPr>
                          <w:rFonts w:ascii="Cambria Math" w:eastAsia="FangSong" w:hAnsi="Cambria Math" w:cs="Times New Roman"/>
                          <w:i/>
                          <w:szCs w:val="21"/>
                        </w:rPr>
                      </m:ctrlPr>
                    </m:dPr>
                    <m:e>
                      <m:r>
                        <w:rPr>
                          <w:rFonts w:ascii="Cambria Math" w:eastAsia="FangSong" w:hAnsi="Cambria Math" w:cs="Times New Roman" w:hint="eastAsia"/>
                          <w:szCs w:val="21"/>
                        </w:rPr>
                        <m:t>servcon=0,</m:t>
                      </m:r>
                      <m:acc>
                        <m:accPr>
                          <m:chr m:val="̅"/>
                          <m:ctrlPr>
                            <w:rPr>
                              <w:rFonts w:ascii="Cambria Math" w:eastAsia="FangSong" w:hAnsi="Cambria Math" w:cs="Times New Roman"/>
                              <w:szCs w:val="21"/>
                            </w:rPr>
                          </m:ctrlPr>
                        </m:accPr>
                        <m:e>
                          <m:r>
                            <w:rPr>
                              <w:rFonts w:ascii="Cambria Math" w:eastAsia="FangSong" w:hAnsi="Cambria Math" w:cs="Times New Roman" w:hint="eastAsia"/>
                              <w:szCs w:val="21"/>
                            </w:rPr>
                            <m:t>X</m:t>
                          </m:r>
                        </m:e>
                      </m:acc>
                    </m:e>
                  </m:d>
                </m:e>
                <m:e>
                  <m:r>
                    <w:rPr>
                      <w:rFonts w:ascii="Cambria Math" w:eastAsia="FangSong" w:hAnsi="Cambria Math" w:cs="Times New Roman" w:hint="eastAsia"/>
                      <w:szCs w:val="21"/>
                    </w:rPr>
                    <m:t xml:space="preserve">                              </m:t>
                  </m:r>
                  <m:r>
                    <w:rPr>
                      <w:rFonts w:ascii="Cambria Math" w:eastAsia="FangSong" w:hAnsi="Cambria Math" w:cs="Times New Roman"/>
                      <w:szCs w:val="21"/>
                    </w:rPr>
                    <m:t xml:space="preserve">   </m:t>
                  </m:r>
                  <m:r>
                    <w:rPr>
                      <w:rFonts w:ascii="Cambria Math" w:eastAsia="FangSong" w:hAnsi="Cambria Math" w:cs="Times New Roman" w:hint="eastAsia"/>
                      <w:szCs w:val="21"/>
                    </w:rPr>
                    <m:t>=</m:t>
                  </m:r>
                  <m:r>
                    <m:rPr>
                      <m:sty m:val="p"/>
                    </m:rPr>
                    <w:rPr>
                      <w:rFonts w:ascii="Cambria Math" w:eastAsia="FangSong" w:hAnsi="Cambria Math" w:cs="Times New Roman" w:hint="eastAsia"/>
                      <w:szCs w:val="21"/>
                    </w:rPr>
                    <m:t>Φ</m:t>
                  </m:r>
                  <m:d>
                    <m:dPr>
                      <m:ctrlPr>
                        <w:rPr>
                          <w:rFonts w:ascii="Cambria Math" w:eastAsia="FangSong" w:hAnsi="Cambria Math" w:cs="Times New Roman"/>
                          <w:i/>
                          <w:szCs w:val="21"/>
                        </w:rPr>
                      </m:ctrlPr>
                    </m:dPr>
                    <m:e>
                      <m:r>
                        <w:rPr>
                          <w:rFonts w:ascii="Cambria Math" w:eastAsia="FangSong" w:hAnsi="Cambria Math" w:cs="Times New Roman" w:hint="eastAsia"/>
                          <w:szCs w:val="21"/>
                        </w:rPr>
                        <m:t>0.0402</m:t>
                      </m:r>
                    </m:e>
                  </m:d>
                  <m:r>
                    <w:rPr>
                      <w:rFonts w:ascii="Cambria Math" w:eastAsia="FangSong" w:hAnsi="Cambria Math" w:cs="Times New Roman"/>
                      <w:szCs w:val="21"/>
                    </w:rPr>
                    <m:t>-</m:t>
                  </m:r>
                  <m:r>
                    <w:rPr>
                      <w:rFonts w:ascii="Cambria Math" w:eastAsia="FangSong" w:hAnsi="Cambria Math" w:cs="Times New Roman" w:hint="eastAsia"/>
                      <w:szCs w:val="21"/>
                    </w:rPr>
                    <m:t>ϕ</m:t>
                  </m:r>
                  <m:d>
                    <m:dPr>
                      <m:ctrlPr>
                        <w:rPr>
                          <w:rFonts w:ascii="Cambria Math" w:eastAsia="FangSong" w:hAnsi="Cambria Math" w:cs="Times New Roman"/>
                          <w:i/>
                          <w:szCs w:val="21"/>
                        </w:rPr>
                      </m:ctrlPr>
                    </m:dPr>
                    <m:e>
                      <m:r>
                        <w:rPr>
                          <w:rFonts w:ascii="Cambria Math" w:eastAsia="FangSong" w:hAnsi="Cambria Math" w:cs="Times New Roman" w:hint="eastAsia"/>
                          <w:szCs w:val="21"/>
                        </w:rPr>
                        <m:t>0.1140</m:t>
                      </m:r>
                    </m:e>
                  </m:d>
                  <m:r>
                    <w:rPr>
                      <w:rFonts w:ascii="Cambria Math" w:eastAsia="FangSong" w:hAnsi="Cambria Math" w:cs="Times New Roman"/>
                      <w:szCs w:val="21"/>
                    </w:rPr>
                    <m:t>=0.5160-0.5438=-0.0278</m:t>
                  </m:r>
                </m:e>
              </m:eqArr>
              <m:r>
                <w:rPr>
                  <w:rFonts w:ascii="Cambria Math" w:eastAsia="FangSong" w:hAnsi="Cambria Math" w:cs="Times New Roman" w:hint="eastAsia"/>
                  <w:szCs w:val="21"/>
                </w:rPr>
                <m:t>#</m:t>
              </m:r>
              <m:d>
                <m:dPr>
                  <m:ctrlPr>
                    <w:rPr>
                      <w:rFonts w:ascii="Cambria Math" w:eastAsia="FangSong" w:hAnsi="Cambria Math" w:cs="Times New Roman"/>
                      <w:i/>
                      <w:szCs w:val="21"/>
                    </w:rPr>
                  </m:ctrlPr>
                </m:dPr>
                <m:e>
                  <m:r>
                    <w:rPr>
                      <w:rFonts w:ascii="Cambria Math" w:eastAsia="FangSong" w:hAnsi="Cambria Math" w:cs="Times New Roman" w:hint="eastAsia"/>
                      <w:szCs w:val="21"/>
                    </w:rPr>
                    <m:t>3</m:t>
                  </m:r>
                </m:e>
              </m:d>
            </m:e>
          </m:eqArr>
        </m:oMath>
      </m:oMathPara>
    </w:p>
    <w:p w14:paraId="74BB2B01" w14:textId="41CC57AA" w:rsidR="00760B7E" w:rsidRPr="00D27E09" w:rsidRDefault="00760B7E" w:rsidP="00760B7E">
      <w:pPr>
        <w:spacing w:line="360" w:lineRule="auto"/>
        <w:ind w:firstLineChars="200" w:firstLine="420"/>
        <w:rPr>
          <w:rFonts w:ascii="SimSun" w:eastAsia="SimSun" w:hAnsi="SimSun" w:cs="Times New Roman"/>
          <w:szCs w:val="21"/>
        </w:rPr>
      </w:pPr>
      <w:r w:rsidRPr="00D27E09">
        <w:rPr>
          <w:rFonts w:ascii="SimSun" w:eastAsia="SimSun" w:hAnsi="SimSun" w:cs="Times New Roman" w:hint="eastAsia"/>
          <w:szCs w:val="21"/>
        </w:rPr>
        <w:t>In equation (</w:t>
      </w:r>
      <w:r w:rsidRPr="00D27E09">
        <w:rPr>
          <w:rFonts w:ascii="SimSun" w:eastAsia="SimSun" w:hAnsi="SimSun" w:cs="Times New Roman"/>
          <w:szCs w:val="21"/>
        </w:rPr>
        <w:t xml:space="preserve">3), the probability that the </w:t>
      </w:r>
      <w:r w:rsidRPr="00D27E09">
        <w:rPr>
          <w:rFonts w:ascii="SimSun" w:eastAsia="SimSun" w:hAnsi="SimSun" w:cs="Times New Roman" w:hint="eastAsia"/>
          <w:szCs w:val="21"/>
        </w:rPr>
        <w:t>transaction is cost-competitive outsourcing is dedicated, and other factors that affect the occurrence of cost-competitive outsourcing are all taken as median values, which is a cumulative distribution function of the standard normal distribution. The result of Eq. (</w:t>
      </w:r>
      <m:oMath>
        <m:r>
          <w:rPr>
            <w:rFonts w:ascii="Cambria Math" w:eastAsia="SimSun" w:hAnsi="Cambria Math" w:cs="Times New Roman" w:hint="eastAsia"/>
            <w:szCs w:val="21"/>
          </w:rPr>
          <m:t>pr</m:t>
        </m:r>
        <m:acc>
          <m:accPr>
            <m:chr m:val="̅"/>
            <m:ctrlPr>
              <w:rPr>
                <w:rFonts w:ascii="Cambria Math" w:eastAsia="SimSun" w:hAnsi="Cambria Math" w:cs="Times New Roman"/>
                <w:szCs w:val="21"/>
              </w:rPr>
            </m:ctrlPr>
          </m:accPr>
          <m:e>
            <m:r>
              <w:rPr>
                <w:rFonts w:ascii="Cambria Math" w:eastAsia="SimSun" w:hAnsi="Cambria Math" w:cs="Times New Roman" w:hint="eastAsia"/>
                <w:szCs w:val="21"/>
              </w:rPr>
              <m:t>X</m:t>
            </m:r>
          </m:e>
        </m:acc>
        <m:r>
          <m:rPr>
            <m:sty m:val="p"/>
          </m:rPr>
          <w:rPr>
            <w:rFonts w:ascii="Cambria Math" w:eastAsia="SimSun" w:hAnsi="Cambria Math" w:cs="Times New Roman" w:hint="eastAsia"/>
            <w:szCs w:val="21"/>
          </w:rPr>
          <m:t>Φ</m:t>
        </m:r>
        <m:r>
          <m:rPr>
            <m:sty m:val="p"/>
          </m:rPr>
          <w:rPr>
            <w:rFonts w:ascii="Cambria Math" w:eastAsia="SimSun" w:hAnsi="Cambria Math" w:cs="Times New Roman" w:hint="eastAsia"/>
            <w:szCs w:val="21"/>
          </w:rPr>
          <m:t>(</m:t>
        </m:r>
        <m:r>
          <m:rPr>
            <m:sty m:val="p"/>
          </m:rPr>
          <w:rPr>
            <w:rFonts w:ascii="Cambria Math" w:eastAsia="SimSun" w:hAnsi="Cambria Math" w:cs="Times New Roman" w:hint="eastAsia"/>
            <w:szCs w:val="21"/>
          </w:rPr>
          <m:t>·</m:t>
        </m:r>
        <m:r>
          <m:rPr>
            <m:sty m:val="p"/>
          </m:rPr>
          <w:rPr>
            <w:rFonts w:ascii="Cambria Math" w:eastAsia="SimSun" w:hAnsi="Cambria Math" w:cs="Times New Roman" w:hint="eastAsia"/>
            <w:szCs w:val="21"/>
          </w:rPr>
          <m:t>)</m:t>
        </m:r>
      </m:oMath>
      <w:r w:rsidRPr="00D27E09">
        <w:rPr>
          <w:rFonts w:ascii="SimSun" w:eastAsia="SimSun" w:hAnsi="SimSun" w:cs="Times New Roman"/>
          <w:szCs w:val="21"/>
        </w:rPr>
        <w:t>3</w:t>
      </w:r>
      <w:r w:rsidRPr="00D27E09">
        <w:rPr>
          <w:rFonts w:ascii="SimSun" w:eastAsia="SimSun" w:hAnsi="SimSun" w:cs="Times New Roman" w:hint="eastAsia"/>
          <w:szCs w:val="21"/>
        </w:rPr>
        <w:t>) means that for an outsourcing transaction of a multinational corporation with the same median value of the contract payment method, the technical exclusivity of the subject matter of the contract, the property structure and the frequency of transactions, if the transaction is derived from technical services</w:t>
      </w:r>
      <w:r w:rsidRPr="00D27E09">
        <w:rPr>
          <w:rFonts w:ascii="SimSun" w:eastAsia="SimSun" w:hAnsi="SimSun" w:cs="Times New Roman"/>
          <w:szCs w:val="21"/>
        </w:rPr>
        <w:t>/</w:t>
      </w:r>
      <w:r w:rsidRPr="00D27E09">
        <w:rPr>
          <w:rFonts w:ascii="SimSun" w:eastAsia="SimSun" w:hAnsi="SimSun" w:cs="Times New Roman" w:hint="eastAsia"/>
          <w:szCs w:val="21"/>
        </w:rPr>
        <w:t xml:space="preserve">If a consulting contract is converted into a technology development contract, the probability that the transaction will be cost-competitive outsourcing will decrease by 0.0278, or in other words, the </w:t>
      </w:r>
      <w:r w:rsidRPr="00D27E09">
        <w:rPr>
          <w:rFonts w:ascii="SimSun" w:eastAsia="SimSun" w:hAnsi="SimSun" w:cs="Times New Roman" w:hint="eastAsia"/>
          <w:szCs w:val="21"/>
        </w:rPr>
        <w:lastRenderedPageBreak/>
        <w:t>probability of cost-competitive outsourcing will be reduced by 5.11% (0.0278</w:t>
      </w:r>
      <w:r w:rsidRPr="00D27E09">
        <w:rPr>
          <w:rFonts w:ascii="SimSun" w:eastAsia="SimSun" w:hAnsi="SimSun" w:cs="Times New Roman"/>
          <w:szCs w:val="21"/>
        </w:rPr>
        <w:t>/0.5438</w:t>
      </w:r>
      <w:r w:rsidRPr="00D27E09">
        <w:rPr>
          <w:rFonts w:ascii="SimSun" w:eastAsia="SimSun" w:hAnsi="SimSun" w:cs="Times New Roman" w:hint="eastAsia"/>
          <w:szCs w:val="21"/>
        </w:rPr>
        <w:t xml:space="preserve">). </w:t>
      </w:r>
    </w:p>
    <w:p w14:paraId="4B6DB289" w14:textId="16B13965" w:rsidR="00760B7E" w:rsidRPr="00D27E09" w:rsidRDefault="00760B7E" w:rsidP="00760B7E">
      <w:pPr>
        <w:spacing w:line="360" w:lineRule="auto"/>
        <w:ind w:firstLineChars="200" w:firstLine="420"/>
        <w:rPr>
          <w:rFonts w:ascii="SimSun" w:eastAsia="SimSun" w:hAnsi="SimSun" w:cs="Times New Roman"/>
          <w:szCs w:val="21"/>
        </w:rPr>
      </w:pPr>
      <w:r w:rsidRPr="00D27E09">
        <w:rPr>
          <w:rFonts w:ascii="SimSun" w:eastAsia="SimSun" w:hAnsi="SimSun" w:cs="Times New Roman" w:hint="eastAsia"/>
          <w:szCs w:val="21"/>
        </w:rPr>
        <w:t>Combined with the data in Table 1 and using the same simulation method, the actual impact of the contract payment method, whether the subject matter of the contract has a domestic patent, whether the subject matter contains technical secrets, the property rights structure of the undertaker and the difference in transaction frequency (the above differences are the maximum and minimum values of variables) on the probability of cost competitive outsourcing are 12.56%,</w:t>
      </w:r>
      <w:r w:rsidRPr="00D27E09">
        <w:rPr>
          <w:rFonts w:ascii="SimSun" w:eastAsia="SimSun" w:hAnsi="SimSun" w:cs="Times New Roman"/>
          <w:szCs w:val="21"/>
        </w:rPr>
        <w:t xml:space="preserve"> -14.66% </w:t>
      </w:r>
      <w:r w:rsidRPr="00D27E09">
        <w:rPr>
          <w:rFonts w:ascii="SimSun" w:eastAsia="SimSun" w:hAnsi="SimSun" w:cs="Times New Roman" w:hint="eastAsia"/>
          <w:szCs w:val="21"/>
        </w:rPr>
        <w:t>and</w:t>
      </w:r>
      <w:r w:rsidRPr="00D27E09">
        <w:rPr>
          <w:rFonts w:ascii="SimSun" w:eastAsia="SimSun" w:hAnsi="SimSun" w:cs="Times New Roman"/>
          <w:szCs w:val="21"/>
        </w:rPr>
        <w:t xml:space="preserve"> -19.01%,</w:t>
      </w:r>
      <w:r w:rsidRPr="00D27E09">
        <w:rPr>
          <w:rFonts w:ascii="SimSun" w:eastAsia="SimSun" w:hAnsi="SimSun" w:cs="Times New Roman" w:hint="eastAsia"/>
          <w:szCs w:val="21"/>
        </w:rPr>
        <w:t xml:space="preserve"> respectively、</w:t>
      </w:r>
      <w:r w:rsidRPr="00D27E09">
        <w:rPr>
          <w:rFonts w:ascii="SimSun" w:eastAsia="SimSun" w:hAnsi="SimSun" w:cs="Times New Roman"/>
          <w:szCs w:val="21"/>
        </w:rPr>
        <w:t>-15.37%</w:t>
      </w:r>
      <w:r w:rsidRPr="00D27E09">
        <w:rPr>
          <w:rFonts w:ascii="SimSun" w:eastAsia="SimSun" w:hAnsi="SimSun" w:cs="Times New Roman" w:hint="eastAsia"/>
          <w:szCs w:val="21"/>
        </w:rPr>
        <w:t>、</w:t>
      </w:r>
      <w:r w:rsidRPr="00D27E09">
        <w:rPr>
          <w:rFonts w:ascii="SimSun" w:eastAsia="SimSun" w:hAnsi="SimSun" w:cs="Times New Roman"/>
          <w:szCs w:val="21"/>
        </w:rPr>
        <w:t>-23.20%</w:t>
      </w:r>
      <w:r w:rsidRPr="00D27E09">
        <w:rPr>
          <w:rFonts w:ascii="SimSun" w:eastAsia="SimSun" w:hAnsi="SimSun" w:cs="Times New Roman" w:hint="eastAsia"/>
          <w:szCs w:val="21"/>
        </w:rPr>
        <w:t xml:space="preserve">。 </w:t>
      </w:r>
    </w:p>
    <w:p w14:paraId="4A66FE45" w14:textId="2757B2FC" w:rsidR="00760B7E" w:rsidRPr="009D78E8" w:rsidRDefault="00760B7E" w:rsidP="00760B7E">
      <w:pPr>
        <w:spacing w:line="360" w:lineRule="auto"/>
        <w:ind w:firstLineChars="200" w:firstLine="420"/>
        <w:rPr>
          <w:rFonts w:ascii="Times New Roman" w:eastAsia="SimSun" w:hAnsi="Times New Roman" w:cs="Times New Roman"/>
          <w:szCs w:val="21"/>
        </w:rPr>
      </w:pPr>
      <w:r w:rsidRPr="00D27E09">
        <w:rPr>
          <w:rFonts w:ascii="SimSun" w:eastAsia="SimSun" w:hAnsi="SimSun" w:cs="Times New Roman" w:hint="eastAsia"/>
          <w:szCs w:val="21"/>
        </w:rPr>
        <w:t>The simulation results of the above variables, while not a measure of the actual impact, represent the maximum value of the impact and are comparable to each other. Through comparison, it can be found that from the perspective of the change of transaction costs due to the environmental impact of the business system, the transaction frequency reflecting the trust relationship of the organization has the greatest impact on the technology diffusion of cost-competitive outsourcing, followed by whether the subject matter of the technical exclusivity protection reflecting the market system arrangement contains technical secrets, and the smallest is the asset exclusivity investment reflecting the tax system arrangement, with an impact of only 5.11%. The above results have important analytical value for the transaction strategy of technology diffusion implemented by multinational companies through cost-competitive outsourcing (i.e., the positive promotion effect on localization in the host country).</w:t>
      </w:r>
    </w:p>
    <w:p w14:paraId="6C35885D" w14:textId="77777777" w:rsidR="00760B7E" w:rsidRPr="009D78E8" w:rsidRDefault="00760B7E" w:rsidP="00760B7E">
      <w:pPr>
        <w:spacing w:line="360" w:lineRule="auto"/>
        <w:ind w:firstLineChars="200" w:firstLine="360"/>
        <w:jc w:val="center"/>
        <w:rPr>
          <w:rFonts w:ascii="Times New Roman" w:eastAsia="SimSun" w:hAnsi="Times New Roman" w:cs="Times New Roman"/>
          <w:sz w:val="18"/>
          <w:szCs w:val="18"/>
        </w:rPr>
      </w:pPr>
      <w:r w:rsidRPr="009D78E8">
        <w:rPr>
          <w:rFonts w:ascii="Times New Roman" w:eastAsia="SimSun" w:hAnsi="Times New Roman" w:cs="Times New Roman" w:hint="eastAsia"/>
          <w:sz w:val="18"/>
          <w:szCs w:val="18"/>
        </w:rPr>
        <w:t>Table 2 Baseline regression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2"/>
        <w:gridCol w:w="3508"/>
        <w:gridCol w:w="2292"/>
      </w:tblGrid>
      <w:tr w:rsidR="00FE4335" w:rsidRPr="00C4018E" w14:paraId="60B3E043" w14:textId="77777777" w:rsidTr="00785150">
        <w:trPr>
          <w:trHeight w:val="255"/>
        </w:trPr>
        <w:tc>
          <w:tcPr>
            <w:tcW w:w="1511" w:type="pct"/>
            <w:tcBorders>
              <w:top w:val="double" w:sz="4" w:space="0" w:color="auto"/>
              <w:left w:val="nil"/>
              <w:bottom w:val="single" w:sz="4" w:space="0" w:color="auto"/>
              <w:right w:val="nil"/>
            </w:tcBorders>
            <w:shd w:val="clear" w:color="auto" w:fill="auto"/>
          </w:tcPr>
          <w:p w14:paraId="5CBD35D2" w14:textId="57B2C43B" w:rsidR="00D8631D" w:rsidRPr="00190D3C" w:rsidRDefault="00FE4335" w:rsidP="00D8631D">
            <w:pPr>
              <w:jc w:val="center"/>
              <w:rPr>
                <w:rFonts w:ascii="Times New Roman" w:eastAsia="SimSun" w:hAnsi="Times New Roman" w:cs="Times New Roman"/>
                <w:i/>
                <w:iCs/>
                <w:sz w:val="18"/>
                <w:szCs w:val="18"/>
              </w:rPr>
            </w:pPr>
            <w:r w:rsidRPr="00190D3C">
              <w:rPr>
                <w:rFonts w:ascii="Times New Roman" w:eastAsia="SimSun" w:hAnsi="Times New Roman" w:cs="Times New Roman" w:hint="eastAsia"/>
                <w:i/>
                <w:iCs/>
                <w:sz w:val="18"/>
                <w:szCs w:val="18"/>
              </w:rPr>
              <w:t>FTLO</w:t>
            </w:r>
          </w:p>
        </w:tc>
        <w:tc>
          <w:tcPr>
            <w:tcW w:w="2110" w:type="pct"/>
            <w:tcBorders>
              <w:top w:val="double" w:sz="4" w:space="0" w:color="auto"/>
              <w:left w:val="nil"/>
              <w:bottom w:val="single" w:sz="4" w:space="0" w:color="auto"/>
              <w:right w:val="nil"/>
            </w:tcBorders>
            <w:shd w:val="clear" w:color="auto" w:fill="auto"/>
          </w:tcPr>
          <w:p w14:paraId="25BF6F74" w14:textId="77777777" w:rsidR="00FE4335" w:rsidRDefault="00FE4335" w:rsidP="00DB2FB3">
            <w:pPr>
              <w:jc w:val="center"/>
              <w:rPr>
                <w:rFonts w:ascii="Times New Roman" w:eastAsia="SimSun" w:hAnsi="Times New Roman" w:cs="Times New Roman"/>
                <w:sz w:val="18"/>
                <w:szCs w:val="18"/>
              </w:rPr>
            </w:pPr>
            <w:r w:rsidRPr="009D78E8">
              <w:rPr>
                <w:rFonts w:ascii="Times New Roman" w:eastAsia="SimSun" w:hAnsi="Times New Roman" w:cs="Times New Roman"/>
                <w:sz w:val="18"/>
                <w:szCs w:val="18"/>
              </w:rPr>
              <w:t>2001-2011</w:t>
            </w:r>
          </w:p>
          <w:p w14:paraId="19CDAD40" w14:textId="73A6534E" w:rsidR="00FE4335" w:rsidRPr="009D78E8" w:rsidRDefault="00E1171C" w:rsidP="00DB2FB3">
            <w:pPr>
              <w:jc w:val="center"/>
              <w:rPr>
                <w:rFonts w:ascii="Times New Roman" w:eastAsia="SimSun" w:hAnsi="Times New Roman" w:cs="Times New Roman"/>
                <w:sz w:val="18"/>
                <w:szCs w:val="18"/>
              </w:rPr>
            </w:pPr>
            <w:r>
              <w:rPr>
                <w:rFonts w:ascii="Times New Roman" w:eastAsia="SimSun" w:hAnsi="Times New Roman" w:cs="Times New Roman" w:hint="eastAsia"/>
                <w:sz w:val="18"/>
                <w:szCs w:val="18"/>
              </w:rPr>
              <w:t>(</w:t>
            </w:r>
            <w:r>
              <w:rPr>
                <w:rFonts w:ascii="Times New Roman" w:eastAsia="SimSun" w:hAnsi="Times New Roman" w:cs="Times New Roman"/>
                <w:sz w:val="18"/>
                <w:szCs w:val="18"/>
              </w:rPr>
              <w:t>1)</w:t>
            </w:r>
          </w:p>
        </w:tc>
        <w:tc>
          <w:tcPr>
            <w:tcW w:w="1379" w:type="pct"/>
            <w:tcBorders>
              <w:top w:val="double" w:sz="4" w:space="0" w:color="auto"/>
              <w:left w:val="nil"/>
              <w:bottom w:val="single" w:sz="4" w:space="0" w:color="auto"/>
              <w:right w:val="nil"/>
            </w:tcBorders>
          </w:tcPr>
          <w:p w14:paraId="4AC331AF" w14:textId="77777777" w:rsidR="00FE4335" w:rsidRDefault="00FE4335" w:rsidP="00DB2FB3">
            <w:pPr>
              <w:jc w:val="center"/>
              <w:rPr>
                <w:rFonts w:ascii="Times New Roman" w:eastAsia="SimSun" w:hAnsi="Times New Roman" w:cs="Times New Roman"/>
                <w:sz w:val="18"/>
                <w:szCs w:val="18"/>
              </w:rPr>
            </w:pPr>
            <w:r w:rsidRPr="009D78E8">
              <w:rPr>
                <w:rFonts w:ascii="Times New Roman" w:eastAsia="SimSun" w:hAnsi="Times New Roman" w:cs="Times New Roman" w:hint="eastAsia"/>
                <w:sz w:val="18"/>
                <w:szCs w:val="18"/>
              </w:rPr>
              <w:t>Marginal effects</w:t>
            </w:r>
          </w:p>
          <w:p w14:paraId="703C9F30" w14:textId="2A5C093C" w:rsidR="00FE4335" w:rsidRPr="009D78E8" w:rsidRDefault="00E1171C" w:rsidP="00DB2FB3">
            <w:pPr>
              <w:jc w:val="center"/>
              <w:rPr>
                <w:rFonts w:ascii="Times New Roman" w:eastAsia="SimSun" w:hAnsi="Times New Roman" w:cs="Times New Roman"/>
                <w:sz w:val="18"/>
                <w:szCs w:val="18"/>
              </w:rPr>
            </w:pPr>
            <w:r>
              <w:rPr>
                <w:rFonts w:ascii="Times New Roman" w:eastAsia="SimSun" w:hAnsi="Times New Roman" w:cs="Times New Roman" w:hint="eastAsia"/>
                <w:sz w:val="18"/>
                <w:szCs w:val="18"/>
              </w:rPr>
              <w:t>(</w:t>
            </w:r>
            <w:r>
              <w:rPr>
                <w:rFonts w:ascii="Times New Roman" w:eastAsia="SimSun" w:hAnsi="Times New Roman" w:cs="Times New Roman"/>
                <w:sz w:val="18"/>
                <w:szCs w:val="18"/>
              </w:rPr>
              <w:t>2)</w:t>
            </w:r>
          </w:p>
        </w:tc>
      </w:tr>
      <w:tr w:rsidR="00DB2FB3" w:rsidRPr="00C4018E" w14:paraId="2ACC5E79" w14:textId="77777777" w:rsidTr="00C31D60">
        <w:tc>
          <w:tcPr>
            <w:tcW w:w="1511" w:type="pct"/>
            <w:tcBorders>
              <w:top w:val="nil"/>
              <w:left w:val="nil"/>
              <w:bottom w:val="nil"/>
              <w:right w:val="nil"/>
            </w:tcBorders>
            <w:shd w:val="clear" w:color="auto" w:fill="auto"/>
          </w:tcPr>
          <w:p w14:paraId="6FAF436D" w14:textId="77777777" w:rsidR="00DB2FB3" w:rsidRPr="009D78E8" w:rsidRDefault="00DB2FB3" w:rsidP="00DB2FB3">
            <w:pPr>
              <w:jc w:val="center"/>
              <w:rPr>
                <w:rFonts w:ascii="Times New Roman" w:eastAsia="SimSun" w:hAnsi="Times New Roman" w:cs="Times New Roman"/>
                <w:i/>
                <w:sz w:val="18"/>
                <w:szCs w:val="18"/>
              </w:rPr>
            </w:pPr>
            <w:proofErr w:type="spellStart"/>
            <w:r w:rsidRPr="009D78E8">
              <w:rPr>
                <w:rFonts w:ascii="Times New Roman" w:eastAsia="SimSun" w:hAnsi="Times New Roman" w:cs="Times New Roman"/>
                <w:i/>
                <w:sz w:val="18"/>
                <w:szCs w:val="18"/>
              </w:rPr>
              <w:t>servcon</w:t>
            </w:r>
            <w:proofErr w:type="spellEnd"/>
          </w:p>
        </w:tc>
        <w:tc>
          <w:tcPr>
            <w:tcW w:w="2110" w:type="pct"/>
            <w:tcBorders>
              <w:top w:val="nil"/>
              <w:left w:val="nil"/>
              <w:bottom w:val="nil"/>
              <w:right w:val="nil"/>
            </w:tcBorders>
            <w:shd w:val="clear" w:color="auto" w:fill="auto"/>
          </w:tcPr>
          <w:p w14:paraId="31BAABAD" w14:textId="047481C2" w:rsidR="00DB2FB3" w:rsidRPr="009D78E8" w:rsidRDefault="00DB2FB3" w:rsidP="00DB2FB3">
            <w:pPr>
              <w:widowControl/>
              <w:jc w:val="center"/>
              <w:rPr>
                <w:rFonts w:ascii="Times New Roman" w:eastAsia="SimSun" w:hAnsi="Times New Roman" w:cs="Times New Roman"/>
                <w:sz w:val="18"/>
                <w:szCs w:val="18"/>
              </w:rPr>
            </w:pPr>
            <w:r w:rsidRPr="00DB2FB3">
              <w:rPr>
                <w:rFonts w:ascii="Times New Roman" w:eastAsia="SimSun" w:hAnsi="Times New Roman" w:cs="Times New Roman"/>
                <w:sz w:val="18"/>
                <w:szCs w:val="18"/>
              </w:rPr>
              <w:t>-0.354***</w:t>
            </w:r>
          </w:p>
        </w:tc>
        <w:tc>
          <w:tcPr>
            <w:tcW w:w="1379" w:type="pct"/>
            <w:tcBorders>
              <w:top w:val="nil"/>
              <w:left w:val="nil"/>
              <w:bottom w:val="nil"/>
              <w:right w:val="nil"/>
            </w:tcBorders>
          </w:tcPr>
          <w:p w14:paraId="6158E815" w14:textId="2D757676" w:rsidR="00DB2FB3" w:rsidRPr="009D78E8" w:rsidRDefault="00DB2FB3" w:rsidP="00DB2FB3">
            <w:pPr>
              <w:widowControl/>
              <w:jc w:val="center"/>
              <w:rPr>
                <w:rFonts w:ascii="Times New Roman" w:eastAsia="SimSun" w:hAnsi="Times New Roman" w:cs="Times New Roman"/>
                <w:sz w:val="18"/>
                <w:szCs w:val="18"/>
              </w:rPr>
            </w:pPr>
            <w:r w:rsidRPr="00DB2FB3">
              <w:rPr>
                <w:rFonts w:ascii="Times New Roman" w:eastAsia="SimSun" w:hAnsi="Times New Roman" w:cs="Times New Roman"/>
                <w:sz w:val="18"/>
                <w:szCs w:val="18"/>
              </w:rPr>
              <w:t>-0.0476***</w:t>
            </w:r>
          </w:p>
        </w:tc>
      </w:tr>
      <w:tr w:rsidR="00DB2FB3" w:rsidRPr="00C4018E" w14:paraId="1FBE35F3" w14:textId="77777777" w:rsidTr="00C31D60">
        <w:tc>
          <w:tcPr>
            <w:tcW w:w="1511" w:type="pct"/>
            <w:tcBorders>
              <w:top w:val="nil"/>
              <w:left w:val="nil"/>
              <w:bottom w:val="nil"/>
              <w:right w:val="nil"/>
            </w:tcBorders>
            <w:shd w:val="clear" w:color="auto" w:fill="auto"/>
          </w:tcPr>
          <w:p w14:paraId="7D51108F" w14:textId="77777777" w:rsidR="00DB2FB3" w:rsidRPr="009D78E8" w:rsidRDefault="00DB2FB3" w:rsidP="00DB2FB3">
            <w:pPr>
              <w:ind w:firstLineChars="200" w:firstLine="360"/>
              <w:jc w:val="center"/>
              <w:rPr>
                <w:rFonts w:ascii="Times New Roman" w:eastAsia="SimSun" w:hAnsi="Times New Roman" w:cs="Times New Roman"/>
                <w:i/>
                <w:sz w:val="18"/>
                <w:szCs w:val="18"/>
              </w:rPr>
            </w:pPr>
          </w:p>
        </w:tc>
        <w:tc>
          <w:tcPr>
            <w:tcW w:w="2110" w:type="pct"/>
            <w:tcBorders>
              <w:top w:val="nil"/>
              <w:left w:val="nil"/>
              <w:bottom w:val="nil"/>
              <w:right w:val="nil"/>
            </w:tcBorders>
            <w:shd w:val="clear" w:color="auto" w:fill="auto"/>
          </w:tcPr>
          <w:p w14:paraId="29F53E87" w14:textId="03137F17" w:rsidR="00DB2FB3" w:rsidRPr="009D78E8" w:rsidRDefault="00DB2FB3" w:rsidP="00DB2FB3">
            <w:pPr>
              <w:jc w:val="center"/>
              <w:rPr>
                <w:rFonts w:ascii="Times New Roman" w:eastAsia="SimSun" w:hAnsi="Times New Roman" w:cs="Times New Roman"/>
                <w:sz w:val="18"/>
                <w:szCs w:val="18"/>
              </w:rPr>
            </w:pPr>
            <w:r w:rsidRPr="00DB2FB3">
              <w:rPr>
                <w:rFonts w:ascii="Times New Roman" w:eastAsia="SimSun" w:hAnsi="Times New Roman" w:cs="Times New Roman"/>
                <w:sz w:val="18"/>
                <w:szCs w:val="18"/>
              </w:rPr>
              <w:t>(0.107)</w:t>
            </w:r>
          </w:p>
        </w:tc>
        <w:tc>
          <w:tcPr>
            <w:tcW w:w="1379" w:type="pct"/>
            <w:tcBorders>
              <w:top w:val="nil"/>
              <w:left w:val="nil"/>
              <w:bottom w:val="nil"/>
              <w:right w:val="nil"/>
            </w:tcBorders>
          </w:tcPr>
          <w:p w14:paraId="406C8F32" w14:textId="6FB02BF8" w:rsidR="00DB2FB3" w:rsidRPr="009D78E8" w:rsidRDefault="00DB2FB3" w:rsidP="00DB2FB3">
            <w:pPr>
              <w:jc w:val="center"/>
              <w:rPr>
                <w:rFonts w:ascii="Times New Roman" w:eastAsia="SimSun" w:hAnsi="Times New Roman" w:cs="Times New Roman"/>
                <w:sz w:val="18"/>
                <w:szCs w:val="18"/>
              </w:rPr>
            </w:pPr>
            <w:r w:rsidRPr="00DB2FB3">
              <w:rPr>
                <w:rFonts w:ascii="Times New Roman" w:eastAsia="SimSun" w:hAnsi="Times New Roman" w:cs="Times New Roman"/>
                <w:sz w:val="18"/>
                <w:szCs w:val="18"/>
              </w:rPr>
              <w:t>(0.0145)</w:t>
            </w:r>
          </w:p>
        </w:tc>
      </w:tr>
      <w:tr w:rsidR="00DB2FB3" w:rsidRPr="00C4018E" w14:paraId="4CF08AD3" w14:textId="77777777" w:rsidTr="00C31D60">
        <w:tc>
          <w:tcPr>
            <w:tcW w:w="1511" w:type="pct"/>
            <w:tcBorders>
              <w:top w:val="nil"/>
              <w:left w:val="nil"/>
              <w:bottom w:val="nil"/>
              <w:right w:val="nil"/>
            </w:tcBorders>
            <w:shd w:val="clear" w:color="auto" w:fill="auto"/>
          </w:tcPr>
          <w:p w14:paraId="5F287B60" w14:textId="77777777" w:rsidR="00DB2FB3" w:rsidRPr="009D78E8" w:rsidRDefault="00DB2FB3" w:rsidP="00DB2FB3">
            <w:pPr>
              <w:jc w:val="center"/>
              <w:rPr>
                <w:rFonts w:ascii="Times New Roman" w:eastAsia="SimSun" w:hAnsi="Times New Roman" w:cs="Times New Roman"/>
                <w:i/>
                <w:sz w:val="18"/>
                <w:szCs w:val="18"/>
              </w:rPr>
            </w:pPr>
            <w:proofErr w:type="spellStart"/>
            <w:r w:rsidRPr="009D78E8">
              <w:rPr>
                <w:rFonts w:ascii="Times New Roman" w:eastAsia="SimSun" w:hAnsi="Times New Roman" w:cs="Times New Roman"/>
                <w:i/>
                <w:sz w:val="18"/>
                <w:szCs w:val="18"/>
              </w:rPr>
              <w:t>paystyle</w:t>
            </w:r>
            <w:proofErr w:type="spellEnd"/>
          </w:p>
        </w:tc>
        <w:tc>
          <w:tcPr>
            <w:tcW w:w="2110" w:type="pct"/>
            <w:tcBorders>
              <w:top w:val="nil"/>
              <w:left w:val="nil"/>
              <w:bottom w:val="nil"/>
              <w:right w:val="nil"/>
            </w:tcBorders>
            <w:shd w:val="clear" w:color="auto" w:fill="auto"/>
          </w:tcPr>
          <w:p w14:paraId="2F11F262" w14:textId="18365365" w:rsidR="00DB2FB3" w:rsidRPr="009D78E8" w:rsidRDefault="00DB2FB3" w:rsidP="00DB2FB3">
            <w:pPr>
              <w:jc w:val="center"/>
              <w:rPr>
                <w:rFonts w:ascii="Times New Roman" w:eastAsia="SimSun" w:hAnsi="Times New Roman" w:cs="Times New Roman"/>
                <w:sz w:val="18"/>
                <w:szCs w:val="18"/>
              </w:rPr>
            </w:pPr>
            <w:r w:rsidRPr="00DB2FB3">
              <w:rPr>
                <w:rFonts w:ascii="Times New Roman" w:eastAsia="SimSun" w:hAnsi="Times New Roman" w:cs="Times New Roman"/>
                <w:sz w:val="18"/>
                <w:szCs w:val="18"/>
              </w:rPr>
              <w:t>0.763***</w:t>
            </w:r>
          </w:p>
        </w:tc>
        <w:tc>
          <w:tcPr>
            <w:tcW w:w="1379" w:type="pct"/>
            <w:tcBorders>
              <w:top w:val="nil"/>
              <w:left w:val="nil"/>
              <w:bottom w:val="nil"/>
              <w:right w:val="nil"/>
            </w:tcBorders>
          </w:tcPr>
          <w:p w14:paraId="5E8C71A4" w14:textId="41374178" w:rsidR="00DB2FB3" w:rsidRPr="009D78E8" w:rsidRDefault="00DB2FB3" w:rsidP="00DB2FB3">
            <w:pPr>
              <w:jc w:val="center"/>
              <w:rPr>
                <w:rFonts w:ascii="Times New Roman" w:eastAsia="SimSun" w:hAnsi="Times New Roman" w:cs="Times New Roman"/>
                <w:sz w:val="18"/>
                <w:szCs w:val="18"/>
              </w:rPr>
            </w:pPr>
            <w:r w:rsidRPr="00DB2FB3">
              <w:rPr>
                <w:rFonts w:ascii="Times New Roman" w:eastAsia="SimSun" w:hAnsi="Times New Roman" w:cs="Times New Roman"/>
                <w:sz w:val="18"/>
                <w:szCs w:val="18"/>
              </w:rPr>
              <w:t>0.102***</w:t>
            </w:r>
          </w:p>
        </w:tc>
      </w:tr>
      <w:tr w:rsidR="00DB2FB3" w:rsidRPr="00C4018E" w14:paraId="68618ADC" w14:textId="77777777" w:rsidTr="00C31D60">
        <w:tc>
          <w:tcPr>
            <w:tcW w:w="1511" w:type="pct"/>
            <w:tcBorders>
              <w:top w:val="nil"/>
              <w:left w:val="nil"/>
              <w:bottom w:val="nil"/>
              <w:right w:val="nil"/>
            </w:tcBorders>
            <w:shd w:val="clear" w:color="auto" w:fill="auto"/>
          </w:tcPr>
          <w:p w14:paraId="430AB039" w14:textId="77777777" w:rsidR="00DB2FB3" w:rsidRPr="009D78E8" w:rsidRDefault="00DB2FB3" w:rsidP="00DB2FB3">
            <w:pPr>
              <w:ind w:firstLineChars="200" w:firstLine="360"/>
              <w:jc w:val="center"/>
              <w:rPr>
                <w:rFonts w:ascii="Times New Roman" w:eastAsia="SimSun" w:hAnsi="Times New Roman" w:cs="Times New Roman"/>
                <w:i/>
                <w:sz w:val="18"/>
                <w:szCs w:val="18"/>
              </w:rPr>
            </w:pPr>
          </w:p>
        </w:tc>
        <w:tc>
          <w:tcPr>
            <w:tcW w:w="2110" w:type="pct"/>
            <w:tcBorders>
              <w:top w:val="nil"/>
              <w:left w:val="nil"/>
              <w:bottom w:val="nil"/>
              <w:right w:val="nil"/>
            </w:tcBorders>
            <w:shd w:val="clear" w:color="auto" w:fill="auto"/>
          </w:tcPr>
          <w:p w14:paraId="0C173FF2" w14:textId="331A54AB" w:rsidR="00DB2FB3" w:rsidRPr="009D78E8" w:rsidRDefault="00DB2FB3" w:rsidP="00DB2FB3">
            <w:pPr>
              <w:jc w:val="center"/>
              <w:rPr>
                <w:rFonts w:ascii="Times New Roman" w:eastAsia="SimSun" w:hAnsi="Times New Roman" w:cs="Times New Roman"/>
                <w:sz w:val="18"/>
                <w:szCs w:val="18"/>
              </w:rPr>
            </w:pPr>
            <w:r w:rsidRPr="00DB2FB3">
              <w:rPr>
                <w:rFonts w:ascii="Times New Roman" w:eastAsia="SimSun" w:hAnsi="Times New Roman" w:cs="Times New Roman"/>
                <w:sz w:val="18"/>
                <w:szCs w:val="18"/>
              </w:rPr>
              <w:t>(0.0982)</w:t>
            </w:r>
          </w:p>
        </w:tc>
        <w:tc>
          <w:tcPr>
            <w:tcW w:w="1379" w:type="pct"/>
            <w:tcBorders>
              <w:top w:val="nil"/>
              <w:left w:val="nil"/>
              <w:bottom w:val="nil"/>
              <w:right w:val="nil"/>
            </w:tcBorders>
          </w:tcPr>
          <w:p w14:paraId="72FCD418" w14:textId="04A49CA6" w:rsidR="00DB2FB3" w:rsidRPr="009D78E8" w:rsidRDefault="00DB2FB3" w:rsidP="00DB2FB3">
            <w:pPr>
              <w:jc w:val="center"/>
              <w:rPr>
                <w:rFonts w:ascii="Times New Roman" w:eastAsia="SimSun" w:hAnsi="Times New Roman" w:cs="Times New Roman"/>
                <w:sz w:val="18"/>
                <w:szCs w:val="18"/>
              </w:rPr>
            </w:pPr>
            <w:r w:rsidRPr="00DB2FB3">
              <w:rPr>
                <w:rFonts w:ascii="Times New Roman" w:eastAsia="SimSun" w:hAnsi="Times New Roman" w:cs="Times New Roman"/>
                <w:sz w:val="18"/>
                <w:szCs w:val="18"/>
              </w:rPr>
              <w:t>(0.0122)</w:t>
            </w:r>
          </w:p>
        </w:tc>
      </w:tr>
      <w:tr w:rsidR="00DB2FB3" w:rsidRPr="00C4018E" w14:paraId="1AD64B50" w14:textId="77777777" w:rsidTr="00C31D60">
        <w:tc>
          <w:tcPr>
            <w:tcW w:w="1511" w:type="pct"/>
            <w:tcBorders>
              <w:top w:val="nil"/>
              <w:left w:val="nil"/>
              <w:bottom w:val="nil"/>
              <w:right w:val="nil"/>
            </w:tcBorders>
            <w:shd w:val="clear" w:color="auto" w:fill="auto"/>
          </w:tcPr>
          <w:p w14:paraId="01191ABA" w14:textId="77777777" w:rsidR="00DB2FB3" w:rsidRPr="009D78E8" w:rsidRDefault="00DB2FB3" w:rsidP="00DB2FB3">
            <w:pPr>
              <w:jc w:val="center"/>
              <w:rPr>
                <w:rFonts w:ascii="Times New Roman" w:eastAsia="SimSun" w:hAnsi="Times New Roman" w:cs="Times New Roman"/>
                <w:i/>
                <w:sz w:val="18"/>
                <w:szCs w:val="18"/>
              </w:rPr>
            </w:pPr>
            <w:r w:rsidRPr="009D78E8">
              <w:rPr>
                <w:rFonts w:ascii="Times New Roman" w:eastAsia="SimSun" w:hAnsi="Times New Roman" w:cs="Times New Roman"/>
                <w:i/>
                <w:sz w:val="18"/>
                <w:szCs w:val="18"/>
              </w:rPr>
              <w:t>knowhow</w:t>
            </w:r>
          </w:p>
        </w:tc>
        <w:tc>
          <w:tcPr>
            <w:tcW w:w="2110" w:type="pct"/>
            <w:tcBorders>
              <w:top w:val="nil"/>
              <w:left w:val="nil"/>
              <w:bottom w:val="nil"/>
              <w:right w:val="nil"/>
            </w:tcBorders>
            <w:shd w:val="clear" w:color="auto" w:fill="auto"/>
          </w:tcPr>
          <w:p w14:paraId="3B230E43" w14:textId="15682703" w:rsidR="00DB2FB3" w:rsidRPr="009D78E8" w:rsidRDefault="00DB2FB3" w:rsidP="00DB2FB3">
            <w:pPr>
              <w:jc w:val="center"/>
              <w:rPr>
                <w:rFonts w:ascii="Times New Roman" w:eastAsia="SimSun" w:hAnsi="Times New Roman" w:cs="Times New Roman"/>
                <w:sz w:val="18"/>
                <w:szCs w:val="18"/>
              </w:rPr>
            </w:pPr>
            <w:r w:rsidRPr="00DB2FB3">
              <w:rPr>
                <w:rFonts w:ascii="Times New Roman" w:eastAsia="SimSun" w:hAnsi="Times New Roman" w:cs="Times New Roman"/>
                <w:sz w:val="18"/>
                <w:szCs w:val="18"/>
              </w:rPr>
              <w:t>-1.200***</w:t>
            </w:r>
          </w:p>
        </w:tc>
        <w:tc>
          <w:tcPr>
            <w:tcW w:w="1379" w:type="pct"/>
            <w:tcBorders>
              <w:top w:val="nil"/>
              <w:left w:val="nil"/>
              <w:bottom w:val="nil"/>
              <w:right w:val="nil"/>
            </w:tcBorders>
          </w:tcPr>
          <w:p w14:paraId="4AE6FF20" w14:textId="1EA2CF96" w:rsidR="00DB2FB3" w:rsidRPr="009D78E8" w:rsidRDefault="00DB2FB3" w:rsidP="00DB2FB3">
            <w:pPr>
              <w:jc w:val="center"/>
              <w:rPr>
                <w:rFonts w:ascii="Times New Roman" w:eastAsia="SimSun" w:hAnsi="Times New Roman" w:cs="Times New Roman"/>
                <w:sz w:val="18"/>
                <w:szCs w:val="18"/>
              </w:rPr>
            </w:pPr>
            <w:r w:rsidRPr="00DB2FB3">
              <w:rPr>
                <w:rFonts w:ascii="Times New Roman" w:eastAsia="SimSun" w:hAnsi="Times New Roman" w:cs="Times New Roman"/>
                <w:sz w:val="18"/>
                <w:szCs w:val="18"/>
              </w:rPr>
              <w:t>-0.161***</w:t>
            </w:r>
          </w:p>
        </w:tc>
      </w:tr>
      <w:tr w:rsidR="00DB2FB3" w:rsidRPr="00C4018E" w14:paraId="2EAD50E0" w14:textId="77777777" w:rsidTr="00C31D60">
        <w:tc>
          <w:tcPr>
            <w:tcW w:w="1511" w:type="pct"/>
            <w:tcBorders>
              <w:top w:val="nil"/>
              <w:left w:val="nil"/>
              <w:bottom w:val="nil"/>
              <w:right w:val="nil"/>
            </w:tcBorders>
            <w:shd w:val="clear" w:color="auto" w:fill="auto"/>
          </w:tcPr>
          <w:p w14:paraId="2A1409FD" w14:textId="77777777" w:rsidR="00DB2FB3" w:rsidRPr="009D78E8" w:rsidRDefault="00DB2FB3" w:rsidP="00DB2FB3">
            <w:pPr>
              <w:jc w:val="center"/>
              <w:rPr>
                <w:rFonts w:ascii="Times New Roman" w:eastAsia="SimSun" w:hAnsi="Times New Roman" w:cs="Times New Roman"/>
                <w:i/>
                <w:sz w:val="18"/>
                <w:szCs w:val="18"/>
              </w:rPr>
            </w:pPr>
          </w:p>
        </w:tc>
        <w:tc>
          <w:tcPr>
            <w:tcW w:w="2110" w:type="pct"/>
            <w:tcBorders>
              <w:top w:val="nil"/>
              <w:left w:val="nil"/>
              <w:bottom w:val="nil"/>
              <w:right w:val="nil"/>
            </w:tcBorders>
            <w:shd w:val="clear" w:color="auto" w:fill="auto"/>
          </w:tcPr>
          <w:p w14:paraId="5DD00527" w14:textId="718762BB" w:rsidR="00DB2FB3" w:rsidRPr="009D78E8" w:rsidRDefault="00DB2FB3" w:rsidP="00DB2FB3">
            <w:pPr>
              <w:jc w:val="center"/>
              <w:rPr>
                <w:rFonts w:ascii="Times New Roman" w:eastAsia="SimSun" w:hAnsi="Times New Roman" w:cs="Times New Roman"/>
                <w:sz w:val="18"/>
                <w:szCs w:val="18"/>
              </w:rPr>
            </w:pPr>
            <w:r w:rsidRPr="00DB2FB3">
              <w:rPr>
                <w:rFonts w:ascii="Times New Roman" w:eastAsia="SimSun" w:hAnsi="Times New Roman" w:cs="Times New Roman"/>
                <w:sz w:val="18"/>
                <w:szCs w:val="18"/>
              </w:rPr>
              <w:t>(0.179)</w:t>
            </w:r>
          </w:p>
        </w:tc>
        <w:tc>
          <w:tcPr>
            <w:tcW w:w="1379" w:type="pct"/>
            <w:tcBorders>
              <w:top w:val="nil"/>
              <w:left w:val="nil"/>
              <w:bottom w:val="nil"/>
              <w:right w:val="nil"/>
            </w:tcBorders>
          </w:tcPr>
          <w:p w14:paraId="106285A2" w14:textId="62ECC924" w:rsidR="00DB2FB3" w:rsidRPr="009D78E8" w:rsidRDefault="00DB2FB3" w:rsidP="00DB2FB3">
            <w:pPr>
              <w:jc w:val="center"/>
              <w:rPr>
                <w:rFonts w:ascii="Times New Roman" w:eastAsia="SimSun" w:hAnsi="Times New Roman" w:cs="Times New Roman"/>
                <w:sz w:val="18"/>
                <w:szCs w:val="18"/>
              </w:rPr>
            </w:pPr>
            <w:r w:rsidRPr="00DB2FB3">
              <w:rPr>
                <w:rFonts w:ascii="Times New Roman" w:eastAsia="SimSun" w:hAnsi="Times New Roman" w:cs="Times New Roman"/>
                <w:sz w:val="18"/>
                <w:szCs w:val="18"/>
              </w:rPr>
              <w:t>(0.0228)</w:t>
            </w:r>
          </w:p>
        </w:tc>
      </w:tr>
      <w:tr w:rsidR="00DB2FB3" w:rsidRPr="00C4018E" w14:paraId="541BDB95" w14:textId="77777777" w:rsidTr="00C31D60">
        <w:tc>
          <w:tcPr>
            <w:tcW w:w="1511" w:type="pct"/>
            <w:tcBorders>
              <w:top w:val="nil"/>
              <w:left w:val="nil"/>
              <w:bottom w:val="nil"/>
              <w:right w:val="nil"/>
            </w:tcBorders>
            <w:shd w:val="clear" w:color="auto" w:fill="auto"/>
          </w:tcPr>
          <w:p w14:paraId="4A045D9E" w14:textId="77777777" w:rsidR="00DB2FB3" w:rsidRPr="009D78E8" w:rsidRDefault="00DB2FB3" w:rsidP="00DB2FB3">
            <w:pPr>
              <w:jc w:val="center"/>
              <w:rPr>
                <w:rFonts w:ascii="Times New Roman" w:eastAsia="SimSun" w:hAnsi="Times New Roman" w:cs="Times New Roman"/>
                <w:i/>
                <w:sz w:val="18"/>
                <w:szCs w:val="18"/>
              </w:rPr>
            </w:pPr>
            <w:proofErr w:type="spellStart"/>
            <w:r w:rsidRPr="009D78E8">
              <w:rPr>
                <w:rFonts w:ascii="Times New Roman" w:eastAsia="SimSun" w:hAnsi="Times New Roman" w:cs="Times New Roman"/>
                <w:i/>
                <w:sz w:val="18"/>
                <w:szCs w:val="18"/>
              </w:rPr>
              <w:lastRenderedPageBreak/>
              <w:t>localIP</w:t>
            </w:r>
            <w:proofErr w:type="spellEnd"/>
          </w:p>
        </w:tc>
        <w:tc>
          <w:tcPr>
            <w:tcW w:w="2110" w:type="pct"/>
            <w:tcBorders>
              <w:top w:val="nil"/>
              <w:left w:val="nil"/>
              <w:bottom w:val="nil"/>
              <w:right w:val="nil"/>
            </w:tcBorders>
            <w:shd w:val="clear" w:color="auto" w:fill="auto"/>
          </w:tcPr>
          <w:p w14:paraId="248851BD" w14:textId="0551384C" w:rsidR="00DB2FB3" w:rsidRPr="009D78E8" w:rsidRDefault="00DB2FB3" w:rsidP="00DB2FB3">
            <w:pPr>
              <w:jc w:val="center"/>
              <w:rPr>
                <w:rFonts w:ascii="Times New Roman" w:eastAsia="SimSun" w:hAnsi="Times New Roman" w:cs="Times New Roman"/>
                <w:sz w:val="18"/>
                <w:szCs w:val="18"/>
              </w:rPr>
            </w:pPr>
            <w:r w:rsidRPr="00DB2FB3">
              <w:rPr>
                <w:rFonts w:ascii="Times New Roman" w:eastAsia="SimSun" w:hAnsi="Times New Roman" w:cs="Times New Roman"/>
                <w:sz w:val="18"/>
                <w:szCs w:val="18"/>
              </w:rPr>
              <w:t>-0.888***</w:t>
            </w:r>
          </w:p>
        </w:tc>
        <w:tc>
          <w:tcPr>
            <w:tcW w:w="1379" w:type="pct"/>
            <w:tcBorders>
              <w:top w:val="nil"/>
              <w:left w:val="nil"/>
              <w:bottom w:val="nil"/>
              <w:right w:val="nil"/>
            </w:tcBorders>
          </w:tcPr>
          <w:p w14:paraId="1CB4833F" w14:textId="1C4FFDA5" w:rsidR="00DB2FB3" w:rsidRPr="009D78E8" w:rsidRDefault="00DB2FB3" w:rsidP="00DB2FB3">
            <w:pPr>
              <w:jc w:val="center"/>
              <w:rPr>
                <w:rFonts w:ascii="Times New Roman" w:eastAsia="SimSun" w:hAnsi="Times New Roman" w:cs="Times New Roman"/>
                <w:sz w:val="18"/>
                <w:szCs w:val="18"/>
              </w:rPr>
            </w:pPr>
            <w:r w:rsidRPr="00DB2FB3">
              <w:rPr>
                <w:rFonts w:ascii="Times New Roman" w:eastAsia="SimSun" w:hAnsi="Times New Roman" w:cs="Times New Roman"/>
                <w:sz w:val="18"/>
                <w:szCs w:val="18"/>
              </w:rPr>
              <w:t>-0.119***</w:t>
            </w:r>
          </w:p>
        </w:tc>
      </w:tr>
      <w:tr w:rsidR="00DB2FB3" w:rsidRPr="00C4018E" w14:paraId="67A4714A" w14:textId="77777777" w:rsidTr="00C31D60">
        <w:tc>
          <w:tcPr>
            <w:tcW w:w="1511" w:type="pct"/>
            <w:tcBorders>
              <w:top w:val="nil"/>
              <w:left w:val="nil"/>
              <w:bottom w:val="nil"/>
              <w:right w:val="nil"/>
            </w:tcBorders>
            <w:shd w:val="clear" w:color="auto" w:fill="auto"/>
          </w:tcPr>
          <w:p w14:paraId="4BC3B8D9" w14:textId="77777777" w:rsidR="00DB2FB3" w:rsidRPr="009D78E8" w:rsidRDefault="00DB2FB3" w:rsidP="00DB2FB3">
            <w:pPr>
              <w:jc w:val="center"/>
              <w:rPr>
                <w:rFonts w:ascii="Times New Roman" w:eastAsia="SimSun" w:hAnsi="Times New Roman" w:cs="Times New Roman"/>
                <w:i/>
                <w:sz w:val="18"/>
                <w:szCs w:val="18"/>
              </w:rPr>
            </w:pPr>
          </w:p>
        </w:tc>
        <w:tc>
          <w:tcPr>
            <w:tcW w:w="2110" w:type="pct"/>
            <w:tcBorders>
              <w:top w:val="nil"/>
              <w:left w:val="nil"/>
              <w:bottom w:val="nil"/>
              <w:right w:val="nil"/>
            </w:tcBorders>
            <w:shd w:val="clear" w:color="auto" w:fill="auto"/>
          </w:tcPr>
          <w:p w14:paraId="2E972EE1" w14:textId="02F1C2DF" w:rsidR="00DB2FB3" w:rsidRPr="009D78E8" w:rsidRDefault="00DB2FB3" w:rsidP="00DB2FB3">
            <w:pPr>
              <w:jc w:val="center"/>
              <w:rPr>
                <w:rFonts w:ascii="Times New Roman" w:eastAsia="SimSun" w:hAnsi="Times New Roman" w:cs="Times New Roman"/>
                <w:sz w:val="18"/>
                <w:szCs w:val="18"/>
              </w:rPr>
            </w:pPr>
            <w:r w:rsidRPr="00DB2FB3">
              <w:rPr>
                <w:rFonts w:ascii="Times New Roman" w:eastAsia="SimSun" w:hAnsi="Times New Roman" w:cs="Times New Roman"/>
                <w:sz w:val="18"/>
                <w:szCs w:val="18"/>
              </w:rPr>
              <w:t>(0.136)</w:t>
            </w:r>
          </w:p>
        </w:tc>
        <w:tc>
          <w:tcPr>
            <w:tcW w:w="1379" w:type="pct"/>
            <w:tcBorders>
              <w:top w:val="nil"/>
              <w:left w:val="nil"/>
              <w:bottom w:val="nil"/>
              <w:right w:val="nil"/>
            </w:tcBorders>
          </w:tcPr>
          <w:p w14:paraId="78EE439A" w14:textId="13DB7D21" w:rsidR="00DB2FB3" w:rsidRPr="009D78E8" w:rsidRDefault="00DB2FB3" w:rsidP="00DB2FB3">
            <w:pPr>
              <w:jc w:val="center"/>
              <w:rPr>
                <w:rFonts w:ascii="Times New Roman" w:eastAsia="SimSun" w:hAnsi="Times New Roman" w:cs="Times New Roman"/>
                <w:sz w:val="18"/>
                <w:szCs w:val="18"/>
              </w:rPr>
            </w:pPr>
            <w:r w:rsidRPr="00DB2FB3">
              <w:rPr>
                <w:rFonts w:ascii="Times New Roman" w:eastAsia="SimSun" w:hAnsi="Times New Roman" w:cs="Times New Roman"/>
                <w:sz w:val="18"/>
                <w:szCs w:val="18"/>
              </w:rPr>
              <w:t>(0.0175)</w:t>
            </w:r>
          </w:p>
        </w:tc>
      </w:tr>
      <w:tr w:rsidR="00DB2FB3" w:rsidRPr="00C4018E" w14:paraId="0F3D5F2F" w14:textId="77777777" w:rsidTr="00C31D60">
        <w:tc>
          <w:tcPr>
            <w:tcW w:w="1511" w:type="pct"/>
            <w:tcBorders>
              <w:top w:val="nil"/>
              <w:left w:val="nil"/>
              <w:bottom w:val="nil"/>
              <w:right w:val="nil"/>
            </w:tcBorders>
            <w:shd w:val="clear" w:color="auto" w:fill="auto"/>
          </w:tcPr>
          <w:p w14:paraId="2A9B17F3" w14:textId="77777777" w:rsidR="00DB2FB3" w:rsidRPr="009D78E8" w:rsidRDefault="00DB2FB3" w:rsidP="00DB2FB3">
            <w:pPr>
              <w:jc w:val="center"/>
              <w:rPr>
                <w:rFonts w:ascii="Times New Roman" w:eastAsia="SimSun" w:hAnsi="Times New Roman" w:cs="Times New Roman"/>
                <w:i/>
                <w:sz w:val="18"/>
                <w:szCs w:val="18"/>
              </w:rPr>
            </w:pPr>
            <w:proofErr w:type="spellStart"/>
            <w:r w:rsidRPr="009D78E8">
              <w:rPr>
                <w:rFonts w:ascii="Times New Roman" w:eastAsia="SimSun" w:hAnsi="Times New Roman" w:cs="Times New Roman"/>
                <w:i/>
                <w:sz w:val="18"/>
                <w:szCs w:val="18"/>
              </w:rPr>
              <w:t>foreignonly</w:t>
            </w:r>
            <w:proofErr w:type="spellEnd"/>
          </w:p>
        </w:tc>
        <w:tc>
          <w:tcPr>
            <w:tcW w:w="2110" w:type="pct"/>
            <w:tcBorders>
              <w:top w:val="nil"/>
              <w:left w:val="nil"/>
              <w:bottom w:val="nil"/>
              <w:right w:val="nil"/>
            </w:tcBorders>
            <w:shd w:val="clear" w:color="auto" w:fill="auto"/>
          </w:tcPr>
          <w:p w14:paraId="1AF2869E" w14:textId="75FE916A" w:rsidR="00DB2FB3" w:rsidRPr="009D78E8" w:rsidRDefault="00DB2FB3" w:rsidP="00DB2FB3">
            <w:pPr>
              <w:jc w:val="center"/>
              <w:rPr>
                <w:rFonts w:ascii="Times New Roman" w:eastAsia="SimSun" w:hAnsi="Times New Roman" w:cs="Times New Roman"/>
                <w:sz w:val="18"/>
                <w:szCs w:val="18"/>
              </w:rPr>
            </w:pPr>
            <w:r w:rsidRPr="00DB2FB3">
              <w:rPr>
                <w:rFonts w:ascii="Times New Roman" w:eastAsia="SimSun" w:hAnsi="Times New Roman" w:cs="Times New Roman"/>
                <w:sz w:val="18"/>
                <w:szCs w:val="18"/>
              </w:rPr>
              <w:t>-1.000***</w:t>
            </w:r>
          </w:p>
        </w:tc>
        <w:tc>
          <w:tcPr>
            <w:tcW w:w="1379" w:type="pct"/>
            <w:tcBorders>
              <w:top w:val="nil"/>
              <w:left w:val="nil"/>
              <w:bottom w:val="nil"/>
              <w:right w:val="nil"/>
            </w:tcBorders>
          </w:tcPr>
          <w:p w14:paraId="65231DDC" w14:textId="75DFEEAC" w:rsidR="00DB2FB3" w:rsidRPr="009D78E8" w:rsidRDefault="00DB2FB3" w:rsidP="00DB2FB3">
            <w:pPr>
              <w:jc w:val="center"/>
              <w:rPr>
                <w:rFonts w:ascii="Times New Roman" w:eastAsia="SimSun" w:hAnsi="Times New Roman" w:cs="Times New Roman"/>
                <w:sz w:val="18"/>
                <w:szCs w:val="18"/>
              </w:rPr>
            </w:pPr>
            <w:r w:rsidRPr="00DB2FB3">
              <w:rPr>
                <w:rFonts w:ascii="Times New Roman" w:eastAsia="SimSun" w:hAnsi="Times New Roman" w:cs="Times New Roman"/>
                <w:sz w:val="18"/>
                <w:szCs w:val="18"/>
              </w:rPr>
              <w:t>-0.134***</w:t>
            </w:r>
          </w:p>
        </w:tc>
      </w:tr>
      <w:tr w:rsidR="00DB2FB3" w:rsidRPr="00C4018E" w14:paraId="49E17FAB" w14:textId="77777777" w:rsidTr="00C31D60">
        <w:tc>
          <w:tcPr>
            <w:tcW w:w="1511" w:type="pct"/>
            <w:tcBorders>
              <w:top w:val="nil"/>
              <w:left w:val="nil"/>
              <w:bottom w:val="nil"/>
              <w:right w:val="nil"/>
            </w:tcBorders>
            <w:shd w:val="clear" w:color="auto" w:fill="auto"/>
          </w:tcPr>
          <w:p w14:paraId="407954E2" w14:textId="77777777" w:rsidR="00DB2FB3" w:rsidRPr="009D78E8" w:rsidRDefault="00DB2FB3" w:rsidP="00DB2FB3">
            <w:pPr>
              <w:ind w:firstLineChars="200" w:firstLine="360"/>
              <w:jc w:val="center"/>
              <w:rPr>
                <w:rFonts w:ascii="Times New Roman" w:eastAsia="SimSun" w:hAnsi="Times New Roman" w:cs="Times New Roman"/>
                <w:i/>
                <w:sz w:val="18"/>
                <w:szCs w:val="18"/>
              </w:rPr>
            </w:pPr>
          </w:p>
        </w:tc>
        <w:tc>
          <w:tcPr>
            <w:tcW w:w="2110" w:type="pct"/>
            <w:tcBorders>
              <w:top w:val="nil"/>
              <w:left w:val="nil"/>
              <w:bottom w:val="nil"/>
              <w:right w:val="nil"/>
            </w:tcBorders>
            <w:shd w:val="clear" w:color="auto" w:fill="auto"/>
          </w:tcPr>
          <w:p w14:paraId="09BA2E88" w14:textId="15499BE7" w:rsidR="00DB2FB3" w:rsidRPr="009D78E8" w:rsidRDefault="00DB2FB3" w:rsidP="00DB2FB3">
            <w:pPr>
              <w:jc w:val="center"/>
              <w:rPr>
                <w:rFonts w:ascii="Times New Roman" w:eastAsia="SimSun" w:hAnsi="Times New Roman" w:cs="Times New Roman"/>
                <w:sz w:val="18"/>
                <w:szCs w:val="18"/>
              </w:rPr>
            </w:pPr>
            <w:r w:rsidRPr="00DB2FB3">
              <w:rPr>
                <w:rFonts w:ascii="Times New Roman" w:eastAsia="SimSun" w:hAnsi="Times New Roman" w:cs="Times New Roman"/>
                <w:sz w:val="18"/>
                <w:szCs w:val="18"/>
              </w:rPr>
              <w:t>(0.117)</w:t>
            </w:r>
          </w:p>
        </w:tc>
        <w:tc>
          <w:tcPr>
            <w:tcW w:w="1379" w:type="pct"/>
            <w:tcBorders>
              <w:top w:val="nil"/>
              <w:left w:val="nil"/>
              <w:bottom w:val="nil"/>
              <w:right w:val="nil"/>
            </w:tcBorders>
          </w:tcPr>
          <w:p w14:paraId="4697D55F" w14:textId="2C25F24E" w:rsidR="00DB2FB3" w:rsidRPr="009D78E8" w:rsidRDefault="00DB2FB3" w:rsidP="00DB2FB3">
            <w:pPr>
              <w:jc w:val="center"/>
              <w:rPr>
                <w:rFonts w:ascii="Times New Roman" w:eastAsia="SimSun" w:hAnsi="Times New Roman" w:cs="Times New Roman"/>
                <w:sz w:val="18"/>
                <w:szCs w:val="18"/>
              </w:rPr>
            </w:pPr>
            <w:r w:rsidRPr="00DB2FB3">
              <w:rPr>
                <w:rFonts w:ascii="Times New Roman" w:eastAsia="SimSun" w:hAnsi="Times New Roman" w:cs="Times New Roman"/>
                <w:sz w:val="18"/>
                <w:szCs w:val="18"/>
              </w:rPr>
              <w:t>(0.0152)</w:t>
            </w:r>
          </w:p>
        </w:tc>
      </w:tr>
      <w:tr w:rsidR="00DB2FB3" w:rsidRPr="00C4018E" w14:paraId="10695736" w14:textId="77777777" w:rsidTr="00C31D60">
        <w:tc>
          <w:tcPr>
            <w:tcW w:w="1511" w:type="pct"/>
            <w:tcBorders>
              <w:top w:val="nil"/>
              <w:left w:val="nil"/>
              <w:bottom w:val="nil"/>
              <w:right w:val="nil"/>
            </w:tcBorders>
            <w:shd w:val="clear" w:color="auto" w:fill="auto"/>
          </w:tcPr>
          <w:p w14:paraId="6AEB9B02" w14:textId="77777777" w:rsidR="00DB2FB3" w:rsidRPr="009D78E8" w:rsidRDefault="00DB2FB3" w:rsidP="00DB2FB3">
            <w:pPr>
              <w:jc w:val="center"/>
              <w:rPr>
                <w:rFonts w:ascii="Times New Roman" w:eastAsia="SimSun" w:hAnsi="Times New Roman" w:cs="Times New Roman"/>
                <w:i/>
                <w:sz w:val="18"/>
                <w:szCs w:val="18"/>
              </w:rPr>
            </w:pPr>
            <w:r w:rsidRPr="009D78E8">
              <w:rPr>
                <w:rFonts w:ascii="Times New Roman" w:eastAsia="SimSun" w:hAnsi="Times New Roman" w:cs="Times New Roman"/>
                <w:i/>
                <w:sz w:val="18"/>
                <w:szCs w:val="18"/>
              </w:rPr>
              <w:t>amount</w:t>
            </w:r>
          </w:p>
        </w:tc>
        <w:tc>
          <w:tcPr>
            <w:tcW w:w="2110" w:type="pct"/>
            <w:tcBorders>
              <w:top w:val="nil"/>
              <w:left w:val="nil"/>
              <w:bottom w:val="nil"/>
              <w:right w:val="nil"/>
            </w:tcBorders>
            <w:shd w:val="clear" w:color="auto" w:fill="auto"/>
          </w:tcPr>
          <w:p w14:paraId="6BA69E66" w14:textId="0DEEA9C7" w:rsidR="00DB2FB3" w:rsidRPr="009D78E8" w:rsidRDefault="00DB2FB3" w:rsidP="00DB2FB3">
            <w:pPr>
              <w:jc w:val="center"/>
              <w:rPr>
                <w:rFonts w:ascii="Times New Roman" w:eastAsia="SimSun" w:hAnsi="Times New Roman" w:cs="Times New Roman"/>
                <w:sz w:val="18"/>
                <w:szCs w:val="18"/>
              </w:rPr>
            </w:pPr>
            <w:r w:rsidRPr="00DB2FB3">
              <w:rPr>
                <w:rFonts w:ascii="Times New Roman" w:eastAsia="SimSun" w:hAnsi="Times New Roman" w:cs="Times New Roman"/>
                <w:sz w:val="18"/>
                <w:szCs w:val="18"/>
              </w:rPr>
              <w:t>-0.0236***</w:t>
            </w:r>
          </w:p>
        </w:tc>
        <w:tc>
          <w:tcPr>
            <w:tcW w:w="1379" w:type="pct"/>
            <w:tcBorders>
              <w:top w:val="nil"/>
              <w:left w:val="nil"/>
              <w:bottom w:val="nil"/>
              <w:right w:val="nil"/>
            </w:tcBorders>
          </w:tcPr>
          <w:p w14:paraId="7217A6DD" w14:textId="514DE6C5" w:rsidR="00DB2FB3" w:rsidRPr="009D78E8" w:rsidRDefault="00DB2FB3" w:rsidP="00DB2FB3">
            <w:pPr>
              <w:jc w:val="center"/>
              <w:rPr>
                <w:rFonts w:ascii="Times New Roman" w:eastAsia="SimSun" w:hAnsi="Times New Roman" w:cs="Times New Roman"/>
                <w:sz w:val="18"/>
                <w:szCs w:val="18"/>
              </w:rPr>
            </w:pPr>
            <w:r w:rsidRPr="00DB2FB3">
              <w:rPr>
                <w:rFonts w:ascii="Times New Roman" w:eastAsia="SimSun" w:hAnsi="Times New Roman" w:cs="Times New Roman"/>
                <w:sz w:val="18"/>
                <w:szCs w:val="18"/>
              </w:rPr>
              <w:t>-0.00317***</w:t>
            </w:r>
          </w:p>
        </w:tc>
      </w:tr>
      <w:tr w:rsidR="00DB2FB3" w:rsidRPr="00C4018E" w14:paraId="20098F29" w14:textId="77777777" w:rsidTr="00C31D60">
        <w:tc>
          <w:tcPr>
            <w:tcW w:w="1511" w:type="pct"/>
            <w:tcBorders>
              <w:top w:val="nil"/>
              <w:left w:val="nil"/>
              <w:bottom w:val="nil"/>
              <w:right w:val="nil"/>
            </w:tcBorders>
            <w:shd w:val="clear" w:color="auto" w:fill="auto"/>
          </w:tcPr>
          <w:p w14:paraId="34436DE3" w14:textId="77777777" w:rsidR="00DB2FB3" w:rsidRPr="009D78E8" w:rsidRDefault="00DB2FB3" w:rsidP="00DB2FB3">
            <w:pPr>
              <w:ind w:firstLineChars="200" w:firstLine="360"/>
              <w:jc w:val="center"/>
              <w:rPr>
                <w:rFonts w:ascii="Times New Roman" w:eastAsia="SimSun" w:hAnsi="Times New Roman" w:cs="Times New Roman"/>
                <w:i/>
                <w:sz w:val="18"/>
                <w:szCs w:val="18"/>
              </w:rPr>
            </w:pPr>
          </w:p>
        </w:tc>
        <w:tc>
          <w:tcPr>
            <w:tcW w:w="2110" w:type="pct"/>
            <w:tcBorders>
              <w:top w:val="nil"/>
              <w:left w:val="nil"/>
              <w:bottom w:val="nil"/>
              <w:right w:val="nil"/>
            </w:tcBorders>
            <w:shd w:val="clear" w:color="auto" w:fill="auto"/>
          </w:tcPr>
          <w:p w14:paraId="19DB6AF1" w14:textId="10E9FFFF" w:rsidR="00DB2FB3" w:rsidRPr="009D78E8" w:rsidRDefault="00DB2FB3" w:rsidP="00DB2FB3">
            <w:pPr>
              <w:jc w:val="center"/>
              <w:rPr>
                <w:rFonts w:ascii="Times New Roman" w:eastAsia="SimSun" w:hAnsi="Times New Roman" w:cs="Times New Roman"/>
                <w:sz w:val="18"/>
                <w:szCs w:val="18"/>
              </w:rPr>
            </w:pPr>
            <w:r w:rsidRPr="00DB2FB3">
              <w:rPr>
                <w:rFonts w:ascii="Times New Roman" w:eastAsia="SimSun" w:hAnsi="Times New Roman" w:cs="Times New Roman"/>
                <w:sz w:val="18"/>
                <w:szCs w:val="18"/>
              </w:rPr>
              <w:t>(0.00517)</w:t>
            </w:r>
          </w:p>
        </w:tc>
        <w:tc>
          <w:tcPr>
            <w:tcW w:w="1379" w:type="pct"/>
            <w:tcBorders>
              <w:top w:val="nil"/>
              <w:left w:val="nil"/>
              <w:bottom w:val="nil"/>
              <w:right w:val="nil"/>
            </w:tcBorders>
          </w:tcPr>
          <w:p w14:paraId="11A2725A" w14:textId="39D13B14" w:rsidR="00DB2FB3" w:rsidRPr="009D78E8" w:rsidRDefault="00DB2FB3" w:rsidP="00DB2FB3">
            <w:pPr>
              <w:jc w:val="center"/>
              <w:rPr>
                <w:rFonts w:ascii="Times New Roman" w:eastAsia="SimSun" w:hAnsi="Times New Roman" w:cs="Times New Roman"/>
                <w:sz w:val="18"/>
                <w:szCs w:val="18"/>
              </w:rPr>
            </w:pPr>
            <w:r w:rsidRPr="00DB2FB3">
              <w:rPr>
                <w:rFonts w:ascii="Times New Roman" w:eastAsia="SimSun" w:hAnsi="Times New Roman" w:cs="Times New Roman"/>
                <w:sz w:val="18"/>
                <w:szCs w:val="18"/>
              </w:rPr>
              <w:t>(0.000657)</w:t>
            </w:r>
          </w:p>
        </w:tc>
      </w:tr>
      <w:tr w:rsidR="00DB2FB3" w:rsidRPr="00C4018E" w14:paraId="52573560" w14:textId="77777777" w:rsidTr="00C31D60">
        <w:trPr>
          <w:trHeight w:val="392"/>
        </w:trPr>
        <w:tc>
          <w:tcPr>
            <w:tcW w:w="1511" w:type="pct"/>
            <w:tcBorders>
              <w:top w:val="nil"/>
              <w:left w:val="nil"/>
              <w:bottom w:val="nil"/>
              <w:right w:val="nil"/>
            </w:tcBorders>
            <w:shd w:val="clear" w:color="auto" w:fill="auto"/>
          </w:tcPr>
          <w:p w14:paraId="29C5CEAB" w14:textId="77777777" w:rsidR="00DB2FB3" w:rsidRPr="009D78E8" w:rsidRDefault="00DB2FB3" w:rsidP="00DB2FB3">
            <w:pPr>
              <w:jc w:val="center"/>
              <w:rPr>
                <w:rFonts w:ascii="Times New Roman" w:eastAsia="SimSun" w:hAnsi="Times New Roman" w:cs="Times New Roman"/>
                <w:i/>
                <w:sz w:val="18"/>
                <w:szCs w:val="18"/>
              </w:rPr>
            </w:pPr>
            <w:proofErr w:type="spellStart"/>
            <w:r w:rsidRPr="009D78E8">
              <w:rPr>
                <w:rFonts w:ascii="Times New Roman" w:eastAsia="SimSun" w:hAnsi="Times New Roman" w:cs="Times New Roman"/>
                <w:i/>
                <w:sz w:val="18"/>
                <w:szCs w:val="18"/>
              </w:rPr>
              <w:t>prebig</w:t>
            </w:r>
            <w:proofErr w:type="spellEnd"/>
          </w:p>
        </w:tc>
        <w:tc>
          <w:tcPr>
            <w:tcW w:w="2110" w:type="pct"/>
            <w:tcBorders>
              <w:top w:val="nil"/>
              <w:left w:val="nil"/>
              <w:bottom w:val="nil"/>
              <w:right w:val="nil"/>
            </w:tcBorders>
            <w:shd w:val="clear" w:color="auto" w:fill="auto"/>
          </w:tcPr>
          <w:p w14:paraId="2496477F" w14:textId="6560CEC0" w:rsidR="00DB2FB3" w:rsidRPr="009D78E8" w:rsidRDefault="00DB2FB3" w:rsidP="00DB2FB3">
            <w:pPr>
              <w:jc w:val="center"/>
              <w:rPr>
                <w:rFonts w:ascii="Times New Roman" w:eastAsia="SimSun" w:hAnsi="Times New Roman" w:cs="Times New Roman"/>
                <w:sz w:val="18"/>
                <w:szCs w:val="18"/>
              </w:rPr>
            </w:pPr>
            <w:r w:rsidRPr="00DB2FB3">
              <w:rPr>
                <w:rFonts w:ascii="Times New Roman" w:eastAsia="SimSun" w:hAnsi="Times New Roman" w:cs="Times New Roman"/>
                <w:sz w:val="18"/>
                <w:szCs w:val="18"/>
              </w:rPr>
              <w:t>-1.038**</w:t>
            </w:r>
          </w:p>
        </w:tc>
        <w:tc>
          <w:tcPr>
            <w:tcW w:w="1379" w:type="pct"/>
            <w:tcBorders>
              <w:top w:val="nil"/>
              <w:left w:val="nil"/>
              <w:bottom w:val="nil"/>
              <w:right w:val="nil"/>
            </w:tcBorders>
          </w:tcPr>
          <w:p w14:paraId="344190A7" w14:textId="2C8BA93B" w:rsidR="00DB2FB3" w:rsidRPr="009D78E8" w:rsidRDefault="00DB2FB3" w:rsidP="00DB2FB3">
            <w:pPr>
              <w:jc w:val="center"/>
              <w:rPr>
                <w:rFonts w:ascii="Times New Roman" w:eastAsia="SimSun" w:hAnsi="Times New Roman" w:cs="Times New Roman"/>
                <w:sz w:val="18"/>
                <w:szCs w:val="18"/>
              </w:rPr>
            </w:pPr>
            <w:r w:rsidRPr="00DB2FB3">
              <w:rPr>
                <w:rFonts w:ascii="Times New Roman" w:eastAsia="SimSun" w:hAnsi="Times New Roman" w:cs="Times New Roman"/>
                <w:sz w:val="18"/>
                <w:szCs w:val="18"/>
              </w:rPr>
              <w:t>-0.139**</w:t>
            </w:r>
          </w:p>
        </w:tc>
      </w:tr>
      <w:tr w:rsidR="00DB2FB3" w:rsidRPr="00C4018E" w14:paraId="1E23A58F" w14:textId="77777777" w:rsidTr="00C31D60">
        <w:trPr>
          <w:trHeight w:val="392"/>
        </w:trPr>
        <w:tc>
          <w:tcPr>
            <w:tcW w:w="1511" w:type="pct"/>
            <w:tcBorders>
              <w:top w:val="nil"/>
              <w:left w:val="nil"/>
              <w:bottom w:val="nil"/>
              <w:right w:val="nil"/>
            </w:tcBorders>
            <w:shd w:val="clear" w:color="auto" w:fill="auto"/>
          </w:tcPr>
          <w:p w14:paraId="76A7947D" w14:textId="77777777" w:rsidR="00DB2FB3" w:rsidRPr="009D78E8" w:rsidRDefault="00DB2FB3" w:rsidP="00DB2FB3">
            <w:pPr>
              <w:ind w:firstLineChars="200" w:firstLine="360"/>
              <w:jc w:val="center"/>
              <w:rPr>
                <w:rFonts w:ascii="Times New Roman" w:eastAsia="SimSun" w:hAnsi="Times New Roman" w:cs="Times New Roman"/>
                <w:i/>
                <w:sz w:val="18"/>
                <w:szCs w:val="18"/>
              </w:rPr>
            </w:pPr>
          </w:p>
        </w:tc>
        <w:tc>
          <w:tcPr>
            <w:tcW w:w="2110" w:type="pct"/>
            <w:tcBorders>
              <w:top w:val="nil"/>
              <w:left w:val="nil"/>
              <w:bottom w:val="nil"/>
              <w:right w:val="nil"/>
            </w:tcBorders>
            <w:shd w:val="clear" w:color="auto" w:fill="auto"/>
          </w:tcPr>
          <w:p w14:paraId="15F87FD7" w14:textId="7046A68E" w:rsidR="00DB2FB3" w:rsidRPr="009D78E8" w:rsidRDefault="00DB2FB3" w:rsidP="00DB2FB3">
            <w:pPr>
              <w:jc w:val="center"/>
              <w:rPr>
                <w:rFonts w:ascii="Times New Roman" w:eastAsia="SimSun" w:hAnsi="Times New Roman" w:cs="Times New Roman"/>
                <w:sz w:val="18"/>
                <w:szCs w:val="18"/>
              </w:rPr>
            </w:pPr>
            <w:r w:rsidRPr="00DB2FB3">
              <w:rPr>
                <w:rFonts w:ascii="Times New Roman" w:eastAsia="SimSun" w:hAnsi="Times New Roman" w:cs="Times New Roman"/>
                <w:sz w:val="18"/>
                <w:szCs w:val="18"/>
              </w:rPr>
              <w:t>(0.469)</w:t>
            </w:r>
          </w:p>
        </w:tc>
        <w:tc>
          <w:tcPr>
            <w:tcW w:w="1379" w:type="pct"/>
            <w:tcBorders>
              <w:top w:val="nil"/>
              <w:left w:val="nil"/>
              <w:bottom w:val="nil"/>
              <w:right w:val="nil"/>
            </w:tcBorders>
          </w:tcPr>
          <w:p w14:paraId="794D1B77" w14:textId="5743A63F" w:rsidR="00DB2FB3" w:rsidRPr="009D78E8" w:rsidRDefault="00DB2FB3" w:rsidP="00DB2FB3">
            <w:pPr>
              <w:jc w:val="center"/>
              <w:rPr>
                <w:rFonts w:ascii="Times New Roman" w:eastAsia="SimSun" w:hAnsi="Times New Roman" w:cs="Times New Roman"/>
                <w:sz w:val="18"/>
                <w:szCs w:val="18"/>
              </w:rPr>
            </w:pPr>
            <w:r w:rsidRPr="00DB2FB3">
              <w:rPr>
                <w:rFonts w:ascii="Times New Roman" w:eastAsia="SimSun" w:hAnsi="Times New Roman" w:cs="Times New Roman"/>
                <w:sz w:val="18"/>
                <w:szCs w:val="18"/>
              </w:rPr>
              <w:t>(0.0629)</w:t>
            </w:r>
          </w:p>
        </w:tc>
      </w:tr>
      <w:tr w:rsidR="00DB2FB3" w:rsidRPr="00C4018E" w14:paraId="29FB7543" w14:textId="77777777" w:rsidTr="00C31D60">
        <w:tc>
          <w:tcPr>
            <w:tcW w:w="1511" w:type="pct"/>
            <w:tcBorders>
              <w:top w:val="nil"/>
              <w:left w:val="nil"/>
              <w:bottom w:val="nil"/>
              <w:right w:val="nil"/>
            </w:tcBorders>
            <w:shd w:val="clear" w:color="auto" w:fill="auto"/>
          </w:tcPr>
          <w:p w14:paraId="58932634" w14:textId="5497A745" w:rsidR="00DB2FB3" w:rsidRPr="009D78E8" w:rsidRDefault="00DB2FB3" w:rsidP="00DB2FB3">
            <w:pPr>
              <w:jc w:val="center"/>
              <w:rPr>
                <w:rFonts w:ascii="Times New Roman" w:eastAsia="SimSun" w:hAnsi="Times New Roman" w:cs="Times New Roman"/>
                <w:i/>
                <w:sz w:val="18"/>
                <w:szCs w:val="18"/>
              </w:rPr>
            </w:pPr>
            <w:r>
              <w:rPr>
                <w:rFonts w:ascii="Times New Roman" w:eastAsia="SimSun" w:hAnsi="Times New Roman" w:cs="Times New Roman" w:hint="eastAsia"/>
                <w:i/>
                <w:sz w:val="18"/>
                <w:szCs w:val="18"/>
              </w:rPr>
              <w:t>age</w:t>
            </w:r>
          </w:p>
        </w:tc>
        <w:tc>
          <w:tcPr>
            <w:tcW w:w="2110" w:type="pct"/>
            <w:tcBorders>
              <w:top w:val="nil"/>
              <w:left w:val="nil"/>
              <w:bottom w:val="nil"/>
              <w:right w:val="nil"/>
            </w:tcBorders>
            <w:shd w:val="clear" w:color="auto" w:fill="auto"/>
          </w:tcPr>
          <w:p w14:paraId="202D8F21" w14:textId="472DF466" w:rsidR="00DB2FB3" w:rsidRPr="009D78E8" w:rsidRDefault="00DB2FB3" w:rsidP="00DB2FB3">
            <w:pPr>
              <w:jc w:val="center"/>
              <w:rPr>
                <w:rFonts w:ascii="Times New Roman" w:eastAsia="SimSun" w:hAnsi="Times New Roman" w:cs="Times New Roman"/>
                <w:sz w:val="18"/>
                <w:szCs w:val="18"/>
              </w:rPr>
            </w:pPr>
            <w:r w:rsidRPr="00DB2FB3">
              <w:rPr>
                <w:rFonts w:ascii="Times New Roman" w:eastAsia="SimSun" w:hAnsi="Times New Roman" w:cs="Times New Roman"/>
                <w:sz w:val="18"/>
                <w:szCs w:val="18"/>
              </w:rPr>
              <w:t>-0.0163</w:t>
            </w:r>
          </w:p>
        </w:tc>
        <w:tc>
          <w:tcPr>
            <w:tcW w:w="1379" w:type="pct"/>
            <w:tcBorders>
              <w:top w:val="nil"/>
              <w:left w:val="nil"/>
              <w:bottom w:val="nil"/>
              <w:right w:val="nil"/>
            </w:tcBorders>
          </w:tcPr>
          <w:p w14:paraId="0ED8B098" w14:textId="129AF5B8" w:rsidR="00DB2FB3" w:rsidRPr="009D78E8" w:rsidRDefault="00DB2FB3" w:rsidP="00DB2FB3">
            <w:pPr>
              <w:jc w:val="center"/>
              <w:rPr>
                <w:rFonts w:ascii="Times New Roman" w:eastAsia="SimSun" w:hAnsi="Times New Roman" w:cs="Times New Roman"/>
                <w:sz w:val="18"/>
                <w:szCs w:val="18"/>
              </w:rPr>
            </w:pPr>
            <w:r w:rsidRPr="00DB2FB3">
              <w:rPr>
                <w:rFonts w:ascii="Times New Roman" w:eastAsia="SimSun" w:hAnsi="Times New Roman" w:cs="Times New Roman"/>
                <w:sz w:val="18"/>
                <w:szCs w:val="18"/>
              </w:rPr>
              <w:t>-0.00219</w:t>
            </w:r>
          </w:p>
        </w:tc>
      </w:tr>
      <w:tr w:rsidR="00DB2FB3" w:rsidRPr="00C4018E" w14:paraId="145AA70D" w14:textId="77777777" w:rsidTr="00C31D60">
        <w:tc>
          <w:tcPr>
            <w:tcW w:w="1511" w:type="pct"/>
            <w:tcBorders>
              <w:top w:val="nil"/>
              <w:left w:val="nil"/>
              <w:bottom w:val="nil"/>
              <w:right w:val="nil"/>
            </w:tcBorders>
            <w:shd w:val="clear" w:color="auto" w:fill="auto"/>
          </w:tcPr>
          <w:p w14:paraId="2ECE4E1A" w14:textId="77777777" w:rsidR="00DB2FB3" w:rsidRPr="009D78E8" w:rsidRDefault="00DB2FB3" w:rsidP="00DB2FB3">
            <w:pPr>
              <w:ind w:firstLineChars="200" w:firstLine="360"/>
              <w:jc w:val="center"/>
              <w:rPr>
                <w:rFonts w:ascii="Times New Roman" w:eastAsia="SimSun" w:hAnsi="Times New Roman" w:cs="Times New Roman"/>
                <w:i/>
                <w:sz w:val="18"/>
                <w:szCs w:val="18"/>
              </w:rPr>
            </w:pPr>
          </w:p>
        </w:tc>
        <w:tc>
          <w:tcPr>
            <w:tcW w:w="2110" w:type="pct"/>
            <w:tcBorders>
              <w:top w:val="nil"/>
              <w:left w:val="nil"/>
              <w:bottom w:val="nil"/>
              <w:right w:val="nil"/>
            </w:tcBorders>
            <w:shd w:val="clear" w:color="auto" w:fill="auto"/>
          </w:tcPr>
          <w:p w14:paraId="3B970F37" w14:textId="26FC7A0A" w:rsidR="00DB2FB3" w:rsidRPr="009D78E8" w:rsidRDefault="00DB2FB3" w:rsidP="00DB2FB3">
            <w:pPr>
              <w:jc w:val="center"/>
              <w:rPr>
                <w:rFonts w:ascii="Times New Roman" w:eastAsia="SimSun" w:hAnsi="Times New Roman" w:cs="Times New Roman"/>
                <w:sz w:val="18"/>
                <w:szCs w:val="18"/>
              </w:rPr>
            </w:pPr>
            <w:r w:rsidRPr="00DB2FB3">
              <w:rPr>
                <w:rFonts w:ascii="Times New Roman" w:eastAsia="SimSun" w:hAnsi="Times New Roman" w:cs="Times New Roman"/>
                <w:sz w:val="18"/>
                <w:szCs w:val="18"/>
              </w:rPr>
              <w:t>(0.0140)</w:t>
            </w:r>
          </w:p>
        </w:tc>
        <w:tc>
          <w:tcPr>
            <w:tcW w:w="1379" w:type="pct"/>
            <w:tcBorders>
              <w:top w:val="nil"/>
              <w:left w:val="nil"/>
              <w:bottom w:val="nil"/>
              <w:right w:val="nil"/>
            </w:tcBorders>
          </w:tcPr>
          <w:p w14:paraId="2D2F8DAB" w14:textId="3F53D5DA" w:rsidR="00DB2FB3" w:rsidRPr="009D78E8" w:rsidRDefault="00DB2FB3" w:rsidP="00DB2FB3">
            <w:pPr>
              <w:jc w:val="center"/>
              <w:rPr>
                <w:rFonts w:ascii="Times New Roman" w:eastAsia="SimSun" w:hAnsi="Times New Roman" w:cs="Times New Roman"/>
                <w:sz w:val="18"/>
                <w:szCs w:val="18"/>
              </w:rPr>
            </w:pPr>
            <w:r w:rsidRPr="00DB2FB3">
              <w:rPr>
                <w:rFonts w:ascii="Times New Roman" w:eastAsia="SimSun" w:hAnsi="Times New Roman" w:cs="Times New Roman"/>
                <w:sz w:val="18"/>
                <w:szCs w:val="18"/>
              </w:rPr>
              <w:t>(0.00188)</w:t>
            </w:r>
          </w:p>
        </w:tc>
      </w:tr>
      <w:tr w:rsidR="00DB2FB3" w:rsidRPr="00C4018E" w14:paraId="08415F9C" w14:textId="77777777" w:rsidTr="00C31D60">
        <w:tc>
          <w:tcPr>
            <w:tcW w:w="1511" w:type="pct"/>
            <w:tcBorders>
              <w:top w:val="nil"/>
              <w:left w:val="nil"/>
              <w:bottom w:val="nil"/>
              <w:right w:val="nil"/>
            </w:tcBorders>
            <w:shd w:val="clear" w:color="auto" w:fill="auto"/>
          </w:tcPr>
          <w:p w14:paraId="74C74D99" w14:textId="77777777" w:rsidR="00DB2FB3" w:rsidRPr="009D78E8" w:rsidRDefault="00DB2FB3" w:rsidP="00DB2FB3">
            <w:pPr>
              <w:jc w:val="center"/>
              <w:rPr>
                <w:rFonts w:ascii="Times New Roman" w:eastAsia="SimSun" w:hAnsi="Times New Roman" w:cs="Times New Roman"/>
                <w:sz w:val="18"/>
                <w:szCs w:val="18"/>
              </w:rPr>
            </w:pPr>
            <w:r w:rsidRPr="009D78E8">
              <w:rPr>
                <w:rFonts w:ascii="Times New Roman" w:eastAsia="SimSun" w:hAnsi="Times New Roman" w:cs="Times New Roman" w:hint="eastAsia"/>
                <w:sz w:val="18"/>
                <w:szCs w:val="18"/>
              </w:rPr>
              <w:t>Constant terms</w:t>
            </w:r>
          </w:p>
        </w:tc>
        <w:tc>
          <w:tcPr>
            <w:tcW w:w="2110" w:type="pct"/>
            <w:tcBorders>
              <w:top w:val="nil"/>
              <w:left w:val="nil"/>
              <w:bottom w:val="nil"/>
              <w:right w:val="nil"/>
            </w:tcBorders>
            <w:shd w:val="clear" w:color="auto" w:fill="auto"/>
          </w:tcPr>
          <w:p w14:paraId="1CF8E969" w14:textId="0E5543D3" w:rsidR="00DB2FB3" w:rsidRPr="009D78E8" w:rsidRDefault="00DB2FB3" w:rsidP="00DB2FB3">
            <w:pPr>
              <w:jc w:val="center"/>
              <w:rPr>
                <w:rFonts w:ascii="Times New Roman" w:eastAsia="SimSun" w:hAnsi="Times New Roman" w:cs="Times New Roman"/>
                <w:sz w:val="18"/>
                <w:szCs w:val="18"/>
              </w:rPr>
            </w:pPr>
            <w:r w:rsidRPr="00DB2FB3">
              <w:rPr>
                <w:rFonts w:ascii="Times New Roman" w:eastAsia="SimSun" w:hAnsi="Times New Roman" w:cs="Times New Roman"/>
                <w:sz w:val="18"/>
                <w:szCs w:val="18"/>
              </w:rPr>
              <w:t>2.165***</w:t>
            </w:r>
          </w:p>
        </w:tc>
        <w:tc>
          <w:tcPr>
            <w:tcW w:w="1379" w:type="pct"/>
            <w:tcBorders>
              <w:top w:val="nil"/>
              <w:left w:val="nil"/>
              <w:bottom w:val="nil"/>
              <w:right w:val="nil"/>
            </w:tcBorders>
          </w:tcPr>
          <w:p w14:paraId="141F1A51" w14:textId="43186813" w:rsidR="00DB2FB3" w:rsidRPr="009D78E8" w:rsidRDefault="00DB2FB3" w:rsidP="00DB2FB3">
            <w:pPr>
              <w:jc w:val="center"/>
              <w:rPr>
                <w:rFonts w:ascii="Times New Roman" w:eastAsia="SimSun" w:hAnsi="Times New Roman" w:cs="Times New Roman"/>
                <w:sz w:val="18"/>
                <w:szCs w:val="18"/>
              </w:rPr>
            </w:pPr>
            <w:r w:rsidRPr="00DB2FB3">
              <w:rPr>
                <w:rFonts w:ascii="Times New Roman" w:eastAsia="SimSun" w:hAnsi="Times New Roman" w:cs="Times New Roman"/>
                <w:sz w:val="18"/>
                <w:szCs w:val="18"/>
              </w:rPr>
              <w:t>0.889***</w:t>
            </w:r>
          </w:p>
        </w:tc>
      </w:tr>
      <w:tr w:rsidR="00DB2FB3" w:rsidRPr="00C4018E" w14:paraId="32B4AD2B" w14:textId="77777777" w:rsidTr="00C31D60">
        <w:tc>
          <w:tcPr>
            <w:tcW w:w="1511" w:type="pct"/>
            <w:tcBorders>
              <w:top w:val="nil"/>
              <w:left w:val="nil"/>
              <w:bottom w:val="nil"/>
              <w:right w:val="nil"/>
            </w:tcBorders>
            <w:shd w:val="clear" w:color="auto" w:fill="auto"/>
          </w:tcPr>
          <w:p w14:paraId="4EFD9067" w14:textId="77777777" w:rsidR="00DB2FB3" w:rsidRPr="00DB2FB3" w:rsidRDefault="00DB2FB3" w:rsidP="00DB2FB3">
            <w:pPr>
              <w:ind w:firstLineChars="200" w:firstLine="360"/>
              <w:jc w:val="center"/>
              <w:rPr>
                <w:rFonts w:ascii="Times New Roman" w:eastAsia="SimSun" w:hAnsi="Times New Roman" w:cs="Times New Roman"/>
                <w:sz w:val="18"/>
                <w:szCs w:val="18"/>
              </w:rPr>
            </w:pPr>
          </w:p>
        </w:tc>
        <w:tc>
          <w:tcPr>
            <w:tcW w:w="2110" w:type="pct"/>
            <w:tcBorders>
              <w:top w:val="nil"/>
              <w:left w:val="nil"/>
              <w:bottom w:val="nil"/>
              <w:right w:val="nil"/>
            </w:tcBorders>
            <w:shd w:val="clear" w:color="auto" w:fill="auto"/>
          </w:tcPr>
          <w:p w14:paraId="7099AA1D" w14:textId="3760929C" w:rsidR="00DB2FB3" w:rsidRPr="009D78E8" w:rsidRDefault="00DB2FB3" w:rsidP="00DB2FB3">
            <w:pPr>
              <w:jc w:val="center"/>
              <w:rPr>
                <w:rFonts w:ascii="Times New Roman" w:eastAsia="SimSun" w:hAnsi="Times New Roman" w:cs="Times New Roman"/>
                <w:sz w:val="18"/>
                <w:szCs w:val="18"/>
              </w:rPr>
            </w:pPr>
            <w:r w:rsidRPr="00DB2FB3">
              <w:rPr>
                <w:rFonts w:ascii="Times New Roman" w:eastAsia="SimSun" w:hAnsi="Times New Roman" w:cs="Times New Roman"/>
                <w:sz w:val="18"/>
                <w:szCs w:val="18"/>
              </w:rPr>
              <w:t>(0.230)</w:t>
            </w:r>
          </w:p>
        </w:tc>
        <w:tc>
          <w:tcPr>
            <w:tcW w:w="1379" w:type="pct"/>
            <w:tcBorders>
              <w:top w:val="nil"/>
              <w:left w:val="nil"/>
              <w:bottom w:val="nil"/>
              <w:right w:val="nil"/>
            </w:tcBorders>
          </w:tcPr>
          <w:p w14:paraId="52200D8D" w14:textId="0CAE1A0E" w:rsidR="00DB2FB3" w:rsidRPr="009D78E8" w:rsidRDefault="00DB2FB3" w:rsidP="00DB2FB3">
            <w:pPr>
              <w:jc w:val="center"/>
              <w:rPr>
                <w:rFonts w:ascii="Times New Roman" w:eastAsia="SimSun" w:hAnsi="Times New Roman" w:cs="Times New Roman"/>
                <w:sz w:val="18"/>
                <w:szCs w:val="18"/>
              </w:rPr>
            </w:pPr>
            <w:r w:rsidRPr="00DB2FB3">
              <w:rPr>
                <w:rFonts w:ascii="Times New Roman" w:eastAsia="SimSun" w:hAnsi="Times New Roman" w:cs="Times New Roman"/>
                <w:sz w:val="18"/>
                <w:szCs w:val="18"/>
              </w:rPr>
              <w:t>(0.00587)</w:t>
            </w:r>
          </w:p>
        </w:tc>
      </w:tr>
      <w:tr w:rsidR="00DB2FB3" w:rsidRPr="00C4018E" w14:paraId="52BB3316" w14:textId="77777777" w:rsidTr="00C31D60">
        <w:tc>
          <w:tcPr>
            <w:tcW w:w="1511" w:type="pct"/>
            <w:tcBorders>
              <w:top w:val="nil"/>
              <w:left w:val="nil"/>
              <w:bottom w:val="nil"/>
              <w:right w:val="nil"/>
            </w:tcBorders>
            <w:shd w:val="clear" w:color="auto" w:fill="auto"/>
          </w:tcPr>
          <w:p w14:paraId="39E08D0B" w14:textId="4B12C735" w:rsidR="00DB2FB3" w:rsidRPr="00DB2FB3" w:rsidRDefault="00DB2FB3" w:rsidP="00DB2FB3">
            <w:pPr>
              <w:ind w:firstLineChars="200" w:firstLine="360"/>
              <w:jc w:val="center"/>
              <w:rPr>
                <w:rFonts w:ascii="Times New Roman" w:eastAsia="SimSun" w:hAnsi="Times New Roman" w:cs="Times New Roman"/>
                <w:sz w:val="18"/>
                <w:szCs w:val="18"/>
              </w:rPr>
            </w:pPr>
            <w:r>
              <w:rPr>
                <w:rFonts w:ascii="Times New Roman" w:eastAsia="SimSun" w:hAnsi="Times New Roman" w:cs="Times New Roman" w:hint="eastAsia"/>
                <w:sz w:val="18"/>
                <w:szCs w:val="18"/>
              </w:rPr>
              <w:t>Time fixation effect</w:t>
            </w:r>
          </w:p>
        </w:tc>
        <w:tc>
          <w:tcPr>
            <w:tcW w:w="2110" w:type="pct"/>
            <w:tcBorders>
              <w:top w:val="nil"/>
              <w:left w:val="nil"/>
              <w:bottom w:val="nil"/>
              <w:right w:val="nil"/>
            </w:tcBorders>
            <w:shd w:val="clear" w:color="auto" w:fill="auto"/>
          </w:tcPr>
          <w:p w14:paraId="768FC259" w14:textId="4E5574CE" w:rsidR="00DB2FB3" w:rsidRPr="00DB2FB3" w:rsidRDefault="00DB2FB3" w:rsidP="00DB2FB3">
            <w:pPr>
              <w:jc w:val="center"/>
              <w:rPr>
                <w:rFonts w:ascii="Times New Roman" w:eastAsia="SimSun" w:hAnsi="Times New Roman" w:cs="Times New Roman"/>
                <w:sz w:val="18"/>
                <w:szCs w:val="18"/>
              </w:rPr>
            </w:pPr>
            <w:r>
              <w:rPr>
                <w:rFonts w:ascii="Times New Roman" w:eastAsia="SimSun" w:hAnsi="Times New Roman" w:cs="Times New Roman" w:hint="eastAsia"/>
                <w:sz w:val="18"/>
                <w:szCs w:val="18"/>
              </w:rPr>
              <w:t>Yes</w:t>
            </w:r>
          </w:p>
        </w:tc>
        <w:tc>
          <w:tcPr>
            <w:tcW w:w="1379" w:type="pct"/>
            <w:tcBorders>
              <w:top w:val="nil"/>
              <w:left w:val="nil"/>
              <w:bottom w:val="nil"/>
              <w:right w:val="nil"/>
            </w:tcBorders>
          </w:tcPr>
          <w:p w14:paraId="041FCAFE" w14:textId="2A710EE7" w:rsidR="00DB2FB3" w:rsidRPr="00DB2FB3" w:rsidRDefault="00DB2FB3" w:rsidP="00DB2FB3">
            <w:pPr>
              <w:jc w:val="center"/>
              <w:rPr>
                <w:rFonts w:ascii="Times New Roman" w:eastAsia="SimSun" w:hAnsi="Times New Roman" w:cs="Times New Roman"/>
                <w:sz w:val="18"/>
                <w:szCs w:val="18"/>
              </w:rPr>
            </w:pPr>
            <w:r>
              <w:rPr>
                <w:rFonts w:ascii="Times New Roman" w:eastAsia="SimSun" w:hAnsi="Times New Roman" w:cs="Times New Roman" w:hint="eastAsia"/>
                <w:sz w:val="18"/>
                <w:szCs w:val="18"/>
              </w:rPr>
              <w:t>Yes</w:t>
            </w:r>
          </w:p>
        </w:tc>
      </w:tr>
      <w:tr w:rsidR="00DB2FB3" w:rsidRPr="00C4018E" w14:paraId="628059D0" w14:textId="77777777" w:rsidTr="00785150">
        <w:trPr>
          <w:trHeight w:val="335"/>
        </w:trPr>
        <w:tc>
          <w:tcPr>
            <w:tcW w:w="1511" w:type="pct"/>
            <w:tcBorders>
              <w:top w:val="nil"/>
              <w:left w:val="nil"/>
              <w:bottom w:val="double" w:sz="4" w:space="0" w:color="auto"/>
              <w:right w:val="nil"/>
            </w:tcBorders>
            <w:shd w:val="clear" w:color="auto" w:fill="auto"/>
          </w:tcPr>
          <w:p w14:paraId="58642762" w14:textId="77777777" w:rsidR="00DB2FB3" w:rsidRPr="009D78E8" w:rsidRDefault="00DB2FB3" w:rsidP="00DB2FB3">
            <w:pPr>
              <w:jc w:val="center"/>
              <w:rPr>
                <w:rFonts w:ascii="Times New Roman" w:eastAsia="SimSun" w:hAnsi="Times New Roman" w:cs="Times New Roman"/>
                <w:sz w:val="18"/>
                <w:szCs w:val="18"/>
              </w:rPr>
            </w:pPr>
            <w:r w:rsidRPr="009D78E8">
              <w:rPr>
                <w:rFonts w:ascii="Times New Roman" w:eastAsia="SimSun" w:hAnsi="Times New Roman" w:cs="Times New Roman" w:hint="eastAsia"/>
                <w:sz w:val="18"/>
                <w:szCs w:val="18"/>
              </w:rPr>
              <w:t>Observations</w:t>
            </w:r>
          </w:p>
        </w:tc>
        <w:tc>
          <w:tcPr>
            <w:tcW w:w="2110" w:type="pct"/>
            <w:tcBorders>
              <w:top w:val="nil"/>
              <w:left w:val="nil"/>
              <w:bottom w:val="double" w:sz="4" w:space="0" w:color="auto"/>
              <w:right w:val="nil"/>
            </w:tcBorders>
            <w:shd w:val="clear" w:color="auto" w:fill="auto"/>
          </w:tcPr>
          <w:p w14:paraId="1547AF80" w14:textId="77777777" w:rsidR="00DB2FB3" w:rsidRPr="009D78E8" w:rsidRDefault="00DB2FB3" w:rsidP="00DB2FB3">
            <w:pPr>
              <w:jc w:val="center"/>
              <w:rPr>
                <w:rFonts w:ascii="Times New Roman" w:eastAsia="SimSun" w:hAnsi="Times New Roman" w:cs="Times New Roman"/>
                <w:sz w:val="18"/>
                <w:szCs w:val="18"/>
              </w:rPr>
            </w:pPr>
            <w:r w:rsidRPr="009D78E8">
              <w:rPr>
                <w:rFonts w:ascii="Times New Roman" w:eastAsia="SimSun" w:hAnsi="Times New Roman" w:cs="Times New Roman"/>
                <w:sz w:val="18"/>
                <w:szCs w:val="18"/>
              </w:rPr>
              <w:t>2,070</w:t>
            </w:r>
          </w:p>
        </w:tc>
        <w:tc>
          <w:tcPr>
            <w:tcW w:w="1379" w:type="pct"/>
            <w:tcBorders>
              <w:top w:val="nil"/>
              <w:left w:val="nil"/>
              <w:bottom w:val="double" w:sz="4" w:space="0" w:color="auto"/>
              <w:right w:val="nil"/>
            </w:tcBorders>
          </w:tcPr>
          <w:p w14:paraId="7A246D41" w14:textId="77777777" w:rsidR="00DB2FB3" w:rsidRPr="009D78E8" w:rsidRDefault="00DB2FB3" w:rsidP="00DB2FB3">
            <w:pPr>
              <w:jc w:val="center"/>
              <w:rPr>
                <w:rFonts w:ascii="Times New Roman" w:eastAsia="SimSun" w:hAnsi="Times New Roman" w:cs="Times New Roman"/>
                <w:sz w:val="18"/>
                <w:szCs w:val="18"/>
              </w:rPr>
            </w:pPr>
            <w:r w:rsidRPr="009D78E8">
              <w:rPr>
                <w:rFonts w:ascii="Times New Roman" w:eastAsia="SimSun" w:hAnsi="Times New Roman" w:cs="Times New Roman"/>
                <w:sz w:val="18"/>
                <w:szCs w:val="18"/>
              </w:rPr>
              <w:t>2,070</w:t>
            </w:r>
          </w:p>
        </w:tc>
      </w:tr>
    </w:tbl>
    <w:p w14:paraId="71025C7F" w14:textId="77777777" w:rsidR="00760B7E" w:rsidRPr="009D78E8" w:rsidRDefault="00760B7E" w:rsidP="00760B7E">
      <w:pPr>
        <w:spacing w:line="360" w:lineRule="auto"/>
        <w:rPr>
          <w:rFonts w:ascii="Times New Roman" w:eastAsia="SimSun" w:hAnsi="Times New Roman" w:cs="Times New Roman"/>
          <w:sz w:val="18"/>
          <w:szCs w:val="18"/>
        </w:rPr>
      </w:pPr>
      <w:r w:rsidRPr="009D78E8">
        <w:rPr>
          <w:rFonts w:ascii="Times New Roman" w:eastAsia="SimSun" w:hAnsi="Times New Roman" w:cs="Times New Roman" w:hint="eastAsia"/>
          <w:sz w:val="18"/>
          <w:szCs w:val="18"/>
        </w:rPr>
        <w:t xml:space="preserve">Note: 1) </w:t>
      </w:r>
      <w:r w:rsidRPr="009D78E8">
        <w:rPr>
          <w:rFonts w:ascii="Times New Roman" w:eastAsia="SimSun" w:hAnsi="Times New Roman" w:cs="Times New Roman"/>
          <w:sz w:val="18"/>
          <w:szCs w:val="18"/>
        </w:rPr>
        <w:t>Regression was performed using</w:t>
      </w:r>
      <w:r w:rsidRPr="009D78E8">
        <w:rPr>
          <w:rFonts w:ascii="Times New Roman" w:eastAsia="SimSun" w:hAnsi="Times New Roman" w:cs="Times New Roman" w:hint="eastAsia"/>
          <w:sz w:val="18"/>
          <w:szCs w:val="18"/>
        </w:rPr>
        <w:t xml:space="preserve"> the </w:t>
      </w:r>
      <w:proofErr w:type="spellStart"/>
      <w:r w:rsidRPr="009D78E8">
        <w:rPr>
          <w:rFonts w:ascii="Times New Roman" w:eastAsia="SimSun" w:hAnsi="Times New Roman" w:cs="Times New Roman" w:hint="eastAsia"/>
          <w:sz w:val="18"/>
          <w:szCs w:val="18"/>
        </w:rPr>
        <w:t>Probit</w:t>
      </w:r>
      <w:proofErr w:type="spellEnd"/>
      <w:r w:rsidRPr="009D78E8">
        <w:rPr>
          <w:rFonts w:ascii="Times New Roman" w:eastAsia="SimSun" w:hAnsi="Times New Roman" w:cs="Times New Roman"/>
          <w:sz w:val="18"/>
          <w:szCs w:val="18"/>
        </w:rPr>
        <w:t xml:space="preserve"> model, and the </w:t>
      </w:r>
      <w:r w:rsidRPr="009D78E8">
        <w:rPr>
          <w:rFonts w:ascii="Times New Roman" w:eastAsia="SimSun" w:hAnsi="Times New Roman" w:cs="Times New Roman" w:hint="eastAsia"/>
          <w:sz w:val="18"/>
          <w:szCs w:val="18"/>
        </w:rPr>
        <w:t>coefficients reported in</w:t>
      </w:r>
      <w:r w:rsidRPr="009D78E8">
        <w:rPr>
          <w:rFonts w:ascii="Times New Roman" w:eastAsia="SimSun" w:hAnsi="Times New Roman" w:cs="Times New Roman"/>
          <w:sz w:val="18"/>
          <w:szCs w:val="18"/>
        </w:rPr>
        <w:t xml:space="preserve"> column (2) were the </w:t>
      </w:r>
      <w:r w:rsidRPr="009D78E8">
        <w:rPr>
          <w:rFonts w:ascii="Times New Roman" w:eastAsia="SimSun" w:hAnsi="Times New Roman" w:cs="Times New Roman" w:hint="eastAsia"/>
          <w:sz w:val="18"/>
          <w:szCs w:val="18"/>
        </w:rPr>
        <w:t>marginal effects of column</w:t>
      </w:r>
      <w:r w:rsidRPr="009D78E8">
        <w:rPr>
          <w:rFonts w:ascii="Times New Roman" w:eastAsia="SimSun" w:hAnsi="Times New Roman" w:cs="Times New Roman"/>
          <w:sz w:val="18"/>
          <w:szCs w:val="18"/>
        </w:rPr>
        <w:t xml:space="preserve"> (1</w:t>
      </w:r>
      <w:r w:rsidRPr="009D78E8">
        <w:rPr>
          <w:rFonts w:ascii="Times New Roman" w:eastAsia="SimSun" w:hAnsi="Times New Roman" w:cs="Times New Roman" w:hint="eastAsia"/>
          <w:sz w:val="18"/>
          <w:szCs w:val="18"/>
        </w:rPr>
        <w:t>).</w:t>
      </w:r>
    </w:p>
    <w:p w14:paraId="15AB9964" w14:textId="7F0D6B93" w:rsidR="006D7C33" w:rsidRPr="002B1E2F" w:rsidRDefault="00760B7E" w:rsidP="002B1E2F">
      <w:pPr>
        <w:spacing w:line="360" w:lineRule="auto"/>
        <w:rPr>
          <w:rFonts w:ascii="Times New Roman" w:eastAsia="SimSun" w:hAnsi="Times New Roman" w:cs="Times New Roman"/>
          <w:sz w:val="18"/>
          <w:szCs w:val="18"/>
        </w:rPr>
      </w:pPr>
      <w:r w:rsidRPr="009D78E8">
        <w:rPr>
          <w:rFonts w:ascii="Times New Roman" w:eastAsia="SimSun" w:hAnsi="Times New Roman" w:cs="Times New Roman"/>
          <w:sz w:val="18"/>
          <w:szCs w:val="18"/>
        </w:rPr>
        <w:t>2</w:t>
      </w:r>
      <w:r w:rsidRPr="009D78E8">
        <w:rPr>
          <w:rFonts w:ascii="Times New Roman" w:eastAsia="SimSun" w:hAnsi="Times New Roman" w:cs="Times New Roman" w:hint="eastAsia"/>
          <w:sz w:val="18"/>
          <w:szCs w:val="18"/>
        </w:rPr>
        <w:t>) Robustness standard errors in parentheses:</w:t>
      </w:r>
      <w:r w:rsidRPr="009D78E8">
        <w:rPr>
          <w:rFonts w:ascii="Times New Roman" w:eastAsia="SimSun" w:hAnsi="Times New Roman" w:cs="Times New Roman"/>
          <w:sz w:val="18"/>
          <w:szCs w:val="18"/>
        </w:rPr>
        <w:t xml:space="preserve"> *</w:t>
      </w:r>
      <w:r w:rsidRPr="009D78E8">
        <w:rPr>
          <w:rFonts w:ascii="Times New Roman" w:eastAsia="SimSun" w:hAnsi="Times New Roman" w:cs="Times New Roman" w:hint="eastAsia"/>
          <w:sz w:val="18"/>
          <w:szCs w:val="18"/>
        </w:rPr>
        <w:t xml:space="preserve">, </w:t>
      </w:r>
      <w:r w:rsidRPr="009D78E8">
        <w:rPr>
          <w:rFonts w:ascii="Times New Roman" w:eastAsia="SimSun" w:hAnsi="Times New Roman" w:cs="Times New Roman"/>
          <w:sz w:val="18"/>
          <w:szCs w:val="18"/>
        </w:rPr>
        <w:t>**</w:t>
      </w:r>
      <w:r w:rsidRPr="009D78E8">
        <w:rPr>
          <w:rFonts w:ascii="Times New Roman" w:eastAsia="SimSun" w:hAnsi="Times New Roman" w:cs="Times New Roman" w:hint="eastAsia"/>
          <w:sz w:val="18"/>
          <w:szCs w:val="18"/>
        </w:rPr>
        <w:t>, and</w:t>
      </w:r>
      <w:r w:rsidRPr="009D78E8">
        <w:rPr>
          <w:rFonts w:ascii="Times New Roman" w:eastAsia="SimSun" w:hAnsi="Times New Roman" w:cs="Times New Roman"/>
          <w:sz w:val="18"/>
          <w:szCs w:val="18"/>
        </w:rPr>
        <w:t xml:space="preserve"> </w:t>
      </w:r>
      <w:r w:rsidRPr="009D78E8">
        <w:rPr>
          <w:rFonts w:ascii="Times New Roman" w:eastAsia="SimSun" w:hAnsi="Times New Roman" w:cs="Times New Roman" w:hint="eastAsia"/>
          <w:sz w:val="18"/>
          <w:szCs w:val="18"/>
        </w:rPr>
        <w:t xml:space="preserve"> 1% indicate significant levels of 10</w:t>
      </w:r>
      <w:r w:rsidRPr="009D78E8">
        <w:rPr>
          <w:rFonts w:ascii="Times New Roman" w:eastAsia="SimSun" w:hAnsi="Times New Roman" w:cs="Times New Roman"/>
          <w:sz w:val="18"/>
          <w:szCs w:val="18"/>
        </w:rPr>
        <w:t xml:space="preserve">%, 5%, </w:t>
      </w:r>
      <w:r w:rsidRPr="009D78E8">
        <w:rPr>
          <w:rFonts w:ascii="Times New Roman" w:eastAsia="SimSun" w:hAnsi="Times New Roman" w:cs="Times New Roman" w:hint="eastAsia"/>
          <w:sz w:val="18"/>
          <w:szCs w:val="18"/>
        </w:rPr>
        <w:t xml:space="preserve">and 1%, respectively. </w:t>
      </w:r>
    </w:p>
    <w:p w14:paraId="151CFD09" w14:textId="004D0180" w:rsidR="00760B7E" w:rsidRPr="00D27E09" w:rsidRDefault="00D27E09" w:rsidP="008B22B9">
      <w:pPr>
        <w:pStyle w:val="ListParagraph"/>
        <w:autoSpaceDE w:val="0"/>
        <w:autoSpaceDN w:val="0"/>
        <w:adjustRightInd w:val="0"/>
        <w:spacing w:beforeLines="50" w:before="156" w:afterLines="50" w:after="156"/>
        <w:ind w:left="734" w:hangingChars="343" w:hanging="734"/>
        <w:outlineLvl w:val="1"/>
        <w:rPr>
          <w:rFonts w:ascii="SimSun" w:hAnsi="SimSun"/>
          <w:b/>
          <w:szCs w:val="21"/>
        </w:rPr>
      </w:pPr>
      <w:r w:rsidRPr="00D27E09">
        <w:rPr>
          <w:rFonts w:ascii="SimSun" w:hAnsi="SimSun" w:hint="eastAsia"/>
          <w:b/>
          <w:szCs w:val="21"/>
        </w:rPr>
        <w:t>3</w:t>
      </w:r>
      <w:r w:rsidRPr="00D27E09">
        <w:rPr>
          <w:rFonts w:ascii="SimSun" w:hAnsi="SimSun"/>
          <w:b/>
          <w:szCs w:val="21"/>
        </w:rPr>
        <w:t xml:space="preserve">. </w:t>
      </w:r>
      <w:r w:rsidR="00760B7E" w:rsidRPr="00D27E09">
        <w:rPr>
          <w:rFonts w:ascii="SimSun" w:hAnsi="SimSun" w:hint="eastAsia"/>
          <w:b/>
          <w:szCs w:val="21"/>
        </w:rPr>
        <w:t>Selectivity bias</w:t>
      </w:r>
    </w:p>
    <w:p w14:paraId="142406E8" w14:textId="4B3F0BBF" w:rsidR="00760B7E" w:rsidRPr="00D27E09" w:rsidRDefault="00760B7E" w:rsidP="00760B7E">
      <w:pPr>
        <w:spacing w:line="360" w:lineRule="auto"/>
        <w:ind w:firstLineChars="200" w:firstLine="420"/>
        <w:rPr>
          <w:rFonts w:ascii="SimSun" w:eastAsia="SimSun" w:hAnsi="SimSun" w:cs="Times New Roman"/>
          <w:szCs w:val="21"/>
        </w:rPr>
      </w:pPr>
      <w:r w:rsidRPr="00D27E09">
        <w:rPr>
          <w:rFonts w:ascii="SimSun" w:eastAsia="SimSun" w:hAnsi="SimSun" w:cs="Times New Roman" w:hint="eastAsia"/>
          <w:szCs w:val="21"/>
        </w:rPr>
        <w:t>In the sample of empirical analysis in this paper, 89% of the sample is cost-competitive outsourcing, and</w:t>
      </w:r>
      <w:r w:rsidRPr="00D27E09">
        <w:rPr>
          <w:rFonts w:ascii="SimSun" w:eastAsia="SimSun" w:hAnsi="SimSun" w:cs="Times New Roman"/>
          <w:szCs w:val="21"/>
        </w:rPr>
        <w:t xml:space="preserve"> "quality-competitive outsourcing"</w:t>
      </w:r>
      <w:r w:rsidR="00B864C2" w:rsidRPr="00D27E09">
        <w:rPr>
          <w:rFonts w:ascii="SimSun" w:eastAsia="SimSun" w:hAnsi="SimSun" w:cs="Times New Roman" w:hint="eastAsia"/>
          <w:szCs w:val="21"/>
        </w:rPr>
        <w:t xml:space="preserve"> is "</w:t>
      </w:r>
      <w:r w:rsidRPr="00D27E09">
        <w:rPr>
          <w:rFonts w:ascii="SimSun" w:eastAsia="SimSun" w:hAnsi="SimSun" w:cs="Times New Roman"/>
          <w:szCs w:val="21"/>
        </w:rPr>
        <w:t>quality-competitive outsourcing</w:t>
      </w:r>
      <w:r w:rsidRPr="00D27E09">
        <w:rPr>
          <w:rFonts w:ascii="SimSun" w:eastAsia="SimSun" w:hAnsi="SimSun" w:cs="Times New Roman" w:hint="eastAsia"/>
          <w:szCs w:val="21"/>
        </w:rPr>
        <w:t xml:space="preserve">". It accounts for 11% of the sample population, which is a serious imbalance. If the randomness of the sampling can be ensured, the proportionality problem will not affect the consistency and validity of the measurement results. In the sample of this paper, although the Beijing Municipal Office of Technology and Marketing grants tax deductions to the transactions that are declared, since the declaration is not mandatory for all transactions, there will inevitably be transactions that have already been carried out that are not declared, and such transactions are not observed in the sample of this paper. Therefore, this paper needs to verify whether the sampling of cost-competitive outsourcing and quality-competitive outsourcing is random in both observed and unobserved samples, and if not, it will lead to the problem of selectivity bias of the samples, which in turn will lead to bias in the </w:t>
      </w:r>
      <w:r w:rsidRPr="00D27E09">
        <w:rPr>
          <w:rFonts w:ascii="SimSun" w:eastAsia="SimSun" w:hAnsi="SimSun" w:cs="Times New Roman" w:hint="eastAsia"/>
          <w:szCs w:val="21"/>
        </w:rPr>
        <w:lastRenderedPageBreak/>
        <w:t xml:space="preserve">measurement results. </w:t>
      </w:r>
    </w:p>
    <w:p w14:paraId="4529B471" w14:textId="77777777" w:rsidR="00760B7E" w:rsidRPr="00D27E09" w:rsidRDefault="00760B7E" w:rsidP="00760B7E">
      <w:pPr>
        <w:spacing w:line="360" w:lineRule="auto"/>
        <w:ind w:firstLineChars="200" w:firstLine="420"/>
        <w:rPr>
          <w:rFonts w:ascii="SimSun" w:eastAsia="SimSun" w:hAnsi="SimSun" w:cs="Times New Roman"/>
          <w:szCs w:val="21"/>
        </w:rPr>
      </w:pPr>
      <w:r w:rsidRPr="00D27E09">
        <w:rPr>
          <w:rFonts w:ascii="SimSun" w:eastAsia="SimSun" w:hAnsi="SimSun" w:cs="Times New Roman" w:hint="eastAsia"/>
          <w:szCs w:val="21"/>
        </w:rPr>
        <w:t>To test this problem, the Heckman two-stage estimation method is used.</w:t>
      </w:r>
    </w:p>
    <w:p w14:paraId="468EFEC4" w14:textId="31DB7B3A" w:rsidR="00760B7E" w:rsidRPr="00D27E09" w:rsidRDefault="00760B7E" w:rsidP="004224A3">
      <w:pPr>
        <w:spacing w:line="360" w:lineRule="auto"/>
        <w:ind w:firstLineChars="200" w:firstLine="420"/>
        <w:rPr>
          <w:rFonts w:ascii="SimSun" w:eastAsia="SimSun" w:hAnsi="SimSun" w:cs="Times New Roman"/>
          <w:szCs w:val="21"/>
        </w:rPr>
      </w:pPr>
      <w:r w:rsidRPr="00D27E09">
        <w:rPr>
          <w:rFonts w:ascii="SimSun" w:eastAsia="SimSun" w:hAnsi="SimSun" w:cs="Times New Roman" w:hint="eastAsia"/>
          <w:szCs w:val="21"/>
        </w:rPr>
        <w:t>In the first stage</w:t>
      </w:r>
      <w:r w:rsidRPr="00D27E09">
        <w:rPr>
          <w:rFonts w:ascii="SimSun" w:eastAsia="SimSun" w:hAnsi="SimSun" w:cs="Times New Roman"/>
          <w:szCs w:val="21"/>
        </w:rPr>
        <w:t xml:space="preserve">, </w:t>
      </w:r>
      <w:proofErr w:type="spellStart"/>
      <w:r w:rsidRPr="00D27E09">
        <w:rPr>
          <w:rFonts w:ascii="SimSun" w:eastAsia="SimSun" w:hAnsi="SimSun" w:cs="Times New Roman"/>
          <w:szCs w:val="21"/>
        </w:rPr>
        <w:t>Probit</w:t>
      </w:r>
      <w:proofErr w:type="spellEnd"/>
      <w:r w:rsidRPr="00D27E09">
        <w:rPr>
          <w:rFonts w:ascii="SimSun" w:eastAsia="SimSun" w:hAnsi="SimSun" w:cs="Times New Roman"/>
          <w:szCs w:val="21"/>
        </w:rPr>
        <w:t xml:space="preserve"> </w:t>
      </w:r>
      <w:r w:rsidRPr="00D27E09">
        <w:rPr>
          <w:rFonts w:ascii="SimSun" w:eastAsia="SimSun" w:hAnsi="SimSun" w:cs="Times New Roman" w:hint="eastAsia"/>
          <w:szCs w:val="21"/>
        </w:rPr>
        <w:t>selects the model, which is structured as follows:</w:t>
      </w:r>
    </w:p>
    <w:p w14:paraId="76D07034" w14:textId="68F0F980" w:rsidR="00760B7E" w:rsidRPr="00D27E09" w:rsidRDefault="00000000" w:rsidP="00760B7E">
      <w:pPr>
        <w:spacing w:line="360" w:lineRule="auto"/>
        <w:ind w:firstLineChars="200" w:firstLine="420"/>
        <w:rPr>
          <w:rFonts w:ascii="Times New Roman" w:eastAsia="SimSun" w:hAnsi="Times New Roman" w:cs="Times New Roman"/>
          <w:szCs w:val="21"/>
        </w:rPr>
      </w:pPr>
      <m:oMathPara>
        <m:oMath>
          <m:eqArr>
            <m:eqArrPr>
              <m:maxDist m:val="1"/>
              <m:ctrlPr>
                <w:rPr>
                  <w:rFonts w:ascii="Cambria Math" w:eastAsia="FangSong" w:hAnsi="Cambria Math" w:cs="Times New Roman"/>
                  <w:i/>
                  <w:szCs w:val="21"/>
                </w:rPr>
              </m:ctrlPr>
            </m:eqArrPr>
            <m:e>
              <m:eqArr>
                <m:eqArrPr>
                  <m:ctrlPr>
                    <w:rPr>
                      <w:rFonts w:ascii="Cambria Math" w:eastAsia="FangSong" w:hAnsi="Cambria Math" w:cs="Times New Roman"/>
                      <w:i/>
                      <w:szCs w:val="21"/>
                    </w:rPr>
                  </m:ctrlPr>
                </m:eqArrPr>
                <m:e>
                  <m:sSub>
                    <m:sSubPr>
                      <m:ctrlPr>
                        <w:rPr>
                          <w:rFonts w:ascii="Cambria Math" w:eastAsia="FangSong" w:hAnsi="Cambria Math" w:cs="Times New Roman"/>
                          <w:i/>
                          <w:szCs w:val="21"/>
                        </w:rPr>
                      </m:ctrlPr>
                    </m:sSubPr>
                    <m:e>
                      <m:r>
                        <m:rPr>
                          <m:sty m:val="p"/>
                        </m:rPr>
                        <w:rPr>
                          <w:rFonts w:ascii="Cambria Math" w:eastAsia="FangSong" w:hAnsi="Cambria Math" w:cs="Times New Roman"/>
                          <w:szCs w:val="21"/>
                        </w:rPr>
                        <m:t>Probit</m:t>
                      </m:r>
                      <m:r>
                        <w:rPr>
                          <w:rFonts w:ascii="Cambria Math" w:eastAsia="FangSong" w:hAnsi="Cambria Math" w:cs="Times New Roman"/>
                          <w:szCs w:val="21"/>
                        </w:rPr>
                        <m:t>(FTLO</m:t>
                      </m:r>
                    </m:e>
                    <m:sub>
                      <m:r>
                        <w:rPr>
                          <w:rFonts w:ascii="Cambria Math" w:eastAsia="FangSong" w:hAnsi="Cambria Math" w:cs="Times New Roman"/>
                          <w:szCs w:val="21"/>
                        </w:rPr>
                        <m:t>i</m:t>
                      </m:r>
                      <m:r>
                        <w:rPr>
                          <w:rFonts w:ascii="Cambria Math" w:eastAsia="FangSong" w:hAnsi="Cambria Math" w:cs="Times New Roman" w:hint="eastAsia"/>
                          <w:szCs w:val="21"/>
                        </w:rPr>
                        <m:t>t</m:t>
                      </m:r>
                    </m:sub>
                  </m:sSub>
                  <m:r>
                    <w:rPr>
                      <w:rFonts w:ascii="Cambria Math" w:eastAsia="FangSong" w:hAnsi="Cambria Math" w:cs="Times New Roman"/>
                      <w:szCs w:val="21"/>
                    </w:rPr>
                    <m:t>)=</m:t>
                  </m:r>
                  <m:sSub>
                    <m:sSubPr>
                      <m:ctrlPr>
                        <w:rPr>
                          <w:rFonts w:ascii="Cambria Math" w:eastAsia="FangSong" w:hAnsi="Cambria Math" w:cs="Times New Roman"/>
                          <w:i/>
                          <w:szCs w:val="21"/>
                        </w:rPr>
                      </m:ctrlPr>
                    </m:sSubPr>
                    <m:e>
                      <m:r>
                        <w:rPr>
                          <w:rFonts w:ascii="Cambria Math" w:eastAsia="FangSong" w:hAnsi="Cambria Math" w:cs="Times New Roman"/>
                          <w:szCs w:val="21"/>
                        </w:rPr>
                        <m:t>β</m:t>
                      </m:r>
                    </m:e>
                    <m:sub>
                      <m:r>
                        <w:rPr>
                          <w:rFonts w:ascii="Cambria Math" w:eastAsia="FangSong" w:hAnsi="Cambria Math" w:cs="Times New Roman"/>
                          <w:szCs w:val="21"/>
                        </w:rPr>
                        <m:t>0</m:t>
                      </m:r>
                    </m:sub>
                  </m:sSub>
                  <m:r>
                    <w:rPr>
                      <w:rFonts w:ascii="Cambria Math" w:eastAsia="FangSong" w:hAnsi="Cambria Math" w:cs="Times New Roman"/>
                      <w:szCs w:val="21"/>
                    </w:rPr>
                    <m:t>+</m:t>
                  </m:r>
                  <m:sSub>
                    <m:sSubPr>
                      <m:ctrlPr>
                        <w:rPr>
                          <w:rFonts w:ascii="Cambria Math" w:eastAsia="FangSong" w:hAnsi="Cambria Math" w:cs="Times New Roman"/>
                          <w:i/>
                          <w:szCs w:val="21"/>
                        </w:rPr>
                      </m:ctrlPr>
                    </m:sSubPr>
                    <m:e>
                      <m:r>
                        <w:rPr>
                          <w:rFonts w:ascii="Cambria Math" w:eastAsia="FangSong" w:hAnsi="Cambria Math" w:cs="Times New Roman"/>
                          <w:szCs w:val="21"/>
                        </w:rPr>
                        <m:t>β</m:t>
                      </m:r>
                    </m:e>
                    <m:sub>
                      <m:r>
                        <w:rPr>
                          <w:rFonts w:ascii="Cambria Math" w:eastAsia="FangSong" w:hAnsi="Cambria Math" w:cs="Times New Roman"/>
                          <w:szCs w:val="21"/>
                        </w:rPr>
                        <m:t>1</m:t>
                      </m:r>
                    </m:sub>
                  </m:sSub>
                  <m:sSub>
                    <m:sSubPr>
                      <m:ctrlPr>
                        <w:rPr>
                          <w:rFonts w:ascii="Cambria Math" w:eastAsia="FangSong" w:hAnsi="Cambria Math" w:cs="Times New Roman"/>
                          <w:i/>
                          <w:szCs w:val="21"/>
                        </w:rPr>
                      </m:ctrlPr>
                    </m:sSubPr>
                    <m:e>
                      <m:r>
                        <m:rPr>
                          <m:nor/>
                        </m:rPr>
                        <w:rPr>
                          <w:rFonts w:ascii="Times New Roman" w:eastAsia="FangSong" w:hAnsi="Times New Roman" w:cs="Times New Roman"/>
                          <w:i/>
                          <w:szCs w:val="21"/>
                        </w:rPr>
                        <m:t xml:space="preserve"> servcon </m:t>
                      </m:r>
                    </m:e>
                    <m:sub>
                      <m:r>
                        <w:rPr>
                          <w:rFonts w:ascii="Cambria Math" w:eastAsia="FangSong" w:hAnsi="Cambria Math" w:cs="Times New Roman"/>
                          <w:szCs w:val="21"/>
                        </w:rPr>
                        <m:t>it</m:t>
                      </m:r>
                    </m:sub>
                  </m:sSub>
                  <m:r>
                    <w:rPr>
                      <w:rFonts w:ascii="Cambria Math" w:eastAsia="FangSong" w:hAnsi="Cambria Math" w:cs="Times New Roman"/>
                      <w:szCs w:val="21"/>
                    </w:rPr>
                    <m:t>+</m:t>
                  </m:r>
                  <m:sSub>
                    <m:sSubPr>
                      <m:ctrlPr>
                        <w:rPr>
                          <w:rFonts w:ascii="Cambria Math" w:eastAsia="FangSong" w:hAnsi="Cambria Math" w:cs="Times New Roman"/>
                          <w:i/>
                          <w:szCs w:val="21"/>
                        </w:rPr>
                      </m:ctrlPr>
                    </m:sSubPr>
                    <m:e>
                      <m:r>
                        <w:rPr>
                          <w:rFonts w:ascii="Cambria Math" w:eastAsia="FangSong" w:hAnsi="Cambria Math" w:cs="Times New Roman"/>
                          <w:szCs w:val="21"/>
                        </w:rPr>
                        <m:t>β</m:t>
                      </m:r>
                    </m:e>
                    <m:sub>
                      <m:r>
                        <w:rPr>
                          <w:rFonts w:ascii="Cambria Math" w:eastAsia="FangSong" w:hAnsi="Cambria Math" w:cs="Times New Roman"/>
                          <w:szCs w:val="21"/>
                        </w:rPr>
                        <m:t>2</m:t>
                      </m:r>
                    </m:sub>
                  </m:sSub>
                  <m:sSub>
                    <m:sSubPr>
                      <m:ctrlPr>
                        <w:rPr>
                          <w:rFonts w:ascii="Cambria Math" w:eastAsia="FangSong" w:hAnsi="Cambria Math" w:cs="Times New Roman"/>
                          <w:i/>
                          <w:szCs w:val="21"/>
                        </w:rPr>
                      </m:ctrlPr>
                    </m:sSubPr>
                    <m:e>
                      <m:r>
                        <m:rPr>
                          <m:nor/>
                        </m:rPr>
                        <w:rPr>
                          <w:rFonts w:ascii="Times New Roman" w:eastAsia="FangSong" w:hAnsi="Times New Roman" w:cs="Times New Roman"/>
                          <w:i/>
                          <w:szCs w:val="21"/>
                        </w:rPr>
                        <m:t xml:space="preserve"> paystyle </m:t>
                      </m:r>
                    </m:e>
                    <m:sub>
                      <m:r>
                        <w:rPr>
                          <w:rFonts w:ascii="Cambria Math" w:eastAsia="FangSong" w:hAnsi="Cambria Math" w:cs="Times New Roman"/>
                          <w:szCs w:val="21"/>
                        </w:rPr>
                        <m:t>it</m:t>
                      </m:r>
                    </m:sub>
                  </m:sSub>
                  <m:r>
                    <w:rPr>
                      <w:rFonts w:ascii="Cambria Math" w:eastAsia="FangSong" w:hAnsi="Cambria Math" w:cs="Times New Roman"/>
                      <w:szCs w:val="21"/>
                    </w:rPr>
                    <m:t>+</m:t>
                  </m:r>
                  <m:sSub>
                    <m:sSubPr>
                      <m:ctrlPr>
                        <w:rPr>
                          <w:rFonts w:ascii="Cambria Math" w:eastAsia="FangSong" w:hAnsi="Cambria Math" w:cs="Times New Roman"/>
                          <w:i/>
                          <w:szCs w:val="21"/>
                        </w:rPr>
                      </m:ctrlPr>
                    </m:sSubPr>
                    <m:e>
                      <m:r>
                        <w:rPr>
                          <w:rFonts w:ascii="Cambria Math" w:eastAsia="FangSong" w:hAnsi="Cambria Math" w:cs="Times New Roman"/>
                          <w:szCs w:val="21"/>
                        </w:rPr>
                        <m:t>β</m:t>
                      </m:r>
                    </m:e>
                    <m:sub>
                      <m:r>
                        <w:rPr>
                          <w:rFonts w:ascii="Cambria Math" w:eastAsia="FangSong" w:hAnsi="Cambria Math" w:cs="Times New Roman"/>
                          <w:szCs w:val="21"/>
                        </w:rPr>
                        <m:t>3</m:t>
                      </m:r>
                    </m:sub>
                  </m:sSub>
                  <m:sSub>
                    <m:sSubPr>
                      <m:ctrlPr>
                        <w:rPr>
                          <w:rFonts w:ascii="Cambria Math" w:eastAsia="FangSong" w:hAnsi="Cambria Math" w:cs="Times New Roman"/>
                          <w:i/>
                          <w:szCs w:val="21"/>
                        </w:rPr>
                      </m:ctrlPr>
                    </m:sSubPr>
                    <m:e>
                      <m:r>
                        <m:rPr>
                          <m:nor/>
                        </m:rPr>
                        <w:rPr>
                          <w:rFonts w:ascii="Times New Roman" w:eastAsia="FangSong" w:hAnsi="Times New Roman" w:cs="Times New Roman"/>
                          <w:i/>
                          <w:szCs w:val="21"/>
                        </w:rPr>
                        <m:t xml:space="preserve"> localIP </m:t>
                      </m:r>
                    </m:e>
                    <m:sub>
                      <m:r>
                        <w:rPr>
                          <w:rFonts w:ascii="Cambria Math" w:eastAsia="FangSong" w:hAnsi="Cambria Math" w:cs="Times New Roman"/>
                          <w:szCs w:val="21"/>
                        </w:rPr>
                        <m:t>it</m:t>
                      </m:r>
                    </m:sub>
                  </m:sSub>
                  <m:r>
                    <w:rPr>
                      <w:rFonts w:ascii="Cambria Math" w:eastAsia="FangSong" w:hAnsi="Cambria Math" w:cs="Times New Roman"/>
                      <w:szCs w:val="21"/>
                    </w:rPr>
                    <m:t>+</m:t>
                  </m:r>
                  <m:sSub>
                    <m:sSubPr>
                      <m:ctrlPr>
                        <w:rPr>
                          <w:rFonts w:ascii="Cambria Math" w:eastAsia="FangSong" w:hAnsi="Cambria Math" w:cs="Times New Roman"/>
                          <w:i/>
                          <w:szCs w:val="21"/>
                        </w:rPr>
                      </m:ctrlPr>
                    </m:sSubPr>
                    <m:e>
                      <m:r>
                        <w:rPr>
                          <w:rFonts w:ascii="Cambria Math" w:eastAsia="FangSong" w:hAnsi="Cambria Math" w:cs="Times New Roman"/>
                          <w:szCs w:val="21"/>
                        </w:rPr>
                        <m:t>β</m:t>
                      </m:r>
                    </m:e>
                    <m:sub>
                      <m:r>
                        <w:rPr>
                          <w:rFonts w:ascii="Cambria Math" w:eastAsia="FangSong" w:hAnsi="Cambria Math" w:cs="Times New Roman"/>
                          <w:szCs w:val="21"/>
                        </w:rPr>
                        <m:t>4</m:t>
                      </m:r>
                    </m:sub>
                  </m:sSub>
                  <m:sSub>
                    <m:sSubPr>
                      <m:ctrlPr>
                        <w:rPr>
                          <w:rFonts w:ascii="Cambria Math" w:eastAsia="FangSong" w:hAnsi="Cambria Math" w:cs="Times New Roman"/>
                          <w:i/>
                          <w:szCs w:val="21"/>
                        </w:rPr>
                      </m:ctrlPr>
                    </m:sSubPr>
                    <m:e>
                      <m:r>
                        <m:rPr>
                          <m:nor/>
                        </m:rPr>
                        <w:rPr>
                          <w:rFonts w:ascii="Times New Roman" w:eastAsia="FangSong" w:hAnsi="Times New Roman" w:cs="Times New Roman"/>
                          <w:i/>
                          <w:szCs w:val="21"/>
                        </w:rPr>
                        <m:t xml:space="preserve"> knowhow </m:t>
                      </m:r>
                    </m:e>
                    <m:sub>
                      <m:r>
                        <w:rPr>
                          <w:rFonts w:ascii="Cambria Math" w:eastAsia="FangSong" w:hAnsi="Cambria Math" w:cs="Times New Roman"/>
                          <w:szCs w:val="21"/>
                        </w:rPr>
                        <m:t>it</m:t>
                      </m:r>
                    </m:sub>
                  </m:sSub>
                  <m:r>
                    <w:rPr>
                      <w:rFonts w:ascii="Cambria Math" w:eastAsia="FangSong" w:hAnsi="Cambria Math" w:cs="Times New Roman"/>
                      <w:szCs w:val="21"/>
                    </w:rPr>
                    <m:t>+</m:t>
                  </m:r>
                </m:e>
                <m:e>
                  <m:sSub>
                    <m:sSubPr>
                      <m:ctrlPr>
                        <w:rPr>
                          <w:rFonts w:ascii="Cambria Math" w:eastAsia="FangSong" w:hAnsi="Cambria Math" w:cs="Times New Roman"/>
                          <w:i/>
                          <w:szCs w:val="21"/>
                        </w:rPr>
                      </m:ctrlPr>
                    </m:sSubPr>
                    <m:e>
                      <m:r>
                        <w:rPr>
                          <w:rFonts w:ascii="Cambria Math" w:eastAsia="FangSong" w:hAnsi="Cambria Math" w:cs="Times New Roman"/>
                          <w:szCs w:val="21"/>
                        </w:rPr>
                        <m:t>β</m:t>
                      </m:r>
                    </m:e>
                    <m:sub>
                      <m:r>
                        <w:rPr>
                          <w:rFonts w:ascii="Cambria Math" w:eastAsia="FangSong" w:hAnsi="Cambria Math" w:cs="Times New Roman"/>
                          <w:szCs w:val="21"/>
                        </w:rPr>
                        <m:t>5</m:t>
                      </m:r>
                    </m:sub>
                  </m:sSub>
                  <m:sSub>
                    <m:sSubPr>
                      <m:ctrlPr>
                        <w:rPr>
                          <w:rFonts w:ascii="Cambria Math" w:eastAsia="FangSong" w:hAnsi="Cambria Math" w:cs="Times New Roman"/>
                          <w:i/>
                          <w:szCs w:val="21"/>
                        </w:rPr>
                      </m:ctrlPr>
                    </m:sSubPr>
                    <m:e>
                      <m:r>
                        <m:rPr>
                          <m:nor/>
                        </m:rPr>
                        <w:rPr>
                          <w:rFonts w:ascii="Times New Roman" w:eastAsia="FangSong" w:hAnsi="Times New Roman" w:cs="Times New Roman"/>
                          <w:i/>
                          <w:szCs w:val="21"/>
                        </w:rPr>
                        <m:t xml:space="preserve"> foreignonly </m:t>
                      </m:r>
                    </m:e>
                    <m:sub>
                      <m:r>
                        <w:rPr>
                          <w:rFonts w:ascii="Cambria Math" w:eastAsia="FangSong" w:hAnsi="Cambria Math" w:cs="Times New Roman"/>
                          <w:szCs w:val="21"/>
                        </w:rPr>
                        <m:t>it</m:t>
                      </m:r>
                    </m:sub>
                  </m:sSub>
                  <m:r>
                    <w:rPr>
                      <w:rFonts w:ascii="Cambria Math" w:eastAsia="FangSong" w:hAnsi="Cambria Math" w:cs="Times New Roman"/>
                      <w:szCs w:val="21"/>
                    </w:rPr>
                    <m:t>+</m:t>
                  </m:r>
                  <m:sSub>
                    <m:sSubPr>
                      <m:ctrlPr>
                        <w:rPr>
                          <w:rFonts w:ascii="Cambria Math" w:eastAsia="FangSong" w:hAnsi="Cambria Math" w:cs="Times New Roman"/>
                          <w:i/>
                          <w:szCs w:val="21"/>
                        </w:rPr>
                      </m:ctrlPr>
                    </m:sSubPr>
                    <m:e>
                      <m:r>
                        <w:rPr>
                          <w:rFonts w:ascii="Cambria Math" w:eastAsia="FangSong" w:hAnsi="Cambria Math" w:cs="Times New Roman"/>
                          <w:szCs w:val="21"/>
                        </w:rPr>
                        <m:t>β</m:t>
                      </m:r>
                    </m:e>
                    <m:sub>
                      <m:r>
                        <w:rPr>
                          <w:rFonts w:ascii="Cambria Math" w:eastAsia="FangSong" w:hAnsi="Cambria Math" w:cs="Times New Roman"/>
                          <w:szCs w:val="21"/>
                        </w:rPr>
                        <m:t>6</m:t>
                      </m:r>
                    </m:sub>
                  </m:sSub>
                  <m:sSub>
                    <m:sSubPr>
                      <m:ctrlPr>
                        <w:rPr>
                          <w:rFonts w:ascii="Cambria Math" w:eastAsia="FangSong" w:hAnsi="Cambria Math" w:cs="Times New Roman"/>
                          <w:i/>
                          <w:szCs w:val="21"/>
                        </w:rPr>
                      </m:ctrlPr>
                    </m:sSubPr>
                    <m:e>
                      <m:r>
                        <m:rPr>
                          <m:nor/>
                        </m:rPr>
                        <w:rPr>
                          <w:rFonts w:ascii="Times New Roman" w:eastAsia="FangSong" w:hAnsi="Times New Roman" w:cs="Times New Roman"/>
                          <w:i/>
                          <w:szCs w:val="21"/>
                        </w:rPr>
                        <m:t xml:space="preserve"> amount </m:t>
                      </m:r>
                    </m:e>
                    <m:sub>
                      <m:r>
                        <w:rPr>
                          <w:rFonts w:ascii="Cambria Math" w:eastAsia="FangSong" w:hAnsi="Cambria Math" w:cs="Times New Roman"/>
                          <w:szCs w:val="21"/>
                        </w:rPr>
                        <m:t>it</m:t>
                      </m:r>
                    </m:sub>
                  </m:sSub>
                  <m:r>
                    <w:rPr>
                      <w:rFonts w:ascii="Cambria Math" w:eastAsia="FangSong" w:hAnsi="Cambria Math" w:cs="Times New Roman"/>
                      <w:szCs w:val="21"/>
                    </w:rPr>
                    <m:t>+</m:t>
                  </m:r>
                  <m:sSub>
                    <m:sSubPr>
                      <m:ctrlPr>
                        <w:rPr>
                          <w:rFonts w:ascii="Cambria Math" w:eastAsia="FangSong" w:hAnsi="Cambria Math" w:cs="Times New Roman"/>
                          <w:i/>
                          <w:szCs w:val="21"/>
                        </w:rPr>
                      </m:ctrlPr>
                    </m:sSubPr>
                    <m:e>
                      <m:r>
                        <w:rPr>
                          <w:rFonts w:ascii="Cambria Math" w:eastAsia="FangSong" w:hAnsi="Cambria Math" w:cs="Times New Roman"/>
                          <w:szCs w:val="21"/>
                        </w:rPr>
                        <m:t>β</m:t>
                      </m:r>
                    </m:e>
                    <m:sub>
                      <m:r>
                        <w:rPr>
                          <w:rFonts w:ascii="Cambria Math" w:eastAsia="FangSong" w:hAnsi="Cambria Math" w:cs="Times New Roman"/>
                          <w:szCs w:val="21"/>
                        </w:rPr>
                        <m:t>7</m:t>
                      </m:r>
                    </m:sub>
                  </m:sSub>
                  <m:r>
                    <m:rPr>
                      <m:nor/>
                    </m:rPr>
                    <w:rPr>
                      <w:rFonts w:ascii="Times New Roman" w:eastAsia="FangSong" w:hAnsi="Times New Roman" w:cs="Times New Roman"/>
                      <w:i/>
                      <w:szCs w:val="21"/>
                    </w:rPr>
                    <m:t xml:space="preserve"> </m:t>
                  </m:r>
                  <m:sSub>
                    <m:sSubPr>
                      <m:ctrlPr>
                        <w:rPr>
                          <w:rFonts w:ascii="Cambria Math" w:eastAsia="FangSong" w:hAnsi="Cambria Math" w:cs="Times New Roman"/>
                          <w:i/>
                          <w:szCs w:val="21"/>
                        </w:rPr>
                      </m:ctrlPr>
                    </m:sSubPr>
                    <m:e>
                      <m:r>
                        <w:rPr>
                          <w:rFonts w:ascii="Cambria Math" w:eastAsia="FangSong" w:hAnsi="Cambria Math" w:cs="Times New Roman"/>
                          <w:szCs w:val="21"/>
                        </w:rPr>
                        <m:t>age</m:t>
                      </m:r>
                    </m:e>
                    <m:sub>
                      <m:r>
                        <w:rPr>
                          <w:rFonts w:ascii="Cambria Math" w:eastAsia="FangSong" w:hAnsi="Cambria Math" w:cs="Times New Roman"/>
                          <w:szCs w:val="21"/>
                        </w:rPr>
                        <m:t>it</m:t>
                      </m:r>
                    </m:sub>
                  </m:sSub>
                  <m:r>
                    <m:rPr>
                      <m:nor/>
                    </m:rPr>
                    <w:rPr>
                      <w:rFonts w:ascii="Times New Roman" w:eastAsia="FangSong" w:hAnsi="Times New Roman" w:cs="Times New Roman"/>
                      <w:i/>
                      <w:szCs w:val="21"/>
                    </w:rPr>
                    <m:t xml:space="preserve"> </m:t>
                  </m:r>
                  <m:r>
                    <w:rPr>
                      <w:rFonts w:ascii="Cambria Math" w:eastAsia="FangSong" w:hAnsi="Cambria Math" w:cs="Times New Roman"/>
                      <w:szCs w:val="21"/>
                    </w:rPr>
                    <m:t>+</m:t>
                  </m:r>
                  <m:sSub>
                    <m:sSubPr>
                      <m:ctrlPr>
                        <w:rPr>
                          <w:rFonts w:ascii="Cambria Math" w:eastAsia="FangSong" w:hAnsi="Cambria Math" w:cs="Times New Roman"/>
                          <w:i/>
                          <w:szCs w:val="21"/>
                        </w:rPr>
                      </m:ctrlPr>
                    </m:sSubPr>
                    <m:e>
                      <m:r>
                        <w:rPr>
                          <w:rFonts w:ascii="Cambria Math" w:eastAsia="FangSong" w:hAnsi="Cambria Math" w:cs="Times New Roman"/>
                          <w:szCs w:val="21"/>
                        </w:rPr>
                        <m:t>β</m:t>
                      </m:r>
                    </m:e>
                    <m:sub>
                      <m:r>
                        <w:rPr>
                          <w:rFonts w:ascii="Cambria Math" w:eastAsia="FangSong" w:hAnsi="Cambria Math" w:cs="Times New Roman"/>
                          <w:szCs w:val="21"/>
                        </w:rPr>
                        <m:t>8</m:t>
                      </m:r>
                    </m:sub>
                  </m:sSub>
                  <m:r>
                    <m:rPr>
                      <m:nor/>
                    </m:rPr>
                    <w:rPr>
                      <w:rFonts w:ascii="Times New Roman" w:eastAsia="FangSong" w:hAnsi="Times New Roman" w:cs="Times New Roman"/>
                      <w:i/>
                      <w:szCs w:val="21"/>
                    </w:rPr>
                    <m:t xml:space="preserve"> </m:t>
                  </m:r>
                  <m:r>
                    <m:rPr>
                      <m:nor/>
                    </m:rPr>
                    <w:rPr>
                      <w:rFonts w:ascii="Times New Roman" w:eastAsia="FangSong" w:hAnsi="Times New Roman" w:cs="Times New Roman" w:hint="eastAsia"/>
                      <w:i/>
                      <w:szCs w:val="21"/>
                    </w:rPr>
                    <m:t>prebig</m:t>
                  </m:r>
                  <m:r>
                    <m:rPr>
                      <m:nor/>
                    </m:rPr>
                    <w:rPr>
                      <w:rFonts w:ascii="Cambria Math" w:eastAsia="FangSong" w:hAnsi="Times New Roman" w:cs="Times New Roman"/>
                      <w:iCs/>
                      <w:szCs w:val="21"/>
                    </w:rPr>
                    <m:t>+</m:t>
                  </m:r>
                  <m:r>
                    <m:rPr>
                      <m:nor/>
                    </m:rPr>
                    <w:rPr>
                      <w:rFonts w:ascii="Times New Roman" w:eastAsia="FangSong" w:hAnsi="Times New Roman" w:cs="Times New Roman"/>
                      <w:i/>
                      <w:szCs w:val="21"/>
                    </w:rPr>
                    <m:t>year</m:t>
                  </m:r>
                  <m:r>
                    <w:rPr>
                      <w:rFonts w:ascii="Cambria Math" w:eastAsia="FangSong" w:hAnsi="Cambria Math" w:cs="Times New Roman"/>
                      <w:szCs w:val="21"/>
                    </w:rPr>
                    <m:t xml:space="preserve">+μ </m:t>
                  </m:r>
                  <m:r>
                    <w:rPr>
                      <w:rFonts w:ascii="Cambria Math" w:eastAsia="FangSong" w:hAnsi="Cambria Math" w:cs="Times New Roman" w:hint="eastAsia"/>
                      <w:szCs w:val="21"/>
                    </w:rPr>
                    <m:t>#</m:t>
                  </m:r>
                </m:e>
              </m:eqArr>
              <m:r>
                <w:rPr>
                  <w:rFonts w:ascii="Cambria Math" w:eastAsia="FangSong" w:hAnsi="Cambria Math" w:cs="Times New Roman"/>
                  <w:szCs w:val="21"/>
                </w:rPr>
                <m:t>#</m:t>
              </m:r>
              <m:r>
                <w:rPr>
                  <w:rFonts w:ascii="Cambria Math" w:eastAsia="FangSong" w:hAnsi="Cambria Math" w:cs="Times New Roman" w:hint="eastAsia"/>
                  <w:szCs w:val="21"/>
                </w:rPr>
                <m:t>#</m:t>
              </m:r>
              <m:r>
                <w:rPr>
                  <w:rFonts w:ascii="Cambria Math" w:eastAsia="FangSong" w:hAnsi="Cambria Math" w:cs="Times New Roman"/>
                  <w:szCs w:val="21"/>
                </w:rPr>
                <m:t xml:space="preserve">       </m:t>
              </m:r>
              <m:d>
                <m:dPr>
                  <m:ctrlPr>
                    <w:rPr>
                      <w:rFonts w:ascii="Cambria Math" w:eastAsia="FangSong" w:hAnsi="Cambria Math" w:cs="Times New Roman"/>
                      <w:i/>
                      <w:szCs w:val="21"/>
                    </w:rPr>
                  </m:ctrlPr>
                </m:dPr>
                <m:e>
                  <m:r>
                    <w:rPr>
                      <w:rFonts w:ascii="Cambria Math" w:eastAsia="FangSong" w:hAnsi="Cambria Math" w:cs="Times New Roman"/>
                      <w:szCs w:val="21"/>
                    </w:rPr>
                    <m:t>4</m:t>
                  </m:r>
                </m:e>
              </m:d>
            </m:e>
          </m:eqArr>
        </m:oMath>
      </m:oMathPara>
    </w:p>
    <w:p w14:paraId="356D7447" w14:textId="77777777" w:rsidR="00760B7E" w:rsidRPr="00D27E09" w:rsidRDefault="00760B7E" w:rsidP="00227FCB">
      <w:pPr>
        <w:spacing w:line="360" w:lineRule="auto"/>
        <w:ind w:firstLineChars="200" w:firstLine="420"/>
        <w:rPr>
          <w:rFonts w:ascii="SimSun" w:eastAsia="SimSun" w:hAnsi="SimSun" w:cs="Times New Roman"/>
          <w:szCs w:val="21"/>
        </w:rPr>
      </w:pPr>
      <w:r w:rsidRPr="00D27E09">
        <w:rPr>
          <w:rFonts w:ascii="SimSun" w:eastAsia="SimSun" w:hAnsi="SimSun" w:cs="Times New Roman" w:hint="eastAsia"/>
          <w:szCs w:val="21"/>
        </w:rPr>
        <w:t>After the estimation is completed, the predicted value of the dependent variable is obtained, and the inverse Mills ratio () corresponding to each sample is calculated,</w:t>
      </w:r>
      <w:r w:rsidRPr="00D27E09">
        <w:rPr>
          <w:rFonts w:ascii="SimSun" w:eastAsia="SimSun" w:hAnsi="SimSun" w:cs="Times New Roman"/>
          <w:szCs w:val="21"/>
        </w:rPr>
        <w:t xml:space="preserve"> </w:t>
      </w:r>
      <m:oMath>
        <m:sSub>
          <m:sSubPr>
            <m:ctrlPr>
              <w:rPr>
                <w:rFonts w:ascii="Cambria Math" w:eastAsia="SimSun" w:hAnsi="Cambria Math" w:cs="Times New Roman"/>
                <w:szCs w:val="21"/>
              </w:rPr>
            </m:ctrlPr>
          </m:sSubPr>
          <m:e>
            <m:r>
              <w:rPr>
                <w:rFonts w:ascii="Cambria Math" w:eastAsia="SimSun" w:hAnsi="Cambria Math" w:cs="Times New Roman" w:hint="eastAsia"/>
                <w:szCs w:val="21"/>
              </w:rPr>
              <m:t>η</m:t>
            </m:r>
          </m:e>
          <m:sub>
            <m:r>
              <m:rPr>
                <m:sty m:val="p"/>
              </m:rPr>
              <w:rPr>
                <w:rFonts w:ascii="Cambria Math" w:eastAsia="SimSun" w:hAnsi="Cambria Math" w:cs="Times New Roman" w:hint="eastAsia"/>
                <w:szCs w:val="21"/>
              </w:rPr>
              <m:t>1</m:t>
            </m:r>
          </m:sub>
        </m:sSub>
      </m:oMath>
      <w:r w:rsidRPr="00D27E09">
        <w:rPr>
          <w:rFonts w:ascii="SimSun" w:eastAsia="SimSun" w:hAnsi="SimSun" w:cs="Times New Roman" w:hint="eastAsia"/>
          <w:szCs w:val="21"/>
        </w:rPr>
        <w:t xml:space="preserve">which intervenes in the second phase of the model as a new explanatory variable. </w:t>
      </w:r>
    </w:p>
    <w:p w14:paraId="43128529" w14:textId="77777777" w:rsidR="00760B7E" w:rsidRPr="00D27E09" w:rsidRDefault="00760B7E" w:rsidP="00760B7E">
      <w:pPr>
        <w:spacing w:line="360" w:lineRule="auto"/>
        <w:ind w:firstLineChars="200" w:firstLine="420"/>
        <w:rPr>
          <w:rFonts w:ascii="SimSun" w:eastAsia="SimSun" w:hAnsi="SimSun" w:cs="Times New Roman"/>
          <w:szCs w:val="21"/>
        </w:rPr>
      </w:pPr>
      <w:r w:rsidRPr="00D27E09">
        <w:rPr>
          <w:rFonts w:ascii="SimSun" w:eastAsia="SimSun" w:hAnsi="SimSun" w:cs="Times New Roman" w:hint="eastAsia"/>
          <w:szCs w:val="21"/>
        </w:rPr>
        <w:t>In the second stage, according to the selective sample, equation (</w:t>
      </w:r>
      <w:r w:rsidRPr="00D27E09">
        <w:rPr>
          <w:rFonts w:ascii="SimSun" w:eastAsia="SimSun" w:hAnsi="SimSun" w:cs="Times New Roman"/>
          <w:szCs w:val="21"/>
        </w:rPr>
        <w:t>5</w:t>
      </w:r>
      <w:r w:rsidRPr="00D27E09">
        <w:rPr>
          <w:rFonts w:ascii="SimSun" w:eastAsia="SimSun" w:hAnsi="SimSun" w:cs="Times New Roman" w:hint="eastAsia"/>
          <w:szCs w:val="21"/>
        </w:rPr>
        <w:t>) is estimated, and the estimated coefficient after processing is obtained:</w:t>
      </w:r>
    </w:p>
    <w:p w14:paraId="388B46AB" w14:textId="6E786814" w:rsidR="00760B7E" w:rsidRPr="00D27E09" w:rsidRDefault="00000000" w:rsidP="00760B7E">
      <w:pPr>
        <w:spacing w:line="360" w:lineRule="auto"/>
        <w:ind w:firstLineChars="400" w:firstLine="840"/>
        <w:rPr>
          <w:rFonts w:ascii="Times New Roman" w:eastAsia="FangSong" w:hAnsi="Times New Roman" w:cs="Times New Roman"/>
          <w:szCs w:val="21"/>
        </w:rPr>
      </w:pPr>
      <m:oMathPara>
        <m:oMath>
          <m:eqArr>
            <m:eqArrPr>
              <m:maxDist m:val="1"/>
              <m:ctrlPr>
                <w:rPr>
                  <w:rFonts w:ascii="Cambria Math" w:eastAsia="FangSong" w:hAnsi="Cambria Math" w:cs="Times New Roman"/>
                  <w:i/>
                  <w:szCs w:val="21"/>
                </w:rPr>
              </m:ctrlPr>
            </m:eqArrPr>
            <m:e>
              <m:eqArr>
                <m:eqArrPr>
                  <m:ctrlPr>
                    <w:rPr>
                      <w:rFonts w:ascii="Cambria Math" w:eastAsia="FangSong" w:hAnsi="Cambria Math" w:cs="Times New Roman"/>
                      <w:i/>
                      <w:szCs w:val="21"/>
                    </w:rPr>
                  </m:ctrlPr>
                </m:eqArrPr>
                <m:e>
                  <m:sSub>
                    <m:sSubPr>
                      <m:ctrlPr>
                        <w:rPr>
                          <w:rFonts w:ascii="Cambria Math" w:eastAsia="FangSong" w:hAnsi="Cambria Math" w:cs="Times New Roman"/>
                          <w:i/>
                          <w:szCs w:val="21"/>
                        </w:rPr>
                      </m:ctrlPr>
                    </m:sSubPr>
                    <m:e>
                      <m:r>
                        <m:rPr>
                          <m:sty m:val="p"/>
                        </m:rPr>
                        <w:rPr>
                          <w:rFonts w:ascii="Cambria Math" w:eastAsia="FangSong" w:hAnsi="Cambria Math" w:cs="Times New Roman" w:hint="eastAsia"/>
                          <w:szCs w:val="21"/>
                        </w:rPr>
                        <m:t>Probit</m:t>
                      </m:r>
                      <m:r>
                        <w:rPr>
                          <w:rFonts w:ascii="Cambria Math" w:eastAsia="FangSong" w:hAnsi="Cambria Math" w:cs="Times New Roman" w:hint="eastAsia"/>
                          <w:szCs w:val="21"/>
                        </w:rPr>
                        <m:t>(FTLO</m:t>
                      </m:r>
                    </m:e>
                    <m:sub>
                      <m:r>
                        <w:rPr>
                          <w:rFonts w:ascii="Cambria Math" w:eastAsia="FangSong" w:hAnsi="Cambria Math" w:cs="Times New Roman" w:hint="eastAsia"/>
                          <w:szCs w:val="21"/>
                        </w:rPr>
                        <m:t>it</m:t>
                      </m:r>
                    </m:sub>
                  </m:sSub>
                  <m:r>
                    <w:rPr>
                      <w:rFonts w:ascii="Cambria Math" w:eastAsia="FangSong" w:hAnsi="Cambria Math" w:cs="Times New Roman" w:hint="eastAsia"/>
                      <w:szCs w:val="21"/>
                    </w:rPr>
                    <m:t>)=</m:t>
                  </m:r>
                  <m:sSub>
                    <m:sSubPr>
                      <m:ctrlPr>
                        <w:rPr>
                          <w:rFonts w:ascii="Cambria Math" w:eastAsia="FangSong" w:hAnsi="Cambria Math" w:cs="Times New Roman"/>
                          <w:i/>
                          <w:szCs w:val="21"/>
                        </w:rPr>
                      </m:ctrlPr>
                    </m:sSubPr>
                    <m:e>
                      <m:r>
                        <w:rPr>
                          <w:rFonts w:ascii="Cambria Math" w:eastAsia="FangSong" w:hAnsi="Cambria Math" w:cs="Times New Roman" w:hint="eastAsia"/>
                          <w:szCs w:val="21"/>
                        </w:rPr>
                        <m:t>β</m:t>
                      </m:r>
                    </m:e>
                    <m:sub>
                      <m:r>
                        <w:rPr>
                          <w:rFonts w:ascii="Cambria Math" w:eastAsia="FangSong" w:hAnsi="Cambria Math" w:cs="Times New Roman" w:hint="eastAsia"/>
                          <w:szCs w:val="21"/>
                        </w:rPr>
                        <m:t>0</m:t>
                      </m:r>
                    </m:sub>
                  </m:sSub>
                  <m:r>
                    <w:rPr>
                      <w:rFonts w:ascii="Cambria Math" w:eastAsia="FangSong" w:hAnsi="Cambria Math" w:cs="Times New Roman" w:hint="eastAsia"/>
                      <w:szCs w:val="21"/>
                    </w:rPr>
                    <m:t>+</m:t>
                  </m:r>
                  <m:sSub>
                    <m:sSubPr>
                      <m:ctrlPr>
                        <w:rPr>
                          <w:rFonts w:ascii="Cambria Math" w:eastAsia="FangSong" w:hAnsi="Cambria Math" w:cs="Times New Roman"/>
                          <w:i/>
                          <w:szCs w:val="21"/>
                        </w:rPr>
                      </m:ctrlPr>
                    </m:sSubPr>
                    <m:e>
                      <m:r>
                        <w:rPr>
                          <w:rFonts w:ascii="Cambria Math" w:eastAsia="FangSong" w:hAnsi="Cambria Math" w:cs="Times New Roman" w:hint="eastAsia"/>
                          <w:szCs w:val="21"/>
                        </w:rPr>
                        <m:t>β</m:t>
                      </m:r>
                    </m:e>
                    <m:sub>
                      <m:r>
                        <w:rPr>
                          <w:rFonts w:ascii="Cambria Math" w:eastAsia="FangSong" w:hAnsi="Cambria Math" w:cs="Times New Roman" w:hint="eastAsia"/>
                          <w:szCs w:val="21"/>
                        </w:rPr>
                        <m:t>1</m:t>
                      </m:r>
                    </m:sub>
                  </m:sSub>
                  <m:sSub>
                    <m:sSubPr>
                      <m:ctrlPr>
                        <w:rPr>
                          <w:rFonts w:ascii="Cambria Math" w:eastAsia="FangSong" w:hAnsi="Cambria Math" w:cs="Times New Roman"/>
                          <w:i/>
                          <w:szCs w:val="21"/>
                        </w:rPr>
                      </m:ctrlPr>
                    </m:sSubPr>
                    <m:e>
                      <m:r>
                        <m:rPr>
                          <m:nor/>
                        </m:rPr>
                        <w:rPr>
                          <w:rFonts w:ascii="Times New Roman" w:eastAsia="FangSong" w:hAnsi="Times New Roman" w:cs="Times New Roman"/>
                          <w:i/>
                          <w:szCs w:val="21"/>
                        </w:rPr>
                        <m:t xml:space="preserve"> servcon </m:t>
                      </m:r>
                    </m:e>
                    <m:sub>
                      <m:r>
                        <w:rPr>
                          <w:rFonts w:ascii="Cambria Math" w:eastAsia="FangSong" w:hAnsi="Cambria Math" w:cs="Times New Roman" w:hint="eastAsia"/>
                          <w:szCs w:val="21"/>
                        </w:rPr>
                        <m:t>it</m:t>
                      </m:r>
                    </m:sub>
                  </m:sSub>
                  <m:r>
                    <w:rPr>
                      <w:rFonts w:ascii="Cambria Math" w:eastAsia="FangSong" w:hAnsi="Cambria Math" w:cs="Times New Roman" w:hint="eastAsia"/>
                      <w:szCs w:val="21"/>
                    </w:rPr>
                    <m:t>+</m:t>
                  </m:r>
                  <m:sSub>
                    <m:sSubPr>
                      <m:ctrlPr>
                        <w:rPr>
                          <w:rFonts w:ascii="Cambria Math" w:eastAsia="FangSong" w:hAnsi="Cambria Math" w:cs="Times New Roman"/>
                          <w:i/>
                          <w:szCs w:val="21"/>
                        </w:rPr>
                      </m:ctrlPr>
                    </m:sSubPr>
                    <m:e>
                      <m:r>
                        <w:rPr>
                          <w:rFonts w:ascii="Cambria Math" w:eastAsia="FangSong" w:hAnsi="Cambria Math" w:cs="Times New Roman" w:hint="eastAsia"/>
                          <w:szCs w:val="21"/>
                        </w:rPr>
                        <m:t>β</m:t>
                      </m:r>
                    </m:e>
                    <m:sub>
                      <m:r>
                        <w:rPr>
                          <w:rFonts w:ascii="Cambria Math" w:eastAsia="FangSong" w:hAnsi="Cambria Math" w:cs="Times New Roman" w:hint="eastAsia"/>
                          <w:szCs w:val="21"/>
                        </w:rPr>
                        <m:t>2</m:t>
                      </m:r>
                    </m:sub>
                  </m:sSub>
                  <m:sSub>
                    <m:sSubPr>
                      <m:ctrlPr>
                        <w:rPr>
                          <w:rFonts w:ascii="Cambria Math" w:eastAsia="FangSong" w:hAnsi="Cambria Math" w:cs="Times New Roman"/>
                          <w:i/>
                          <w:szCs w:val="21"/>
                        </w:rPr>
                      </m:ctrlPr>
                    </m:sSubPr>
                    <m:e>
                      <m:r>
                        <m:rPr>
                          <m:nor/>
                        </m:rPr>
                        <w:rPr>
                          <w:rFonts w:ascii="Times New Roman" w:eastAsia="FangSong" w:hAnsi="Times New Roman" w:cs="Times New Roman"/>
                          <w:i/>
                          <w:szCs w:val="21"/>
                        </w:rPr>
                        <m:t xml:space="preserve"> paystyle </m:t>
                      </m:r>
                    </m:e>
                    <m:sub>
                      <m:r>
                        <w:rPr>
                          <w:rFonts w:ascii="Cambria Math" w:eastAsia="FangSong" w:hAnsi="Cambria Math" w:cs="Times New Roman" w:hint="eastAsia"/>
                          <w:szCs w:val="21"/>
                        </w:rPr>
                        <m:t>it</m:t>
                      </m:r>
                    </m:sub>
                  </m:sSub>
                  <m:r>
                    <w:rPr>
                      <w:rFonts w:ascii="Cambria Math" w:eastAsia="FangSong" w:hAnsi="Cambria Math" w:cs="Times New Roman" w:hint="eastAsia"/>
                      <w:szCs w:val="21"/>
                    </w:rPr>
                    <m:t>+</m:t>
                  </m:r>
                  <m:sSub>
                    <m:sSubPr>
                      <m:ctrlPr>
                        <w:rPr>
                          <w:rFonts w:ascii="Cambria Math" w:eastAsia="FangSong" w:hAnsi="Cambria Math" w:cs="Times New Roman"/>
                          <w:i/>
                          <w:szCs w:val="21"/>
                        </w:rPr>
                      </m:ctrlPr>
                    </m:sSubPr>
                    <m:e>
                      <m:r>
                        <w:rPr>
                          <w:rFonts w:ascii="Cambria Math" w:eastAsia="FangSong" w:hAnsi="Cambria Math" w:cs="Times New Roman" w:hint="eastAsia"/>
                          <w:szCs w:val="21"/>
                        </w:rPr>
                        <m:t>β</m:t>
                      </m:r>
                    </m:e>
                    <m:sub>
                      <m:r>
                        <w:rPr>
                          <w:rFonts w:ascii="Cambria Math" w:eastAsia="FangSong" w:hAnsi="Cambria Math" w:cs="Times New Roman" w:hint="eastAsia"/>
                          <w:szCs w:val="21"/>
                        </w:rPr>
                        <m:t>3</m:t>
                      </m:r>
                    </m:sub>
                  </m:sSub>
                  <m:sSub>
                    <m:sSubPr>
                      <m:ctrlPr>
                        <w:rPr>
                          <w:rFonts w:ascii="Cambria Math" w:eastAsia="FangSong" w:hAnsi="Cambria Math" w:cs="Times New Roman"/>
                          <w:i/>
                          <w:szCs w:val="21"/>
                        </w:rPr>
                      </m:ctrlPr>
                    </m:sSubPr>
                    <m:e>
                      <m:r>
                        <m:rPr>
                          <m:nor/>
                        </m:rPr>
                        <w:rPr>
                          <w:rFonts w:ascii="Times New Roman" w:eastAsia="FangSong" w:hAnsi="Times New Roman" w:cs="Times New Roman"/>
                          <w:i/>
                          <w:szCs w:val="21"/>
                        </w:rPr>
                        <m:t xml:space="preserve"> localIP </m:t>
                      </m:r>
                    </m:e>
                    <m:sub>
                      <m:r>
                        <w:rPr>
                          <w:rFonts w:ascii="Cambria Math" w:eastAsia="FangSong" w:hAnsi="Cambria Math" w:cs="Times New Roman" w:hint="eastAsia"/>
                          <w:szCs w:val="21"/>
                        </w:rPr>
                        <m:t>it</m:t>
                      </m:r>
                    </m:sub>
                  </m:sSub>
                  <m:r>
                    <w:rPr>
                      <w:rFonts w:ascii="Cambria Math" w:eastAsia="FangSong" w:hAnsi="Cambria Math" w:cs="Times New Roman" w:hint="eastAsia"/>
                      <w:szCs w:val="21"/>
                    </w:rPr>
                    <m:t>+</m:t>
                  </m:r>
                  <m:sSub>
                    <m:sSubPr>
                      <m:ctrlPr>
                        <w:rPr>
                          <w:rFonts w:ascii="Cambria Math" w:eastAsia="FangSong" w:hAnsi="Cambria Math" w:cs="Times New Roman"/>
                          <w:i/>
                          <w:szCs w:val="21"/>
                        </w:rPr>
                      </m:ctrlPr>
                    </m:sSubPr>
                    <m:e>
                      <m:r>
                        <w:rPr>
                          <w:rFonts w:ascii="Cambria Math" w:eastAsia="FangSong" w:hAnsi="Cambria Math" w:cs="Times New Roman" w:hint="eastAsia"/>
                          <w:szCs w:val="21"/>
                        </w:rPr>
                        <m:t>β</m:t>
                      </m:r>
                    </m:e>
                    <m:sub>
                      <m:r>
                        <w:rPr>
                          <w:rFonts w:ascii="Cambria Math" w:eastAsia="FangSong" w:hAnsi="Cambria Math" w:cs="Times New Roman" w:hint="eastAsia"/>
                          <w:szCs w:val="21"/>
                        </w:rPr>
                        <m:t>4</m:t>
                      </m:r>
                    </m:sub>
                  </m:sSub>
                  <m:sSub>
                    <m:sSubPr>
                      <m:ctrlPr>
                        <w:rPr>
                          <w:rFonts w:ascii="Cambria Math" w:eastAsia="FangSong" w:hAnsi="Cambria Math" w:cs="Times New Roman"/>
                          <w:i/>
                          <w:szCs w:val="21"/>
                        </w:rPr>
                      </m:ctrlPr>
                    </m:sSubPr>
                    <m:e>
                      <m:r>
                        <m:rPr>
                          <m:nor/>
                        </m:rPr>
                        <w:rPr>
                          <w:rFonts w:ascii="Times New Roman" w:eastAsia="FangSong" w:hAnsi="Times New Roman" w:cs="Times New Roman"/>
                          <w:i/>
                          <w:szCs w:val="21"/>
                        </w:rPr>
                        <m:t xml:space="preserve"> knowhow </m:t>
                      </m:r>
                    </m:e>
                    <m:sub>
                      <m:r>
                        <w:rPr>
                          <w:rFonts w:ascii="Cambria Math" w:eastAsia="FangSong" w:hAnsi="Cambria Math" w:cs="Times New Roman" w:hint="eastAsia"/>
                          <w:szCs w:val="21"/>
                        </w:rPr>
                        <m:t>it</m:t>
                      </m:r>
                    </m:sub>
                  </m:sSub>
                  <m:r>
                    <w:rPr>
                      <w:rFonts w:ascii="Cambria Math" w:eastAsia="FangSong" w:hAnsi="Cambria Math" w:cs="Times New Roman" w:hint="eastAsia"/>
                      <w:szCs w:val="21"/>
                    </w:rPr>
                    <m:t>+</m:t>
                  </m:r>
                </m:e>
                <m:e>
                  <m:sSub>
                    <m:sSubPr>
                      <m:ctrlPr>
                        <w:rPr>
                          <w:rFonts w:ascii="Cambria Math" w:eastAsia="FangSong" w:hAnsi="Cambria Math" w:cs="Times New Roman"/>
                          <w:i/>
                          <w:szCs w:val="21"/>
                        </w:rPr>
                      </m:ctrlPr>
                    </m:sSubPr>
                    <m:e>
                      <m:r>
                        <w:rPr>
                          <w:rFonts w:ascii="Cambria Math" w:eastAsia="FangSong" w:hAnsi="Cambria Math" w:cs="Times New Roman" w:hint="eastAsia"/>
                          <w:szCs w:val="21"/>
                        </w:rPr>
                        <m:t>β</m:t>
                      </m:r>
                    </m:e>
                    <m:sub>
                      <m:r>
                        <w:rPr>
                          <w:rFonts w:ascii="Cambria Math" w:eastAsia="FangSong" w:hAnsi="Cambria Math" w:cs="Times New Roman" w:hint="eastAsia"/>
                          <w:szCs w:val="21"/>
                        </w:rPr>
                        <m:t>5</m:t>
                      </m:r>
                    </m:sub>
                  </m:sSub>
                  <m:sSub>
                    <m:sSubPr>
                      <m:ctrlPr>
                        <w:rPr>
                          <w:rFonts w:ascii="Cambria Math" w:eastAsia="FangSong" w:hAnsi="Cambria Math" w:cs="Times New Roman"/>
                          <w:i/>
                          <w:szCs w:val="21"/>
                        </w:rPr>
                      </m:ctrlPr>
                    </m:sSubPr>
                    <m:e>
                      <m:r>
                        <m:rPr>
                          <m:nor/>
                        </m:rPr>
                        <w:rPr>
                          <w:rFonts w:ascii="Times New Roman" w:eastAsia="FangSong" w:hAnsi="Times New Roman" w:cs="Times New Roman"/>
                          <w:i/>
                          <w:szCs w:val="21"/>
                        </w:rPr>
                        <m:t xml:space="preserve"> foreignonly </m:t>
                      </m:r>
                    </m:e>
                    <m:sub>
                      <m:r>
                        <w:rPr>
                          <w:rFonts w:ascii="Cambria Math" w:eastAsia="FangSong" w:hAnsi="Cambria Math" w:cs="Times New Roman" w:hint="eastAsia"/>
                          <w:szCs w:val="21"/>
                        </w:rPr>
                        <m:t>it</m:t>
                      </m:r>
                    </m:sub>
                  </m:sSub>
                  <m:r>
                    <w:rPr>
                      <w:rFonts w:ascii="Cambria Math" w:eastAsia="FangSong" w:hAnsi="Cambria Math" w:cs="Times New Roman" w:hint="eastAsia"/>
                      <w:szCs w:val="21"/>
                    </w:rPr>
                    <m:t>+</m:t>
                  </m:r>
                  <m:sSub>
                    <m:sSubPr>
                      <m:ctrlPr>
                        <w:rPr>
                          <w:rFonts w:ascii="Cambria Math" w:eastAsia="FangSong" w:hAnsi="Cambria Math" w:cs="Times New Roman"/>
                          <w:i/>
                          <w:szCs w:val="21"/>
                        </w:rPr>
                      </m:ctrlPr>
                    </m:sSubPr>
                    <m:e>
                      <m:r>
                        <w:rPr>
                          <w:rFonts w:ascii="Cambria Math" w:eastAsia="FangSong" w:hAnsi="Cambria Math" w:cs="Times New Roman" w:hint="eastAsia"/>
                          <w:szCs w:val="21"/>
                        </w:rPr>
                        <m:t>β</m:t>
                      </m:r>
                    </m:e>
                    <m:sub>
                      <m:r>
                        <w:rPr>
                          <w:rFonts w:ascii="Cambria Math" w:eastAsia="FangSong" w:hAnsi="Cambria Math" w:cs="Times New Roman" w:hint="eastAsia"/>
                          <w:szCs w:val="21"/>
                        </w:rPr>
                        <m:t>6</m:t>
                      </m:r>
                    </m:sub>
                  </m:sSub>
                  <m:sSub>
                    <m:sSubPr>
                      <m:ctrlPr>
                        <w:rPr>
                          <w:rFonts w:ascii="Cambria Math" w:eastAsia="FangSong" w:hAnsi="Cambria Math" w:cs="Times New Roman"/>
                          <w:i/>
                          <w:szCs w:val="21"/>
                        </w:rPr>
                      </m:ctrlPr>
                    </m:sSubPr>
                    <m:e>
                      <m:r>
                        <m:rPr>
                          <m:nor/>
                        </m:rPr>
                        <w:rPr>
                          <w:rFonts w:ascii="Times New Roman" w:eastAsia="FangSong" w:hAnsi="Times New Roman" w:cs="Times New Roman"/>
                          <w:i/>
                          <w:szCs w:val="21"/>
                        </w:rPr>
                        <m:t xml:space="preserve"> </m:t>
                      </m:r>
                      <m:r>
                        <m:rPr>
                          <m:nor/>
                        </m:rPr>
                        <w:rPr>
                          <w:rFonts w:ascii="Cambria Math" w:eastAsia="FangSong" w:hAnsi="Times New Roman" w:cs="Times New Roman"/>
                          <w:i/>
                          <w:szCs w:val="21"/>
                        </w:rPr>
                        <m:t>amount</m:t>
                      </m:r>
                      <m:r>
                        <m:rPr>
                          <m:nor/>
                        </m:rPr>
                        <w:rPr>
                          <w:rFonts w:ascii="Times New Roman" w:eastAsia="FangSong" w:hAnsi="Times New Roman" w:cs="Times New Roman"/>
                          <w:i/>
                          <w:szCs w:val="21"/>
                        </w:rPr>
                        <m:t xml:space="preserve"> </m:t>
                      </m:r>
                    </m:e>
                    <m:sub>
                      <m:r>
                        <w:rPr>
                          <w:rFonts w:ascii="Cambria Math" w:eastAsia="FangSong" w:hAnsi="Cambria Math" w:cs="Times New Roman" w:hint="eastAsia"/>
                          <w:szCs w:val="21"/>
                        </w:rPr>
                        <m:t>it</m:t>
                      </m:r>
                    </m:sub>
                  </m:sSub>
                  <m:r>
                    <w:rPr>
                      <w:rFonts w:ascii="Cambria Math" w:eastAsia="FangSong" w:hAnsi="Cambria Math" w:cs="Times New Roman" w:hint="eastAsia"/>
                      <w:szCs w:val="21"/>
                    </w:rPr>
                    <m:t>+</m:t>
                  </m:r>
                  <m:sSub>
                    <m:sSubPr>
                      <m:ctrlPr>
                        <w:rPr>
                          <w:rFonts w:ascii="Cambria Math" w:eastAsia="FangSong" w:hAnsi="Cambria Math" w:cs="Times New Roman"/>
                          <w:i/>
                          <w:szCs w:val="21"/>
                        </w:rPr>
                      </m:ctrlPr>
                    </m:sSubPr>
                    <m:e>
                      <m:r>
                        <w:rPr>
                          <w:rFonts w:ascii="Cambria Math" w:eastAsia="FangSong" w:hAnsi="Cambria Math" w:cs="Times New Roman" w:hint="eastAsia"/>
                          <w:szCs w:val="21"/>
                        </w:rPr>
                        <m:t>β</m:t>
                      </m:r>
                    </m:e>
                    <m:sub>
                      <m:r>
                        <w:rPr>
                          <w:rFonts w:ascii="Cambria Math" w:eastAsia="FangSong" w:hAnsi="Cambria Math" w:cs="Times New Roman" w:hint="eastAsia"/>
                          <w:szCs w:val="21"/>
                        </w:rPr>
                        <m:t>7</m:t>
                      </m:r>
                    </m:sub>
                  </m:sSub>
                  <m:r>
                    <m:rPr>
                      <m:nor/>
                    </m:rPr>
                    <w:rPr>
                      <w:rFonts w:ascii="Times New Roman" w:eastAsia="FangSong" w:hAnsi="Times New Roman" w:cs="Times New Roman"/>
                      <w:i/>
                      <w:szCs w:val="21"/>
                    </w:rPr>
                    <m:t xml:space="preserve"> </m:t>
                  </m:r>
                  <m:sSub>
                    <m:sSubPr>
                      <m:ctrlPr>
                        <w:rPr>
                          <w:rFonts w:ascii="Cambria Math" w:eastAsia="FangSong" w:hAnsi="Cambria Math" w:cs="Times New Roman"/>
                          <w:i/>
                          <w:szCs w:val="21"/>
                        </w:rPr>
                      </m:ctrlPr>
                    </m:sSubPr>
                    <m:e>
                      <m:r>
                        <w:rPr>
                          <w:rFonts w:ascii="Cambria Math" w:eastAsia="FangSong" w:hAnsi="Cambria Math" w:cs="Times New Roman" w:hint="eastAsia"/>
                          <w:szCs w:val="21"/>
                        </w:rPr>
                        <m:t>age</m:t>
                      </m:r>
                    </m:e>
                    <m:sub>
                      <m:r>
                        <w:rPr>
                          <w:rFonts w:ascii="Cambria Math" w:eastAsia="FangSong" w:hAnsi="Cambria Math" w:cs="Times New Roman"/>
                          <w:szCs w:val="21"/>
                        </w:rPr>
                        <m:t>it</m:t>
                      </m:r>
                    </m:sub>
                  </m:sSub>
                  <m:r>
                    <w:rPr>
                      <w:rFonts w:ascii="Cambria Math" w:eastAsia="FangSong" w:hAnsi="Cambria Math" w:cs="Times New Roman" w:hint="eastAsia"/>
                      <w:szCs w:val="21"/>
                    </w:rPr>
                    <m:t>+</m:t>
                  </m:r>
                  <m:r>
                    <w:rPr>
                      <w:rFonts w:ascii="Cambria Math" w:eastAsia="FangSong" w:hAnsi="Cambria Math" w:cs="Times New Roman"/>
                      <w:szCs w:val="21"/>
                    </w:rPr>
                    <m:t>+</m:t>
                  </m:r>
                  <m:sSub>
                    <m:sSubPr>
                      <m:ctrlPr>
                        <w:rPr>
                          <w:rFonts w:ascii="Cambria Math" w:eastAsia="FangSong" w:hAnsi="Cambria Math" w:cs="Times New Roman"/>
                          <w:i/>
                          <w:szCs w:val="21"/>
                        </w:rPr>
                      </m:ctrlPr>
                    </m:sSubPr>
                    <m:e>
                      <m:r>
                        <w:rPr>
                          <w:rFonts w:ascii="Cambria Math" w:eastAsia="FangSong" w:hAnsi="Cambria Math" w:cs="Times New Roman"/>
                          <w:szCs w:val="21"/>
                        </w:rPr>
                        <m:t>β</m:t>
                      </m:r>
                    </m:e>
                    <m:sub>
                      <m:r>
                        <w:rPr>
                          <w:rFonts w:ascii="Cambria Math" w:eastAsia="FangSong" w:hAnsi="Cambria Math" w:cs="Times New Roman"/>
                          <w:szCs w:val="21"/>
                        </w:rPr>
                        <m:t>8</m:t>
                      </m:r>
                    </m:sub>
                  </m:sSub>
                  <m:r>
                    <m:rPr>
                      <m:nor/>
                    </m:rPr>
                    <w:rPr>
                      <w:rFonts w:ascii="Times New Roman" w:eastAsia="FangSong" w:hAnsi="Times New Roman" w:cs="Times New Roman"/>
                      <w:i/>
                      <w:szCs w:val="21"/>
                    </w:rPr>
                    <m:t xml:space="preserve"> </m:t>
                  </m:r>
                  <m:r>
                    <m:rPr>
                      <m:nor/>
                    </m:rPr>
                    <w:rPr>
                      <w:rFonts w:ascii="Times New Roman" w:eastAsia="FangSong" w:hAnsi="Times New Roman" w:cs="Times New Roman" w:hint="eastAsia"/>
                      <w:i/>
                      <w:szCs w:val="21"/>
                    </w:rPr>
                    <m:t>prebig</m:t>
                  </m:r>
                  <m:r>
                    <m:rPr>
                      <m:nor/>
                    </m:rPr>
                    <w:rPr>
                      <w:rFonts w:ascii="Cambria Math" w:eastAsia="FangSong" w:hAnsi="Times New Roman" w:cs="Times New Roman" w:hint="eastAsia"/>
                      <w:iCs/>
                      <w:szCs w:val="21"/>
                    </w:rPr>
                    <m:t>+</m:t>
                  </m:r>
                  <m:sSub>
                    <m:sSubPr>
                      <m:ctrlPr>
                        <w:rPr>
                          <w:rFonts w:ascii="Cambria Math" w:eastAsia="FangSong" w:hAnsi="Cambria Math" w:cs="Times New Roman"/>
                          <w:i/>
                          <w:szCs w:val="21"/>
                        </w:rPr>
                      </m:ctrlPr>
                    </m:sSubPr>
                    <m:e>
                      <m:r>
                        <w:rPr>
                          <w:rFonts w:ascii="Cambria Math" w:eastAsia="FangSong" w:hAnsi="Cambria Math" w:cs="Times New Roman" w:hint="eastAsia"/>
                          <w:szCs w:val="21"/>
                        </w:rPr>
                        <m:t>β</m:t>
                      </m:r>
                    </m:e>
                    <m:sub>
                      <m:r>
                        <w:rPr>
                          <w:rFonts w:ascii="Cambria Math" w:eastAsia="FangSong" w:hAnsi="Cambria Math" w:cs="Times New Roman"/>
                          <w:szCs w:val="21"/>
                        </w:rPr>
                        <m:t>9</m:t>
                      </m:r>
                    </m:sub>
                  </m:sSub>
                  <m:r>
                    <m:rPr>
                      <m:nor/>
                    </m:rPr>
                    <w:rPr>
                      <w:rFonts w:ascii="Times New Roman" w:eastAsia="FangSong" w:hAnsi="Times New Roman" w:cs="Times New Roman"/>
                      <w:i/>
                      <w:szCs w:val="21"/>
                    </w:rPr>
                    <m:t xml:space="preserve"> </m:t>
                  </m:r>
                  <m:sSub>
                    <m:sSubPr>
                      <m:ctrlPr>
                        <w:rPr>
                          <w:rFonts w:ascii="Cambria Math" w:eastAsia="FangSong" w:hAnsi="Cambria Math" w:cs="Times New Roman"/>
                          <w:i/>
                          <w:noProof/>
                          <w:szCs w:val="21"/>
                        </w:rPr>
                      </m:ctrlPr>
                    </m:sSubPr>
                    <m:e>
                      <m:r>
                        <w:rPr>
                          <w:rFonts w:ascii="Cambria Math" w:eastAsia="FangSong" w:hAnsi="Cambria Math" w:cs="Times New Roman" w:hint="eastAsia"/>
                          <w:noProof/>
                          <w:szCs w:val="21"/>
                        </w:rPr>
                        <m:t>η</m:t>
                      </m:r>
                    </m:e>
                    <m:sub>
                      <m:r>
                        <w:rPr>
                          <w:rFonts w:ascii="Cambria Math" w:eastAsia="FangSong" w:hAnsi="Cambria Math" w:cs="Times New Roman" w:hint="eastAsia"/>
                          <w:noProof/>
                          <w:szCs w:val="21"/>
                        </w:rPr>
                        <m:t>1</m:t>
                      </m:r>
                    </m:sub>
                  </m:sSub>
                  <m:r>
                    <w:rPr>
                      <w:rFonts w:ascii="Cambria Math" w:eastAsia="FangSong" w:hAnsi="Cambria Math" w:cs="Times New Roman" w:hint="eastAsia"/>
                      <w:szCs w:val="21"/>
                    </w:rPr>
                    <m:t>+</m:t>
                  </m:r>
                  <m:r>
                    <m:rPr>
                      <m:nor/>
                    </m:rPr>
                    <w:rPr>
                      <w:rFonts w:ascii="Times New Roman" w:eastAsia="FangSong" w:hAnsi="Times New Roman" w:cs="Times New Roman"/>
                      <w:i/>
                      <w:szCs w:val="21"/>
                    </w:rPr>
                    <m:t>year</m:t>
                  </m:r>
                  <m:r>
                    <m:rPr>
                      <m:nor/>
                    </m:rPr>
                    <w:rPr>
                      <w:rFonts w:ascii="Cambria Math" w:eastAsia="FangSong" w:hAnsi="Times New Roman" w:cs="Times New Roman"/>
                      <w:i/>
                      <w:szCs w:val="21"/>
                    </w:rPr>
                    <m:t>+</m:t>
                  </m:r>
                  <m:r>
                    <w:rPr>
                      <w:rFonts w:ascii="Cambria Math" w:eastAsia="FangSong" w:hAnsi="Cambria Math" w:cs="Times New Roman" w:hint="eastAsia"/>
                      <w:szCs w:val="21"/>
                    </w:rPr>
                    <m:t>μ #</m:t>
                  </m:r>
                </m:e>
              </m:eqArr>
              <m:r>
                <w:rPr>
                  <w:rFonts w:ascii="Cambria Math" w:eastAsia="FangSong" w:hAnsi="Cambria Math" w:cs="Times New Roman" w:hint="eastAsia"/>
                  <w:szCs w:val="21"/>
                </w:rPr>
                <m:t>#</m:t>
              </m:r>
              <m:d>
                <m:dPr>
                  <m:ctrlPr>
                    <w:rPr>
                      <w:rFonts w:ascii="Cambria Math" w:eastAsia="FangSong" w:hAnsi="Cambria Math" w:cs="Times New Roman"/>
                      <w:i/>
                      <w:szCs w:val="21"/>
                    </w:rPr>
                  </m:ctrlPr>
                </m:dPr>
                <m:e>
                  <m:r>
                    <w:rPr>
                      <w:rFonts w:ascii="Cambria Math" w:eastAsia="FangSong" w:hAnsi="Cambria Math" w:cs="Times New Roman" w:hint="eastAsia"/>
                      <w:szCs w:val="21"/>
                    </w:rPr>
                    <m:t>5</m:t>
                  </m:r>
                </m:e>
              </m:d>
            </m:e>
          </m:eqArr>
        </m:oMath>
      </m:oMathPara>
    </w:p>
    <w:p w14:paraId="1F0FE6B7" w14:textId="77DB4255" w:rsidR="00760B7E" w:rsidRPr="00D27E09" w:rsidRDefault="00760B7E" w:rsidP="00227FCB">
      <w:pPr>
        <w:spacing w:line="360" w:lineRule="auto"/>
        <w:ind w:firstLineChars="200" w:firstLine="420"/>
        <w:rPr>
          <w:rFonts w:ascii="Times New Roman" w:eastAsia="SimSun" w:hAnsi="Times New Roman" w:cs="Times New Roman"/>
          <w:szCs w:val="21"/>
        </w:rPr>
      </w:pPr>
      <w:r w:rsidRPr="00D27E09">
        <w:rPr>
          <w:rFonts w:ascii="SimSun" w:eastAsia="SimSun" w:hAnsi="SimSun" w:cs="Times New Roman" w:hint="eastAsia"/>
          <w:szCs w:val="21"/>
        </w:rPr>
        <w:t xml:space="preserve">The estimation methods in this section refer to the treatment methods of selectivity bias by scholars at home and abroad, and most scholars believe that Heckman's two-stage estimation can effectively solve the problem of selectivity bias in samples. </w:t>
      </w:r>
      <w:r w:rsidRPr="00D27E09">
        <w:rPr>
          <w:rFonts w:ascii="SimSun" w:eastAsia="SimSun" w:hAnsi="SimSun" w:cs="Times New Roman"/>
          <w:szCs w:val="21"/>
        </w:rPr>
        <w:t>The specific results of Heckman's two-stage estimate are shown in Table 3</w:t>
      </w:r>
      <w:r w:rsidRPr="00D27E09">
        <w:rPr>
          <w:rFonts w:ascii="SimSun" w:eastAsia="SimSun" w:hAnsi="SimSun" w:cs="Times New Roman" w:hint="eastAsia"/>
          <w:szCs w:val="21"/>
        </w:rPr>
        <w:t xml:space="preserve">. </w:t>
      </w:r>
    </w:p>
    <w:p w14:paraId="4012C1BD" w14:textId="77777777" w:rsidR="00760B7E" w:rsidRPr="00D27E09" w:rsidRDefault="00760B7E" w:rsidP="00760B7E">
      <w:pPr>
        <w:spacing w:line="360" w:lineRule="auto"/>
        <w:ind w:firstLineChars="200" w:firstLine="420"/>
        <w:jc w:val="center"/>
        <w:rPr>
          <w:rFonts w:ascii="Times New Roman" w:eastAsia="SimSun" w:hAnsi="Times New Roman" w:cs="Times New Roman"/>
          <w:szCs w:val="21"/>
        </w:rPr>
      </w:pPr>
      <w:r w:rsidRPr="00D27E09">
        <w:rPr>
          <w:rFonts w:ascii="Times New Roman" w:eastAsia="SimSun" w:hAnsi="Times New Roman" w:cs="Times New Roman" w:hint="eastAsia"/>
          <w:szCs w:val="21"/>
        </w:rPr>
        <w:t>Table 3 Heckman two-stage estimation</w:t>
      </w:r>
      <w:r w:rsidRPr="00D27E09">
        <w:rPr>
          <w:rFonts w:ascii="Times New Roman" w:eastAsia="SimSun" w:hAnsi="Times New Roman" w:cs="Times New Roman"/>
          <w:szCs w:val="21"/>
        </w:rPr>
        <w:t xml:space="preserve"> – </w:t>
      </w:r>
      <w:r w:rsidRPr="00D27E09">
        <w:rPr>
          <w:rFonts w:ascii="Times New Roman" w:eastAsia="SimSun" w:hAnsi="Times New Roman" w:cs="Times New Roman" w:hint="eastAsia"/>
          <w:szCs w:val="21"/>
        </w:rPr>
        <w:t>selectivity bias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1"/>
        <w:gridCol w:w="3501"/>
      </w:tblGrid>
      <w:tr w:rsidR="00760B7E" w:rsidRPr="00D27E09" w14:paraId="7213BEEA" w14:textId="77777777" w:rsidTr="00785150">
        <w:trPr>
          <w:trHeight w:val="255"/>
        </w:trPr>
        <w:tc>
          <w:tcPr>
            <w:tcW w:w="2894" w:type="pct"/>
            <w:tcBorders>
              <w:top w:val="double" w:sz="4" w:space="0" w:color="auto"/>
              <w:left w:val="nil"/>
              <w:bottom w:val="single" w:sz="4" w:space="0" w:color="auto"/>
              <w:right w:val="nil"/>
            </w:tcBorders>
            <w:shd w:val="clear" w:color="auto" w:fill="auto"/>
          </w:tcPr>
          <w:p w14:paraId="2A9F3F89" w14:textId="77777777" w:rsidR="00760B7E" w:rsidRPr="00D27E09" w:rsidRDefault="00760B7E" w:rsidP="00E1171C">
            <w:pPr>
              <w:ind w:firstLineChars="200" w:firstLine="420"/>
              <w:jc w:val="center"/>
              <w:rPr>
                <w:rFonts w:ascii="Times New Roman" w:eastAsia="FangSong" w:hAnsi="Times New Roman" w:cs="Times New Roman"/>
                <w:szCs w:val="21"/>
              </w:rPr>
            </w:pPr>
          </w:p>
        </w:tc>
        <w:tc>
          <w:tcPr>
            <w:tcW w:w="2106" w:type="pct"/>
            <w:tcBorders>
              <w:top w:val="double" w:sz="4" w:space="0" w:color="auto"/>
              <w:left w:val="nil"/>
              <w:bottom w:val="single" w:sz="4" w:space="0" w:color="auto"/>
              <w:right w:val="nil"/>
            </w:tcBorders>
            <w:shd w:val="clear" w:color="auto" w:fill="auto"/>
          </w:tcPr>
          <w:p w14:paraId="3A55365F" w14:textId="77777777" w:rsidR="00760B7E" w:rsidRPr="00D27E09" w:rsidRDefault="00760B7E" w:rsidP="00E1171C">
            <w:pPr>
              <w:ind w:firstLineChars="200" w:firstLine="420"/>
              <w:jc w:val="center"/>
              <w:rPr>
                <w:rFonts w:ascii="Times New Roman" w:eastAsia="FangSong" w:hAnsi="Times New Roman" w:cs="Times New Roman"/>
                <w:i/>
                <w:szCs w:val="21"/>
              </w:rPr>
            </w:pPr>
            <w:r w:rsidRPr="00D27E09">
              <w:rPr>
                <w:rFonts w:ascii="Times New Roman" w:eastAsia="FangSong" w:hAnsi="Times New Roman" w:cs="Times New Roman"/>
                <w:i/>
                <w:szCs w:val="21"/>
              </w:rPr>
              <w:t>FTLO</w:t>
            </w:r>
          </w:p>
        </w:tc>
      </w:tr>
      <w:tr w:rsidR="00760B7E" w:rsidRPr="00D27E09" w14:paraId="6D1AAAF6" w14:textId="77777777" w:rsidTr="00785150">
        <w:trPr>
          <w:trHeight w:val="223"/>
        </w:trPr>
        <w:tc>
          <w:tcPr>
            <w:tcW w:w="2894" w:type="pct"/>
            <w:tcBorders>
              <w:top w:val="single" w:sz="4" w:space="0" w:color="auto"/>
              <w:left w:val="nil"/>
              <w:bottom w:val="double" w:sz="4" w:space="0" w:color="auto"/>
              <w:right w:val="nil"/>
            </w:tcBorders>
            <w:shd w:val="clear" w:color="auto" w:fill="auto"/>
          </w:tcPr>
          <w:p w14:paraId="7A900021" w14:textId="77777777" w:rsidR="00760B7E" w:rsidRPr="00D27E09" w:rsidRDefault="00000000" w:rsidP="00E1171C">
            <w:pPr>
              <w:ind w:firstLineChars="200" w:firstLine="420"/>
              <w:jc w:val="center"/>
              <w:rPr>
                <w:rFonts w:ascii="Times New Roman" w:eastAsia="FangSong" w:hAnsi="Times New Roman" w:cs="Times New Roman"/>
                <w:i/>
                <w:szCs w:val="21"/>
              </w:rPr>
            </w:pPr>
            <m:oMathPara>
              <m:oMath>
                <m:sSub>
                  <m:sSubPr>
                    <m:ctrlPr>
                      <w:rPr>
                        <w:rFonts w:ascii="Cambria Math" w:eastAsia="FangSong" w:hAnsi="Cambria Math" w:cs="Times New Roman"/>
                        <w:i/>
                        <w:noProof/>
                        <w:szCs w:val="21"/>
                      </w:rPr>
                    </m:ctrlPr>
                  </m:sSubPr>
                  <m:e>
                    <m:r>
                      <w:rPr>
                        <w:rFonts w:ascii="Cambria Math" w:eastAsia="FangSong" w:hAnsi="Cambria Math" w:cs="Times New Roman" w:hint="eastAsia"/>
                        <w:noProof/>
                        <w:szCs w:val="21"/>
                      </w:rPr>
                      <m:t>η</m:t>
                    </m:r>
                  </m:e>
                  <m:sub>
                    <m:r>
                      <w:rPr>
                        <w:rFonts w:ascii="Cambria Math" w:eastAsia="FangSong" w:hAnsi="Cambria Math" w:cs="Times New Roman" w:hint="eastAsia"/>
                        <w:noProof/>
                        <w:szCs w:val="21"/>
                      </w:rPr>
                      <m:t>1</m:t>
                    </m:r>
                  </m:sub>
                </m:sSub>
              </m:oMath>
            </m:oMathPara>
          </w:p>
        </w:tc>
        <w:tc>
          <w:tcPr>
            <w:tcW w:w="2106" w:type="pct"/>
            <w:tcBorders>
              <w:top w:val="single" w:sz="4" w:space="0" w:color="auto"/>
              <w:left w:val="nil"/>
              <w:bottom w:val="double" w:sz="4" w:space="0" w:color="auto"/>
              <w:right w:val="nil"/>
            </w:tcBorders>
            <w:shd w:val="clear" w:color="auto" w:fill="auto"/>
          </w:tcPr>
          <w:p w14:paraId="0161EC33" w14:textId="6CD809BC" w:rsidR="00760B7E" w:rsidRPr="00D27E09" w:rsidRDefault="00555C52" w:rsidP="00E1171C">
            <w:pPr>
              <w:ind w:firstLineChars="200" w:firstLine="420"/>
              <w:jc w:val="center"/>
              <w:rPr>
                <w:rFonts w:ascii="Times New Roman" w:eastAsia="FangSong" w:hAnsi="Times New Roman" w:cs="Times New Roman"/>
                <w:szCs w:val="21"/>
              </w:rPr>
            </w:pPr>
            <w:r w:rsidRPr="00D27E09">
              <w:rPr>
                <w:rFonts w:ascii="Times New Roman" w:eastAsia="FangSong" w:hAnsi="Times New Roman" w:cs="Times New Roman"/>
                <w:szCs w:val="21"/>
              </w:rPr>
              <w:t xml:space="preserve">0.00448 </w:t>
            </w:r>
          </w:p>
          <w:p w14:paraId="24AF1DE5" w14:textId="439331EB" w:rsidR="00760B7E" w:rsidRPr="00D27E09" w:rsidRDefault="00760B7E" w:rsidP="00E1171C">
            <w:pPr>
              <w:ind w:firstLineChars="200" w:firstLine="420"/>
              <w:jc w:val="center"/>
              <w:rPr>
                <w:rFonts w:ascii="Times New Roman" w:eastAsia="FangSong" w:hAnsi="Times New Roman" w:cs="Times New Roman"/>
                <w:szCs w:val="21"/>
              </w:rPr>
            </w:pPr>
            <w:r w:rsidRPr="00D27E09">
              <w:rPr>
                <w:rFonts w:ascii="Times New Roman" w:eastAsia="FangSong" w:hAnsi="Times New Roman" w:cs="Times New Roman"/>
                <w:szCs w:val="21"/>
              </w:rPr>
              <w:t>(0.0176)</w:t>
            </w:r>
          </w:p>
        </w:tc>
      </w:tr>
    </w:tbl>
    <w:p w14:paraId="131EFEA6" w14:textId="29823845" w:rsidR="00760B7E" w:rsidRPr="009D78E8" w:rsidRDefault="00760B7E" w:rsidP="00227FCB">
      <w:pPr>
        <w:spacing w:line="360" w:lineRule="auto"/>
        <w:ind w:firstLineChars="200" w:firstLine="420"/>
        <w:rPr>
          <w:rFonts w:ascii="Times New Roman" w:eastAsia="SimSun" w:hAnsi="Times New Roman" w:cs="Times New Roman"/>
          <w:szCs w:val="21"/>
        </w:rPr>
      </w:pPr>
      <w:r w:rsidRPr="00D27E09">
        <w:rPr>
          <w:rFonts w:ascii="SimSun" w:eastAsia="SimSun" w:hAnsi="SimSun" w:cs="Times New Roman" w:hint="eastAsia"/>
          <w:szCs w:val="21"/>
        </w:rPr>
        <w:t>Table 3 only shows the coefficient and significance level of the inverse Mills ratio, which is mainly because the inverse Mills ratio coefficient is not significant, indicating that there is no selectivity bias in the sample in this paper. In addition, the Heckman estimation method based on maximum likelihood estimation is also used</w:t>
      </w:r>
      <w:r w:rsidRPr="00D27E09">
        <w:rPr>
          <w:rFonts w:ascii="SimSun" w:eastAsia="SimSun" w:hAnsi="SimSun" w:cs="Times New Roman"/>
          <w:szCs w:val="21"/>
        </w:rPr>
        <w:t xml:space="preserve">, and the chi-square statistic of the LR test is 0.06 </w:t>
      </w:r>
      <w:r w:rsidR="00555C52" w:rsidRPr="00D27E09">
        <w:rPr>
          <w:rFonts w:ascii="SimSun" w:eastAsia="SimSun" w:hAnsi="SimSun" w:cs="Times New Roman" w:hint="eastAsia"/>
          <w:szCs w:val="21"/>
        </w:rPr>
        <w:t xml:space="preserve">(p-value is 0.801), which is not significant, and the test results cannot reject the null hypothesis. Therefore, it can be concluded that there is no selectivity bias in the sample of this paper. </w:t>
      </w:r>
    </w:p>
    <w:p w14:paraId="271BE53F" w14:textId="36DE0854" w:rsidR="00760B7E" w:rsidRPr="00D27E09" w:rsidRDefault="00D27E09" w:rsidP="00227FCB">
      <w:pPr>
        <w:pStyle w:val="ListParagraph"/>
        <w:autoSpaceDE w:val="0"/>
        <w:autoSpaceDN w:val="0"/>
        <w:adjustRightInd w:val="0"/>
        <w:spacing w:beforeLines="50" w:before="156" w:afterLines="50" w:after="156"/>
        <w:ind w:left="734" w:hangingChars="343" w:hanging="734"/>
        <w:outlineLvl w:val="1"/>
        <w:rPr>
          <w:rFonts w:ascii="SimSun" w:hAnsi="SimSun"/>
          <w:b/>
          <w:szCs w:val="21"/>
        </w:rPr>
      </w:pPr>
      <w:r w:rsidRPr="00D27E09">
        <w:rPr>
          <w:rFonts w:ascii="SimSun" w:hAnsi="SimSun" w:hint="eastAsia"/>
          <w:b/>
          <w:szCs w:val="21"/>
        </w:rPr>
        <w:t>4. Endogeneity discussion</w:t>
      </w:r>
    </w:p>
    <w:p w14:paraId="74366B8A" w14:textId="16C96F18" w:rsidR="00760B7E" w:rsidRPr="00D27E09" w:rsidRDefault="00D27E09" w:rsidP="00760B7E">
      <w:pPr>
        <w:pStyle w:val="ListParagraph"/>
        <w:autoSpaceDE w:val="0"/>
        <w:autoSpaceDN w:val="0"/>
        <w:adjustRightInd w:val="0"/>
        <w:spacing w:afterLines="50" w:after="156"/>
        <w:ind w:left="360" w:firstLineChars="0" w:hanging="360"/>
        <w:outlineLvl w:val="2"/>
        <w:rPr>
          <w:rFonts w:ascii="SimSun" w:hAnsi="SimSun"/>
          <w:b/>
          <w:szCs w:val="21"/>
        </w:rPr>
      </w:pPr>
      <w:r>
        <w:rPr>
          <w:rFonts w:ascii="SimSun" w:hAnsi="SimSun" w:hint="eastAsia"/>
          <w:b/>
          <w:szCs w:val="21"/>
        </w:rPr>
        <w:t xml:space="preserve">(1) </w:t>
      </w:r>
      <w:r w:rsidR="00760B7E" w:rsidRPr="00D27E09">
        <w:rPr>
          <w:rFonts w:ascii="SimSun" w:hAnsi="SimSun"/>
          <w:b/>
          <w:szCs w:val="21"/>
        </w:rPr>
        <w:t>Heckman two-stage estimates</w:t>
      </w:r>
    </w:p>
    <w:p w14:paraId="66C87C2D" w14:textId="77777777" w:rsidR="00760B7E" w:rsidRPr="00D27E09" w:rsidRDefault="00760B7E" w:rsidP="00760B7E">
      <w:pPr>
        <w:spacing w:line="360" w:lineRule="auto"/>
        <w:ind w:firstLineChars="200" w:firstLine="420"/>
        <w:rPr>
          <w:rFonts w:ascii="Times New Roman" w:eastAsia="SimSun" w:hAnsi="Times New Roman" w:cs="Times New Roman"/>
          <w:szCs w:val="21"/>
        </w:rPr>
      </w:pPr>
      <w:r w:rsidRPr="00D27E09">
        <w:rPr>
          <w:rFonts w:ascii="Times New Roman" w:eastAsia="SimSun" w:hAnsi="Times New Roman" w:cs="Times New Roman" w:hint="eastAsia"/>
          <w:szCs w:val="21"/>
        </w:rPr>
        <w:lastRenderedPageBreak/>
        <w:t>On the basis of verifying that there is no selectivity bias in the sample in this paper, the core explanatory variable contract type may be endogenous due to the existence of reverse causality. Based on the mechanism of reverse causality, this paper argues that after solving the endogeneity, the inverse causality of other variables basically does not exist. Therefore, in order to solve this problem, unlike the previous part, the</w:t>
      </w:r>
      <m:oMath>
        <m:r>
          <w:rPr>
            <w:rFonts w:ascii="Cambria Math" w:eastAsia="SimSun" w:hAnsi="Cambria Math" w:cs="Times New Roman" w:hint="eastAsia"/>
            <w:szCs w:val="21"/>
          </w:rPr>
          <m:t>servconservcon</m:t>
        </m:r>
      </m:oMath>
      <w:r w:rsidRPr="00D27E09">
        <w:rPr>
          <w:rFonts w:ascii="Times New Roman" w:eastAsia="SimSun" w:hAnsi="Times New Roman" w:cs="Times New Roman"/>
          <w:szCs w:val="21"/>
        </w:rPr>
        <w:t xml:space="preserve"> </w:t>
      </w:r>
      <w:r w:rsidRPr="00D27E09">
        <w:rPr>
          <w:rFonts w:ascii="Times New Roman" w:eastAsia="SimSun" w:hAnsi="Times New Roman" w:cs="Times New Roman" w:hint="eastAsia"/>
          <w:szCs w:val="21"/>
        </w:rPr>
        <w:t xml:space="preserve">Heckman two-stage estimation model proposed by </w:t>
      </w:r>
      <w:proofErr w:type="spellStart"/>
      <w:r w:rsidRPr="00D27E09">
        <w:rPr>
          <w:rFonts w:ascii="Times New Roman" w:eastAsia="SimSun" w:hAnsi="Times New Roman" w:cs="Times New Roman" w:hint="eastAsia"/>
          <w:szCs w:val="21"/>
        </w:rPr>
        <w:t>Branow</w:t>
      </w:r>
      <w:proofErr w:type="spellEnd"/>
      <w:r w:rsidRPr="00D27E09">
        <w:rPr>
          <w:rFonts w:ascii="Times New Roman" w:eastAsia="SimSun" w:hAnsi="Times New Roman" w:cs="Times New Roman" w:hint="eastAsia"/>
          <w:szCs w:val="21"/>
        </w:rPr>
        <w:t xml:space="preserve"> in 1981 is selected here. </w:t>
      </w:r>
    </w:p>
    <w:p w14:paraId="3450ABAE" w14:textId="77777777" w:rsidR="00760B7E" w:rsidRPr="00D27E09" w:rsidRDefault="00760B7E" w:rsidP="00760B7E">
      <w:pPr>
        <w:spacing w:line="360" w:lineRule="auto"/>
        <w:ind w:firstLineChars="200" w:firstLine="420"/>
        <w:rPr>
          <w:rFonts w:ascii="Times New Roman" w:eastAsia="SimSun" w:hAnsi="Times New Roman" w:cs="Times New Roman"/>
          <w:szCs w:val="21"/>
        </w:rPr>
      </w:pPr>
      <w:r w:rsidRPr="00D27E09">
        <w:rPr>
          <w:rFonts w:ascii="Times New Roman" w:eastAsia="SimSun" w:hAnsi="Times New Roman" w:cs="Times New Roman" w:hint="eastAsia"/>
          <w:szCs w:val="21"/>
        </w:rPr>
        <w:t>In the first stage</w:t>
      </w:r>
      <w:r w:rsidRPr="00D27E09">
        <w:rPr>
          <w:rFonts w:ascii="Times New Roman" w:eastAsia="SimSun" w:hAnsi="Times New Roman" w:cs="Times New Roman"/>
          <w:szCs w:val="21"/>
        </w:rPr>
        <w:t xml:space="preserve">, the </w:t>
      </w:r>
      <w:proofErr w:type="spellStart"/>
      <w:r w:rsidRPr="00D27E09">
        <w:rPr>
          <w:rFonts w:ascii="Times New Roman" w:eastAsia="SimSun" w:hAnsi="Times New Roman" w:cs="Times New Roman"/>
          <w:szCs w:val="21"/>
        </w:rPr>
        <w:t>Probit</w:t>
      </w:r>
      <w:proofErr w:type="spellEnd"/>
      <w:r w:rsidRPr="00D27E09">
        <w:rPr>
          <w:rFonts w:ascii="Times New Roman" w:eastAsia="SimSun" w:hAnsi="Times New Roman" w:cs="Times New Roman"/>
          <w:szCs w:val="21"/>
        </w:rPr>
        <w:t xml:space="preserve"> </w:t>
      </w:r>
      <w:r w:rsidRPr="00D27E09">
        <w:rPr>
          <w:rFonts w:ascii="Times New Roman" w:eastAsia="SimSun" w:hAnsi="Times New Roman" w:cs="Times New Roman" w:hint="eastAsia"/>
          <w:szCs w:val="21"/>
        </w:rPr>
        <w:t>model is used to estimate</w:t>
      </w:r>
      <w:r w:rsidRPr="00D27E09">
        <w:rPr>
          <w:rFonts w:ascii="Times New Roman" w:eastAsia="SimSun" w:hAnsi="Times New Roman" w:cs="Times New Roman"/>
          <w:i/>
          <w:szCs w:val="21"/>
        </w:rPr>
        <w:t xml:space="preserve"> the simplified formula of </w:t>
      </w:r>
      <w:proofErr w:type="spellStart"/>
      <w:r w:rsidRPr="00D27E09">
        <w:rPr>
          <w:rFonts w:ascii="Times New Roman" w:eastAsia="SimSun" w:hAnsi="Times New Roman" w:cs="Times New Roman"/>
          <w:i/>
          <w:szCs w:val="21"/>
        </w:rPr>
        <w:t>servcon</w:t>
      </w:r>
      <w:proofErr w:type="spellEnd"/>
      <w:r w:rsidRPr="00D27E09">
        <w:rPr>
          <w:rFonts w:ascii="Times New Roman" w:eastAsia="SimSun" w:hAnsi="Times New Roman" w:cs="Times New Roman"/>
          <w:i/>
          <w:szCs w:val="21"/>
        </w:rPr>
        <w:t xml:space="preserve">, </w:t>
      </w:r>
      <w:r w:rsidRPr="00D27E09">
        <w:rPr>
          <w:rFonts w:ascii="Times New Roman" w:eastAsia="SimSun" w:hAnsi="Times New Roman" w:cs="Times New Roman" w:hint="eastAsia"/>
          <w:szCs w:val="21"/>
        </w:rPr>
        <w:t>that is, all exogenous variables are used to represent this endogenous variable. The model is as follows:</w:t>
      </w:r>
    </w:p>
    <w:p w14:paraId="75AE43A0" w14:textId="249635A1" w:rsidR="00760B7E" w:rsidRPr="00D27E09" w:rsidRDefault="00000000" w:rsidP="004224A3">
      <w:pPr>
        <w:spacing w:line="360" w:lineRule="auto"/>
        <w:ind w:firstLineChars="200" w:firstLine="420"/>
        <w:rPr>
          <w:rFonts w:ascii="Times New Roman" w:eastAsia="SimSun" w:hAnsi="Times New Roman" w:cs="Times New Roman"/>
          <w:szCs w:val="21"/>
        </w:rPr>
      </w:pPr>
      <m:oMathPara>
        <m:oMath>
          <m:eqArr>
            <m:eqArrPr>
              <m:maxDist m:val="1"/>
              <m:ctrlPr>
                <w:rPr>
                  <w:rFonts w:ascii="Cambria Math" w:eastAsia="FangSong" w:hAnsi="Cambria Math" w:cs="Times New Roman"/>
                  <w:i/>
                  <w:szCs w:val="21"/>
                </w:rPr>
              </m:ctrlPr>
            </m:eqArrPr>
            <m:e>
              <m:eqArr>
                <m:eqArrPr>
                  <m:ctrlPr>
                    <w:rPr>
                      <w:rFonts w:ascii="Cambria Math" w:eastAsia="FangSong" w:hAnsi="Cambria Math" w:cs="Times New Roman"/>
                      <w:i/>
                      <w:szCs w:val="21"/>
                    </w:rPr>
                  </m:ctrlPr>
                </m:eqArrPr>
                <m:e>
                  <m:sSub>
                    <m:sSubPr>
                      <m:ctrlPr>
                        <w:rPr>
                          <w:rFonts w:ascii="Cambria Math" w:eastAsia="FangSong" w:hAnsi="Cambria Math" w:cs="Times New Roman"/>
                          <w:i/>
                          <w:szCs w:val="21"/>
                        </w:rPr>
                      </m:ctrlPr>
                    </m:sSubPr>
                    <m:e>
                      <m:r>
                        <m:rPr>
                          <m:sty m:val="p"/>
                        </m:rPr>
                        <w:rPr>
                          <w:rFonts w:ascii="Cambria Math" w:eastAsia="FangSong" w:hAnsi="Cambria Math" w:cs="Times New Roman"/>
                          <w:szCs w:val="21"/>
                        </w:rPr>
                        <m:t>Probit</m:t>
                      </m:r>
                      <m:r>
                        <w:rPr>
                          <w:rFonts w:ascii="Cambria Math" w:eastAsia="FangSong" w:hAnsi="Cambria Math" w:cs="Times New Roman"/>
                          <w:szCs w:val="21"/>
                        </w:rPr>
                        <m:t>(</m:t>
                      </m:r>
                      <m:r>
                        <w:rPr>
                          <w:rFonts w:ascii="Cambria Math" w:eastAsia="FangSong" w:hAnsi="Cambria Math" w:cs="Times New Roman" w:hint="eastAsia"/>
                          <w:szCs w:val="21"/>
                        </w:rPr>
                        <m:t>servcon</m:t>
                      </m:r>
                    </m:e>
                    <m:sub>
                      <m:r>
                        <w:rPr>
                          <w:rFonts w:ascii="Cambria Math" w:eastAsia="FangSong" w:hAnsi="Cambria Math" w:cs="Times New Roman"/>
                          <w:szCs w:val="21"/>
                        </w:rPr>
                        <m:t>i</m:t>
                      </m:r>
                      <m:r>
                        <w:rPr>
                          <w:rFonts w:ascii="Cambria Math" w:eastAsia="FangSong" w:hAnsi="Cambria Math" w:cs="Times New Roman" w:hint="eastAsia"/>
                          <w:szCs w:val="21"/>
                        </w:rPr>
                        <m:t>t</m:t>
                      </m:r>
                    </m:sub>
                  </m:sSub>
                  <m:r>
                    <w:rPr>
                      <w:rFonts w:ascii="Cambria Math" w:eastAsia="FangSong" w:hAnsi="Cambria Math" w:cs="Times New Roman"/>
                      <w:szCs w:val="21"/>
                    </w:rPr>
                    <m:t>)=</m:t>
                  </m:r>
                  <m:sSub>
                    <m:sSubPr>
                      <m:ctrlPr>
                        <w:rPr>
                          <w:rFonts w:ascii="Cambria Math" w:eastAsia="FangSong" w:hAnsi="Cambria Math" w:cs="Times New Roman"/>
                          <w:i/>
                          <w:szCs w:val="21"/>
                        </w:rPr>
                      </m:ctrlPr>
                    </m:sSubPr>
                    <m:e>
                      <m:r>
                        <w:rPr>
                          <w:rFonts w:ascii="Cambria Math" w:eastAsia="FangSong" w:hAnsi="Cambria Math" w:cs="Times New Roman"/>
                          <w:szCs w:val="21"/>
                        </w:rPr>
                        <m:t>β</m:t>
                      </m:r>
                    </m:e>
                    <m:sub>
                      <m:r>
                        <w:rPr>
                          <w:rFonts w:ascii="Cambria Math" w:eastAsia="FangSong" w:hAnsi="Cambria Math" w:cs="Times New Roman"/>
                          <w:szCs w:val="21"/>
                        </w:rPr>
                        <m:t>0</m:t>
                      </m:r>
                    </m:sub>
                  </m:sSub>
                  <m:r>
                    <w:rPr>
                      <w:rFonts w:ascii="Cambria Math" w:eastAsia="FangSong" w:hAnsi="Cambria Math" w:cs="Times New Roman"/>
                      <w:szCs w:val="21"/>
                    </w:rPr>
                    <m:t>+</m:t>
                  </m:r>
                  <m:sSub>
                    <m:sSubPr>
                      <m:ctrlPr>
                        <w:rPr>
                          <w:rFonts w:ascii="Cambria Math" w:eastAsia="FangSong" w:hAnsi="Cambria Math" w:cs="Times New Roman"/>
                          <w:i/>
                          <w:szCs w:val="21"/>
                        </w:rPr>
                      </m:ctrlPr>
                    </m:sSubPr>
                    <m:e>
                      <m:r>
                        <w:rPr>
                          <w:rFonts w:ascii="Cambria Math" w:eastAsia="FangSong" w:hAnsi="Cambria Math" w:cs="Times New Roman"/>
                          <w:szCs w:val="21"/>
                        </w:rPr>
                        <m:t>β</m:t>
                      </m:r>
                    </m:e>
                    <m:sub>
                      <m:r>
                        <w:rPr>
                          <w:rFonts w:ascii="Cambria Math" w:eastAsia="FangSong" w:hAnsi="Cambria Math" w:cs="Times New Roman"/>
                          <w:szCs w:val="21"/>
                        </w:rPr>
                        <m:t>1</m:t>
                      </m:r>
                    </m:sub>
                  </m:sSub>
                  <m:sSub>
                    <m:sSubPr>
                      <m:ctrlPr>
                        <w:rPr>
                          <w:rFonts w:ascii="Cambria Math" w:eastAsia="FangSong" w:hAnsi="Cambria Math" w:cs="Times New Roman"/>
                          <w:i/>
                          <w:szCs w:val="21"/>
                        </w:rPr>
                      </m:ctrlPr>
                    </m:sSubPr>
                    <m:e>
                      <m:r>
                        <m:rPr>
                          <m:nor/>
                        </m:rPr>
                        <w:rPr>
                          <w:rFonts w:ascii="Times New Roman" w:eastAsia="FangSong" w:hAnsi="Times New Roman" w:cs="Times New Roman"/>
                          <w:i/>
                          <w:szCs w:val="21"/>
                        </w:rPr>
                        <m:t xml:space="preserve"> </m:t>
                      </m:r>
                      <m:r>
                        <m:rPr>
                          <m:nor/>
                        </m:rPr>
                        <w:rPr>
                          <w:rFonts w:ascii="Times New Roman" w:eastAsia="FangSong" w:hAnsi="Times New Roman" w:cs="Times New Roman" w:hint="eastAsia"/>
                          <w:i/>
                          <w:szCs w:val="21"/>
                        </w:rPr>
                        <m:t>paystyle</m:t>
                      </m:r>
                      <m:r>
                        <m:rPr>
                          <m:nor/>
                        </m:rPr>
                        <w:rPr>
                          <w:rFonts w:ascii="Times New Roman" w:eastAsia="FangSong" w:hAnsi="Times New Roman" w:cs="Times New Roman"/>
                          <w:i/>
                          <w:szCs w:val="21"/>
                        </w:rPr>
                        <m:t xml:space="preserve"> </m:t>
                      </m:r>
                    </m:e>
                    <m:sub>
                      <m:r>
                        <w:rPr>
                          <w:rFonts w:ascii="Cambria Math" w:eastAsia="FangSong" w:hAnsi="Cambria Math" w:cs="Times New Roman"/>
                          <w:szCs w:val="21"/>
                        </w:rPr>
                        <m:t>it</m:t>
                      </m:r>
                    </m:sub>
                  </m:sSub>
                  <m:r>
                    <w:rPr>
                      <w:rFonts w:ascii="Cambria Math" w:eastAsia="FangSong" w:hAnsi="Cambria Math" w:cs="Times New Roman"/>
                      <w:szCs w:val="21"/>
                    </w:rPr>
                    <m:t>+</m:t>
                  </m:r>
                  <m:sSub>
                    <m:sSubPr>
                      <m:ctrlPr>
                        <w:rPr>
                          <w:rFonts w:ascii="Cambria Math" w:eastAsia="FangSong" w:hAnsi="Cambria Math" w:cs="Times New Roman"/>
                          <w:i/>
                          <w:szCs w:val="21"/>
                        </w:rPr>
                      </m:ctrlPr>
                    </m:sSubPr>
                    <m:e>
                      <m:r>
                        <w:rPr>
                          <w:rFonts w:ascii="Cambria Math" w:eastAsia="FangSong" w:hAnsi="Cambria Math" w:cs="Times New Roman"/>
                          <w:szCs w:val="21"/>
                        </w:rPr>
                        <m:t>β</m:t>
                      </m:r>
                    </m:e>
                    <m:sub>
                      <m:r>
                        <w:rPr>
                          <w:rFonts w:ascii="Cambria Math" w:eastAsia="FangSong" w:hAnsi="Cambria Math" w:cs="Times New Roman"/>
                          <w:szCs w:val="21"/>
                        </w:rPr>
                        <m:t>2</m:t>
                      </m:r>
                    </m:sub>
                  </m:sSub>
                  <m:sSub>
                    <m:sSubPr>
                      <m:ctrlPr>
                        <w:rPr>
                          <w:rFonts w:ascii="Cambria Math" w:eastAsia="FangSong" w:hAnsi="Cambria Math" w:cs="Times New Roman"/>
                          <w:i/>
                          <w:szCs w:val="21"/>
                        </w:rPr>
                      </m:ctrlPr>
                    </m:sSubPr>
                    <m:e>
                      <m:r>
                        <m:rPr>
                          <m:nor/>
                        </m:rPr>
                        <w:rPr>
                          <w:rFonts w:ascii="Times New Roman" w:eastAsia="FangSong" w:hAnsi="Times New Roman" w:cs="Times New Roman"/>
                          <w:i/>
                          <w:szCs w:val="21"/>
                        </w:rPr>
                        <m:t xml:space="preserve"> </m:t>
                      </m:r>
                      <m:r>
                        <m:rPr>
                          <m:nor/>
                        </m:rPr>
                        <w:rPr>
                          <w:rFonts w:ascii="Times New Roman" w:eastAsia="FangSong" w:hAnsi="Times New Roman" w:cs="Times New Roman" w:hint="eastAsia"/>
                          <w:i/>
                          <w:szCs w:val="21"/>
                        </w:rPr>
                        <m:t>local</m:t>
                      </m:r>
                      <m:r>
                        <m:rPr>
                          <m:nor/>
                        </m:rPr>
                        <w:rPr>
                          <w:rFonts w:ascii="Cambria Math" w:eastAsia="FangSong" w:hAnsi="Times New Roman" w:cs="Times New Roman"/>
                          <w:i/>
                          <w:szCs w:val="21"/>
                        </w:rPr>
                        <m:t>IP</m:t>
                      </m:r>
                      <m:r>
                        <m:rPr>
                          <m:nor/>
                        </m:rPr>
                        <w:rPr>
                          <w:rFonts w:ascii="Times New Roman" w:eastAsia="FangSong" w:hAnsi="Times New Roman" w:cs="Times New Roman"/>
                          <w:i/>
                          <w:szCs w:val="21"/>
                        </w:rPr>
                        <m:t xml:space="preserve"> </m:t>
                      </m:r>
                    </m:e>
                    <m:sub>
                      <m:r>
                        <w:rPr>
                          <w:rFonts w:ascii="Cambria Math" w:eastAsia="FangSong" w:hAnsi="Cambria Math" w:cs="Times New Roman"/>
                          <w:szCs w:val="21"/>
                        </w:rPr>
                        <m:t>it</m:t>
                      </m:r>
                    </m:sub>
                  </m:sSub>
                  <m:r>
                    <w:rPr>
                      <w:rFonts w:ascii="Cambria Math" w:eastAsia="FangSong" w:hAnsi="Cambria Math" w:cs="Times New Roman"/>
                      <w:szCs w:val="21"/>
                    </w:rPr>
                    <m:t>+</m:t>
                  </m:r>
                  <m:sSub>
                    <m:sSubPr>
                      <m:ctrlPr>
                        <w:rPr>
                          <w:rFonts w:ascii="Cambria Math" w:eastAsia="FangSong" w:hAnsi="Cambria Math" w:cs="Times New Roman"/>
                          <w:i/>
                          <w:szCs w:val="21"/>
                        </w:rPr>
                      </m:ctrlPr>
                    </m:sSubPr>
                    <m:e>
                      <m:r>
                        <w:rPr>
                          <w:rFonts w:ascii="Cambria Math" w:eastAsia="FangSong" w:hAnsi="Cambria Math" w:cs="Times New Roman"/>
                          <w:szCs w:val="21"/>
                        </w:rPr>
                        <m:t>β</m:t>
                      </m:r>
                    </m:e>
                    <m:sub>
                      <m:r>
                        <w:rPr>
                          <w:rFonts w:ascii="Cambria Math" w:eastAsia="FangSong" w:hAnsi="Cambria Math" w:cs="Times New Roman"/>
                          <w:szCs w:val="21"/>
                        </w:rPr>
                        <m:t>3</m:t>
                      </m:r>
                    </m:sub>
                  </m:sSub>
                  <m:sSub>
                    <m:sSubPr>
                      <m:ctrlPr>
                        <w:rPr>
                          <w:rFonts w:ascii="Cambria Math" w:eastAsia="FangSong" w:hAnsi="Cambria Math" w:cs="Times New Roman"/>
                          <w:i/>
                          <w:szCs w:val="21"/>
                        </w:rPr>
                      </m:ctrlPr>
                    </m:sSubPr>
                    <m:e>
                      <m:r>
                        <m:rPr>
                          <m:nor/>
                        </m:rPr>
                        <w:rPr>
                          <w:rFonts w:ascii="Times New Roman" w:eastAsia="FangSong" w:hAnsi="Times New Roman" w:cs="Times New Roman"/>
                          <w:i/>
                          <w:szCs w:val="21"/>
                        </w:rPr>
                        <m:t xml:space="preserve"> </m:t>
                      </m:r>
                      <m:r>
                        <m:rPr>
                          <m:nor/>
                        </m:rPr>
                        <w:rPr>
                          <w:rFonts w:ascii="Times New Roman" w:eastAsia="FangSong" w:hAnsi="Times New Roman" w:cs="Times New Roman" w:hint="eastAsia"/>
                          <w:i/>
                          <w:szCs w:val="21"/>
                        </w:rPr>
                        <m:t>knowhow</m:t>
                      </m:r>
                      <m:r>
                        <m:rPr>
                          <m:nor/>
                        </m:rPr>
                        <w:rPr>
                          <w:rFonts w:ascii="Times New Roman" w:eastAsia="FangSong" w:hAnsi="Times New Roman" w:cs="Times New Roman"/>
                          <w:i/>
                          <w:szCs w:val="21"/>
                        </w:rPr>
                        <m:t xml:space="preserve"> </m:t>
                      </m:r>
                    </m:e>
                    <m:sub>
                      <m:r>
                        <w:rPr>
                          <w:rFonts w:ascii="Cambria Math" w:eastAsia="FangSong" w:hAnsi="Cambria Math" w:cs="Times New Roman"/>
                          <w:szCs w:val="21"/>
                        </w:rPr>
                        <m:t>it</m:t>
                      </m:r>
                    </m:sub>
                  </m:sSub>
                  <m:r>
                    <w:rPr>
                      <w:rFonts w:ascii="Cambria Math" w:eastAsia="FangSong" w:hAnsi="Cambria Math" w:cs="Times New Roman"/>
                      <w:szCs w:val="21"/>
                    </w:rPr>
                    <m:t>+</m:t>
                  </m:r>
                  <m:sSub>
                    <m:sSubPr>
                      <m:ctrlPr>
                        <w:rPr>
                          <w:rFonts w:ascii="Cambria Math" w:eastAsia="FangSong" w:hAnsi="Cambria Math" w:cs="Times New Roman"/>
                          <w:i/>
                          <w:szCs w:val="21"/>
                        </w:rPr>
                      </m:ctrlPr>
                    </m:sSubPr>
                    <m:e>
                      <m:r>
                        <w:rPr>
                          <w:rFonts w:ascii="Cambria Math" w:eastAsia="FangSong" w:hAnsi="Cambria Math" w:cs="Times New Roman"/>
                          <w:szCs w:val="21"/>
                        </w:rPr>
                        <m:t>β</m:t>
                      </m:r>
                    </m:e>
                    <m:sub>
                      <m:r>
                        <w:rPr>
                          <w:rFonts w:ascii="Cambria Math" w:eastAsia="FangSong" w:hAnsi="Cambria Math" w:cs="Times New Roman"/>
                          <w:szCs w:val="21"/>
                        </w:rPr>
                        <m:t>4</m:t>
                      </m:r>
                    </m:sub>
                  </m:sSub>
                  <m:sSub>
                    <m:sSubPr>
                      <m:ctrlPr>
                        <w:rPr>
                          <w:rFonts w:ascii="Cambria Math" w:eastAsia="FangSong" w:hAnsi="Cambria Math" w:cs="Times New Roman"/>
                          <w:i/>
                          <w:szCs w:val="21"/>
                        </w:rPr>
                      </m:ctrlPr>
                    </m:sSubPr>
                    <m:e>
                      <m:r>
                        <m:rPr>
                          <m:nor/>
                        </m:rPr>
                        <w:rPr>
                          <w:rFonts w:ascii="Times New Roman" w:eastAsia="FangSong" w:hAnsi="Times New Roman" w:cs="Times New Roman"/>
                          <w:i/>
                          <w:szCs w:val="21"/>
                        </w:rPr>
                        <m:t xml:space="preserve"> </m:t>
                      </m:r>
                      <m:r>
                        <m:rPr>
                          <m:nor/>
                        </m:rPr>
                        <w:rPr>
                          <w:rFonts w:ascii="Times New Roman" w:eastAsia="FangSong" w:hAnsi="Times New Roman" w:cs="Times New Roman" w:hint="eastAsia"/>
                          <w:i/>
                          <w:szCs w:val="21"/>
                        </w:rPr>
                        <m:t>foreignonly</m:t>
                      </m:r>
                      <m:r>
                        <m:rPr>
                          <m:nor/>
                        </m:rPr>
                        <w:rPr>
                          <w:rFonts w:ascii="Times New Roman" w:eastAsia="FangSong" w:hAnsi="Times New Roman" w:cs="Times New Roman"/>
                          <w:i/>
                          <w:szCs w:val="21"/>
                        </w:rPr>
                        <m:t xml:space="preserve"> </m:t>
                      </m:r>
                    </m:e>
                    <m:sub>
                      <m:r>
                        <w:rPr>
                          <w:rFonts w:ascii="Cambria Math" w:eastAsia="FangSong" w:hAnsi="Cambria Math" w:cs="Times New Roman"/>
                          <w:szCs w:val="21"/>
                        </w:rPr>
                        <m:t>it</m:t>
                      </m:r>
                    </m:sub>
                  </m:sSub>
                  <m:r>
                    <w:rPr>
                      <w:rFonts w:ascii="Cambria Math" w:eastAsia="FangSong" w:hAnsi="Cambria Math" w:cs="Times New Roman"/>
                      <w:szCs w:val="21"/>
                    </w:rPr>
                    <m:t>+</m:t>
                  </m:r>
                </m:e>
                <m:e>
                  <m:sSub>
                    <m:sSubPr>
                      <m:ctrlPr>
                        <w:rPr>
                          <w:rFonts w:ascii="Cambria Math" w:eastAsia="FangSong" w:hAnsi="Cambria Math" w:cs="Times New Roman"/>
                          <w:i/>
                          <w:szCs w:val="21"/>
                        </w:rPr>
                      </m:ctrlPr>
                    </m:sSubPr>
                    <m:e>
                      <m:r>
                        <w:rPr>
                          <w:rFonts w:ascii="Cambria Math" w:eastAsia="FangSong" w:hAnsi="Cambria Math" w:cs="Times New Roman"/>
                          <w:szCs w:val="21"/>
                        </w:rPr>
                        <m:t>β</m:t>
                      </m:r>
                    </m:e>
                    <m:sub>
                      <m:r>
                        <w:rPr>
                          <w:rFonts w:ascii="Cambria Math" w:eastAsia="FangSong" w:hAnsi="Cambria Math" w:cs="Times New Roman"/>
                          <w:szCs w:val="21"/>
                        </w:rPr>
                        <m:t>5</m:t>
                      </m:r>
                    </m:sub>
                  </m:sSub>
                  <m:sSub>
                    <m:sSubPr>
                      <m:ctrlPr>
                        <w:rPr>
                          <w:rFonts w:ascii="Cambria Math" w:eastAsia="FangSong" w:hAnsi="Cambria Math" w:cs="Times New Roman"/>
                          <w:i/>
                          <w:szCs w:val="21"/>
                        </w:rPr>
                      </m:ctrlPr>
                    </m:sSubPr>
                    <m:e>
                      <m:r>
                        <m:rPr>
                          <m:nor/>
                        </m:rPr>
                        <w:rPr>
                          <w:rFonts w:ascii="Times New Roman" w:eastAsia="FangSong" w:hAnsi="Times New Roman" w:cs="Times New Roman"/>
                          <w:i/>
                          <w:szCs w:val="21"/>
                        </w:rPr>
                        <m:t xml:space="preserve"> </m:t>
                      </m:r>
                      <m:r>
                        <m:rPr>
                          <m:nor/>
                        </m:rPr>
                        <w:rPr>
                          <w:rFonts w:ascii="Times New Roman" w:eastAsia="FangSong" w:hAnsi="Times New Roman" w:cs="Times New Roman" w:hint="eastAsia"/>
                          <w:i/>
                          <w:szCs w:val="21"/>
                        </w:rPr>
                        <m:t>amount</m:t>
                      </m:r>
                      <m:r>
                        <m:rPr>
                          <m:nor/>
                        </m:rPr>
                        <w:rPr>
                          <w:rFonts w:ascii="Times New Roman" w:eastAsia="FangSong" w:hAnsi="Times New Roman" w:cs="Times New Roman"/>
                          <w:i/>
                          <w:szCs w:val="21"/>
                        </w:rPr>
                        <m:t xml:space="preserve"> </m:t>
                      </m:r>
                    </m:e>
                    <m:sub>
                      <m:r>
                        <w:rPr>
                          <w:rFonts w:ascii="Cambria Math" w:eastAsia="FangSong" w:hAnsi="Cambria Math" w:cs="Times New Roman"/>
                          <w:szCs w:val="21"/>
                        </w:rPr>
                        <m:t>it</m:t>
                      </m:r>
                    </m:sub>
                  </m:sSub>
                  <m:r>
                    <w:rPr>
                      <w:rFonts w:ascii="Cambria Math" w:eastAsia="FangSong" w:hAnsi="Cambria Math" w:cs="Times New Roman"/>
                      <w:szCs w:val="21"/>
                    </w:rPr>
                    <m:t>+</m:t>
                  </m:r>
                  <m:sSub>
                    <m:sSubPr>
                      <m:ctrlPr>
                        <w:rPr>
                          <w:rFonts w:ascii="Cambria Math" w:eastAsia="FangSong" w:hAnsi="Cambria Math" w:cs="Times New Roman"/>
                          <w:i/>
                          <w:szCs w:val="21"/>
                        </w:rPr>
                      </m:ctrlPr>
                    </m:sSubPr>
                    <m:e>
                      <m:r>
                        <w:rPr>
                          <w:rFonts w:ascii="Cambria Math" w:eastAsia="FangSong" w:hAnsi="Cambria Math" w:cs="Times New Roman"/>
                          <w:szCs w:val="21"/>
                        </w:rPr>
                        <m:t>β</m:t>
                      </m:r>
                    </m:e>
                    <m:sub>
                      <m:r>
                        <w:rPr>
                          <w:rFonts w:ascii="Cambria Math" w:eastAsia="FangSong" w:hAnsi="Cambria Math" w:cs="Times New Roman"/>
                          <w:szCs w:val="21"/>
                        </w:rPr>
                        <m:t>6</m:t>
                      </m:r>
                    </m:sub>
                  </m:sSub>
                  <m:sSub>
                    <m:sSubPr>
                      <m:ctrlPr>
                        <w:rPr>
                          <w:rFonts w:ascii="Cambria Math" w:eastAsia="FangSong" w:hAnsi="Cambria Math" w:cs="Times New Roman"/>
                          <w:i/>
                          <w:szCs w:val="21"/>
                        </w:rPr>
                      </m:ctrlPr>
                    </m:sSubPr>
                    <m:e>
                      <m:r>
                        <m:rPr>
                          <m:nor/>
                        </m:rPr>
                        <w:rPr>
                          <w:rFonts w:ascii="Times New Roman" w:eastAsia="FangSong" w:hAnsi="Times New Roman" w:cs="Times New Roman"/>
                          <w:i/>
                          <w:szCs w:val="21"/>
                        </w:rPr>
                        <m:t xml:space="preserve"> </m:t>
                      </m:r>
                      <m:r>
                        <m:rPr>
                          <m:nor/>
                        </m:rPr>
                        <w:rPr>
                          <w:rFonts w:ascii="Cambria Math" w:eastAsia="FangSong" w:hAnsi="Times New Roman" w:cs="Times New Roman"/>
                          <w:i/>
                          <w:szCs w:val="21"/>
                        </w:rPr>
                        <m:t>age</m:t>
                      </m:r>
                    </m:e>
                    <m:sub>
                      <m:r>
                        <w:rPr>
                          <w:rFonts w:ascii="Cambria Math" w:eastAsia="FangSong" w:hAnsi="Cambria Math" w:cs="Times New Roman"/>
                          <w:szCs w:val="21"/>
                        </w:rPr>
                        <m:t>it</m:t>
                      </m:r>
                    </m:sub>
                  </m:sSub>
                  <m:r>
                    <w:rPr>
                      <w:rFonts w:ascii="Cambria Math" w:eastAsia="FangSong" w:hAnsi="Cambria Math" w:cs="Times New Roman"/>
                      <w:szCs w:val="21"/>
                    </w:rPr>
                    <m:t>+</m:t>
                  </m:r>
                  <m:sSub>
                    <m:sSubPr>
                      <m:ctrlPr>
                        <w:rPr>
                          <w:rFonts w:ascii="Cambria Math" w:eastAsia="FangSong" w:hAnsi="Cambria Math" w:cs="Times New Roman"/>
                          <w:i/>
                          <w:szCs w:val="21"/>
                        </w:rPr>
                      </m:ctrlPr>
                    </m:sSubPr>
                    <m:e>
                      <m:r>
                        <w:rPr>
                          <w:rFonts w:ascii="Cambria Math" w:eastAsia="FangSong" w:hAnsi="Cambria Math" w:cs="Times New Roman"/>
                          <w:szCs w:val="21"/>
                        </w:rPr>
                        <m:t>β</m:t>
                      </m:r>
                    </m:e>
                    <m:sub>
                      <m:r>
                        <w:rPr>
                          <w:rFonts w:ascii="Cambria Math" w:eastAsia="FangSong" w:hAnsi="Cambria Math" w:cs="Times New Roman"/>
                          <w:szCs w:val="21"/>
                        </w:rPr>
                        <m:t>7</m:t>
                      </m:r>
                    </m:sub>
                  </m:sSub>
                  <m:r>
                    <m:rPr>
                      <m:nor/>
                    </m:rPr>
                    <w:rPr>
                      <w:rFonts w:ascii="Times New Roman" w:eastAsia="FangSong" w:hAnsi="Times New Roman" w:cs="Times New Roman"/>
                      <w:i/>
                      <w:szCs w:val="21"/>
                    </w:rPr>
                    <m:t xml:space="preserve"> </m:t>
                  </m:r>
                  <m:r>
                    <m:rPr>
                      <m:nor/>
                    </m:rPr>
                    <w:rPr>
                      <w:rFonts w:ascii="Times New Roman" w:eastAsia="FangSong" w:hAnsi="Times New Roman" w:cs="Times New Roman" w:hint="eastAsia"/>
                      <w:i/>
                      <w:szCs w:val="21"/>
                    </w:rPr>
                    <m:t>prepig</m:t>
                  </m:r>
                  <m:r>
                    <m:rPr>
                      <m:nor/>
                    </m:rPr>
                    <w:rPr>
                      <w:rFonts w:ascii="Times New Roman" w:eastAsia="FangSong" w:hAnsi="Times New Roman" w:cs="Times New Roman"/>
                      <w:i/>
                      <w:szCs w:val="21"/>
                    </w:rPr>
                    <m:t xml:space="preserve"> </m:t>
                  </m:r>
                  <m:r>
                    <w:rPr>
                      <w:rFonts w:ascii="Cambria Math" w:eastAsia="FangSong" w:hAnsi="Cambria Math" w:cs="Times New Roman"/>
                      <w:szCs w:val="21"/>
                    </w:rPr>
                    <m:t xml:space="preserve">+year+μ </m:t>
                  </m:r>
                  <m:r>
                    <w:rPr>
                      <w:rFonts w:ascii="Cambria Math" w:eastAsia="FangSong" w:hAnsi="Cambria Math" w:cs="Times New Roman" w:hint="eastAsia"/>
                      <w:szCs w:val="21"/>
                    </w:rPr>
                    <m:t>#</m:t>
                  </m:r>
                </m:e>
              </m:eqArr>
              <m:r>
                <w:rPr>
                  <w:rFonts w:ascii="Cambria Math" w:eastAsia="FangSong" w:hAnsi="Cambria Math" w:cs="Times New Roman"/>
                  <w:szCs w:val="21"/>
                </w:rPr>
                <m:t>#</m:t>
              </m:r>
              <m:r>
                <w:rPr>
                  <w:rFonts w:ascii="Cambria Math" w:eastAsia="FangSong" w:hAnsi="Cambria Math" w:cs="Times New Roman" w:hint="eastAsia"/>
                  <w:szCs w:val="21"/>
                </w:rPr>
                <m:t>#</m:t>
              </m:r>
              <m:r>
                <w:rPr>
                  <w:rFonts w:ascii="Cambria Math" w:eastAsia="FangSong" w:hAnsi="Cambria Math" w:cs="Times New Roman"/>
                  <w:szCs w:val="21"/>
                </w:rPr>
                <m:t xml:space="preserve">       </m:t>
              </m:r>
              <m:d>
                <m:dPr>
                  <m:ctrlPr>
                    <w:rPr>
                      <w:rFonts w:ascii="Cambria Math" w:eastAsia="FangSong" w:hAnsi="Cambria Math" w:cs="Times New Roman"/>
                      <w:i/>
                      <w:szCs w:val="21"/>
                    </w:rPr>
                  </m:ctrlPr>
                </m:dPr>
                <m:e>
                  <m:r>
                    <w:rPr>
                      <w:rFonts w:ascii="Cambria Math" w:eastAsia="FangSong" w:hAnsi="Cambria Math" w:cs="Times New Roman"/>
                      <w:szCs w:val="21"/>
                    </w:rPr>
                    <m:t>6</m:t>
                  </m:r>
                </m:e>
              </m:d>
            </m:e>
          </m:eqArr>
        </m:oMath>
      </m:oMathPara>
    </w:p>
    <w:p w14:paraId="396544D1" w14:textId="77777777" w:rsidR="00760B7E" w:rsidRPr="00D27E09" w:rsidRDefault="00760B7E" w:rsidP="001410FB">
      <w:pPr>
        <w:spacing w:line="360" w:lineRule="auto"/>
        <w:ind w:firstLineChars="200" w:firstLine="420"/>
        <w:rPr>
          <w:rFonts w:ascii="Times New Roman" w:eastAsia="SimSun" w:hAnsi="Times New Roman" w:cs="Times New Roman"/>
          <w:szCs w:val="21"/>
        </w:rPr>
      </w:pPr>
      <w:r w:rsidRPr="00D27E09">
        <w:rPr>
          <w:rFonts w:ascii="Times New Roman" w:eastAsia="SimSun" w:hAnsi="Times New Roman" w:cs="Times New Roman" w:hint="eastAsia"/>
          <w:szCs w:val="21"/>
        </w:rPr>
        <w:t>After the estimation is completed, an estimate of this endogenous variable is obtained, and the inverse Mills ratio is calculated for each sample, which is added as a new explanatory variable to the two-stage equation obtained in the first part:</w:t>
      </w:r>
    </w:p>
    <w:p w14:paraId="7D0DCAC8" w14:textId="3DBF57A3" w:rsidR="00760B7E" w:rsidRPr="009D78E8" w:rsidRDefault="00000000" w:rsidP="00760B7E">
      <w:pPr>
        <w:spacing w:line="360" w:lineRule="auto"/>
        <w:ind w:firstLineChars="200" w:firstLine="420"/>
        <w:rPr>
          <w:rFonts w:ascii="Times New Roman" w:eastAsia="SimSun" w:hAnsi="Times New Roman" w:cs="Times New Roman"/>
          <w:szCs w:val="21"/>
        </w:rPr>
      </w:pPr>
      <m:oMath>
        <m:eqArr>
          <m:eqArrPr>
            <m:maxDist m:val="1"/>
            <m:ctrlPr>
              <w:rPr>
                <w:rFonts w:ascii="Cambria Math" w:eastAsia="FangSong" w:hAnsi="Cambria Math" w:cs="Times New Roman"/>
                <w:i/>
                <w:szCs w:val="21"/>
              </w:rPr>
            </m:ctrlPr>
          </m:eqArrPr>
          <m:e>
            <m:eqArr>
              <m:eqArrPr>
                <m:ctrlPr>
                  <w:rPr>
                    <w:rFonts w:ascii="Cambria Math" w:eastAsia="FangSong" w:hAnsi="Cambria Math" w:cs="Times New Roman"/>
                    <w:i/>
                    <w:szCs w:val="21"/>
                  </w:rPr>
                </m:ctrlPr>
              </m:eqArrPr>
              <m:e>
                <m:sSub>
                  <m:sSubPr>
                    <m:ctrlPr>
                      <w:rPr>
                        <w:rFonts w:ascii="Cambria Math" w:eastAsia="FangSong" w:hAnsi="Cambria Math" w:cs="Times New Roman"/>
                        <w:i/>
                        <w:szCs w:val="21"/>
                      </w:rPr>
                    </m:ctrlPr>
                  </m:sSubPr>
                  <m:e>
                    <m:r>
                      <m:rPr>
                        <m:sty m:val="p"/>
                      </m:rPr>
                      <w:rPr>
                        <w:rFonts w:ascii="Cambria Math" w:eastAsia="FangSong" w:hAnsi="Cambria Math" w:cs="Times New Roman" w:hint="eastAsia"/>
                        <w:szCs w:val="21"/>
                      </w:rPr>
                      <m:t>Probit</m:t>
                    </m:r>
                    <m:r>
                      <w:rPr>
                        <w:rFonts w:ascii="Cambria Math" w:eastAsia="FangSong" w:hAnsi="Cambria Math" w:cs="Times New Roman" w:hint="eastAsia"/>
                        <w:szCs w:val="21"/>
                      </w:rPr>
                      <m:t>(FTLO</m:t>
                    </m:r>
                  </m:e>
                  <m:sub>
                    <m:r>
                      <w:rPr>
                        <w:rFonts w:ascii="Cambria Math" w:eastAsia="FangSong" w:hAnsi="Cambria Math" w:cs="Times New Roman" w:hint="eastAsia"/>
                        <w:szCs w:val="21"/>
                      </w:rPr>
                      <m:t>it</m:t>
                    </m:r>
                  </m:sub>
                </m:sSub>
                <m:r>
                  <w:rPr>
                    <w:rFonts w:ascii="Cambria Math" w:eastAsia="FangSong" w:hAnsi="Cambria Math" w:cs="Times New Roman" w:hint="eastAsia"/>
                    <w:szCs w:val="21"/>
                  </w:rPr>
                  <m:t>)=</m:t>
                </m:r>
                <m:sSub>
                  <m:sSubPr>
                    <m:ctrlPr>
                      <w:rPr>
                        <w:rFonts w:ascii="Cambria Math" w:eastAsia="FangSong" w:hAnsi="Cambria Math" w:cs="Times New Roman"/>
                        <w:i/>
                        <w:szCs w:val="21"/>
                      </w:rPr>
                    </m:ctrlPr>
                  </m:sSubPr>
                  <m:e>
                    <m:r>
                      <w:rPr>
                        <w:rFonts w:ascii="Cambria Math" w:eastAsia="FangSong" w:hAnsi="Cambria Math" w:cs="Times New Roman" w:hint="eastAsia"/>
                        <w:szCs w:val="21"/>
                      </w:rPr>
                      <m:t>β</m:t>
                    </m:r>
                  </m:e>
                  <m:sub>
                    <m:r>
                      <w:rPr>
                        <w:rFonts w:ascii="Cambria Math" w:eastAsia="FangSong" w:hAnsi="Cambria Math" w:cs="Times New Roman" w:hint="eastAsia"/>
                        <w:szCs w:val="21"/>
                      </w:rPr>
                      <m:t>0</m:t>
                    </m:r>
                  </m:sub>
                </m:sSub>
                <m:r>
                  <w:rPr>
                    <w:rFonts w:ascii="Cambria Math" w:eastAsia="FangSong" w:hAnsi="Cambria Math" w:cs="Times New Roman" w:hint="eastAsia"/>
                    <w:szCs w:val="21"/>
                  </w:rPr>
                  <m:t>+</m:t>
                </m:r>
                <m:sSub>
                  <m:sSubPr>
                    <m:ctrlPr>
                      <w:rPr>
                        <w:rFonts w:ascii="Cambria Math" w:eastAsia="FangSong" w:hAnsi="Cambria Math" w:cs="Times New Roman"/>
                        <w:i/>
                        <w:szCs w:val="21"/>
                      </w:rPr>
                    </m:ctrlPr>
                  </m:sSubPr>
                  <m:e>
                    <m:r>
                      <w:rPr>
                        <w:rFonts w:ascii="Cambria Math" w:eastAsia="FangSong" w:hAnsi="Cambria Math" w:cs="Times New Roman" w:hint="eastAsia"/>
                        <w:szCs w:val="21"/>
                      </w:rPr>
                      <m:t>β</m:t>
                    </m:r>
                  </m:e>
                  <m:sub>
                    <m:r>
                      <w:rPr>
                        <w:rFonts w:ascii="Cambria Math" w:eastAsia="FangSong" w:hAnsi="Cambria Math" w:cs="Times New Roman" w:hint="eastAsia"/>
                        <w:szCs w:val="21"/>
                      </w:rPr>
                      <m:t>1</m:t>
                    </m:r>
                  </m:sub>
                </m:sSub>
                <m:sSub>
                  <m:sSubPr>
                    <m:ctrlPr>
                      <w:rPr>
                        <w:rFonts w:ascii="Cambria Math" w:eastAsia="FangSong" w:hAnsi="Cambria Math" w:cs="Times New Roman"/>
                        <w:i/>
                        <w:szCs w:val="21"/>
                      </w:rPr>
                    </m:ctrlPr>
                  </m:sSubPr>
                  <m:e>
                    <m:r>
                      <m:rPr>
                        <m:nor/>
                      </m:rPr>
                      <w:rPr>
                        <w:rFonts w:ascii="Times New Roman" w:eastAsia="FangSong" w:hAnsi="Times New Roman" w:cs="Times New Roman"/>
                        <w:i/>
                        <w:szCs w:val="21"/>
                      </w:rPr>
                      <m:t xml:space="preserve"> servcon </m:t>
                    </m:r>
                  </m:e>
                  <m:sub>
                    <m:r>
                      <w:rPr>
                        <w:rFonts w:ascii="Cambria Math" w:eastAsia="FangSong" w:hAnsi="Cambria Math" w:cs="Times New Roman" w:hint="eastAsia"/>
                        <w:szCs w:val="21"/>
                      </w:rPr>
                      <m:t>it</m:t>
                    </m:r>
                  </m:sub>
                </m:sSub>
                <m:r>
                  <w:rPr>
                    <w:rFonts w:ascii="Cambria Math" w:eastAsia="FangSong" w:hAnsi="Cambria Math" w:cs="Times New Roman" w:hint="eastAsia"/>
                    <w:szCs w:val="21"/>
                  </w:rPr>
                  <m:t>+</m:t>
                </m:r>
                <m:sSub>
                  <m:sSubPr>
                    <m:ctrlPr>
                      <w:rPr>
                        <w:rFonts w:ascii="Cambria Math" w:eastAsia="FangSong" w:hAnsi="Cambria Math" w:cs="Times New Roman"/>
                        <w:i/>
                        <w:szCs w:val="21"/>
                      </w:rPr>
                    </m:ctrlPr>
                  </m:sSubPr>
                  <m:e>
                    <m:r>
                      <w:rPr>
                        <w:rFonts w:ascii="Cambria Math" w:eastAsia="FangSong" w:hAnsi="Cambria Math" w:cs="Times New Roman" w:hint="eastAsia"/>
                        <w:szCs w:val="21"/>
                      </w:rPr>
                      <m:t>β</m:t>
                    </m:r>
                  </m:e>
                  <m:sub>
                    <m:r>
                      <w:rPr>
                        <w:rFonts w:ascii="Cambria Math" w:eastAsia="FangSong" w:hAnsi="Cambria Math" w:cs="Times New Roman" w:hint="eastAsia"/>
                        <w:szCs w:val="21"/>
                      </w:rPr>
                      <m:t>2</m:t>
                    </m:r>
                  </m:sub>
                </m:sSub>
                <m:sSub>
                  <m:sSubPr>
                    <m:ctrlPr>
                      <w:rPr>
                        <w:rFonts w:ascii="Cambria Math" w:eastAsia="FangSong" w:hAnsi="Cambria Math" w:cs="Times New Roman"/>
                        <w:i/>
                        <w:szCs w:val="21"/>
                      </w:rPr>
                    </m:ctrlPr>
                  </m:sSubPr>
                  <m:e>
                    <m:r>
                      <m:rPr>
                        <m:nor/>
                      </m:rPr>
                      <w:rPr>
                        <w:rFonts w:ascii="Times New Roman" w:eastAsia="FangSong" w:hAnsi="Times New Roman" w:cs="Times New Roman"/>
                        <w:i/>
                        <w:szCs w:val="21"/>
                      </w:rPr>
                      <m:t xml:space="preserve"> paystyle </m:t>
                    </m:r>
                  </m:e>
                  <m:sub>
                    <m:r>
                      <w:rPr>
                        <w:rFonts w:ascii="Cambria Math" w:eastAsia="FangSong" w:hAnsi="Cambria Math" w:cs="Times New Roman" w:hint="eastAsia"/>
                        <w:szCs w:val="21"/>
                      </w:rPr>
                      <m:t>it</m:t>
                    </m:r>
                  </m:sub>
                </m:sSub>
                <m:r>
                  <w:rPr>
                    <w:rFonts w:ascii="Cambria Math" w:eastAsia="FangSong" w:hAnsi="Cambria Math" w:cs="Times New Roman" w:hint="eastAsia"/>
                    <w:szCs w:val="21"/>
                  </w:rPr>
                  <m:t>+</m:t>
                </m:r>
                <m:sSub>
                  <m:sSubPr>
                    <m:ctrlPr>
                      <w:rPr>
                        <w:rFonts w:ascii="Cambria Math" w:eastAsia="FangSong" w:hAnsi="Cambria Math" w:cs="Times New Roman"/>
                        <w:i/>
                        <w:szCs w:val="21"/>
                      </w:rPr>
                    </m:ctrlPr>
                  </m:sSubPr>
                  <m:e>
                    <m:r>
                      <w:rPr>
                        <w:rFonts w:ascii="Cambria Math" w:eastAsia="FangSong" w:hAnsi="Cambria Math" w:cs="Times New Roman" w:hint="eastAsia"/>
                        <w:szCs w:val="21"/>
                      </w:rPr>
                      <m:t>β</m:t>
                    </m:r>
                  </m:e>
                  <m:sub>
                    <m:r>
                      <w:rPr>
                        <w:rFonts w:ascii="Cambria Math" w:eastAsia="FangSong" w:hAnsi="Cambria Math" w:cs="Times New Roman" w:hint="eastAsia"/>
                        <w:szCs w:val="21"/>
                      </w:rPr>
                      <m:t>3</m:t>
                    </m:r>
                  </m:sub>
                </m:sSub>
                <m:sSub>
                  <m:sSubPr>
                    <m:ctrlPr>
                      <w:rPr>
                        <w:rFonts w:ascii="Cambria Math" w:eastAsia="FangSong" w:hAnsi="Cambria Math" w:cs="Times New Roman"/>
                        <w:i/>
                        <w:szCs w:val="21"/>
                      </w:rPr>
                    </m:ctrlPr>
                  </m:sSubPr>
                  <m:e>
                    <m:r>
                      <m:rPr>
                        <m:nor/>
                      </m:rPr>
                      <w:rPr>
                        <w:rFonts w:ascii="Times New Roman" w:eastAsia="FangSong" w:hAnsi="Times New Roman" w:cs="Times New Roman"/>
                        <w:i/>
                        <w:szCs w:val="21"/>
                      </w:rPr>
                      <m:t xml:space="preserve"> localIP </m:t>
                    </m:r>
                  </m:e>
                  <m:sub>
                    <m:r>
                      <w:rPr>
                        <w:rFonts w:ascii="Cambria Math" w:eastAsia="FangSong" w:hAnsi="Cambria Math" w:cs="Times New Roman"/>
                        <w:szCs w:val="21"/>
                      </w:rPr>
                      <m:t>it</m:t>
                    </m:r>
                  </m:sub>
                </m:sSub>
                <m:r>
                  <w:rPr>
                    <w:rFonts w:ascii="Cambria Math" w:eastAsia="FangSong" w:hAnsi="Cambria Math" w:cs="Times New Roman" w:hint="eastAsia"/>
                    <w:szCs w:val="21"/>
                  </w:rPr>
                  <m:t>+</m:t>
                </m:r>
                <m:sSub>
                  <m:sSubPr>
                    <m:ctrlPr>
                      <w:rPr>
                        <w:rFonts w:ascii="Cambria Math" w:eastAsia="FangSong" w:hAnsi="Cambria Math" w:cs="Times New Roman"/>
                        <w:i/>
                        <w:szCs w:val="21"/>
                      </w:rPr>
                    </m:ctrlPr>
                  </m:sSubPr>
                  <m:e>
                    <m:r>
                      <w:rPr>
                        <w:rFonts w:ascii="Cambria Math" w:eastAsia="FangSong" w:hAnsi="Cambria Math" w:cs="Times New Roman" w:hint="eastAsia"/>
                        <w:szCs w:val="21"/>
                      </w:rPr>
                      <m:t>β</m:t>
                    </m:r>
                  </m:e>
                  <m:sub>
                    <m:r>
                      <w:rPr>
                        <w:rFonts w:ascii="Cambria Math" w:eastAsia="FangSong" w:hAnsi="Cambria Math" w:cs="Times New Roman" w:hint="eastAsia"/>
                        <w:szCs w:val="21"/>
                      </w:rPr>
                      <m:t>4</m:t>
                    </m:r>
                  </m:sub>
                </m:sSub>
                <m:sSub>
                  <m:sSubPr>
                    <m:ctrlPr>
                      <w:rPr>
                        <w:rFonts w:ascii="Cambria Math" w:eastAsia="FangSong" w:hAnsi="Cambria Math" w:cs="Times New Roman"/>
                        <w:i/>
                        <w:szCs w:val="21"/>
                      </w:rPr>
                    </m:ctrlPr>
                  </m:sSubPr>
                  <m:e>
                    <m:r>
                      <m:rPr>
                        <m:nor/>
                      </m:rPr>
                      <w:rPr>
                        <w:rFonts w:ascii="Times New Roman" w:eastAsia="FangSong" w:hAnsi="Times New Roman" w:cs="Times New Roman"/>
                        <w:i/>
                        <w:szCs w:val="21"/>
                      </w:rPr>
                      <m:t xml:space="preserve"> knowhow </m:t>
                    </m:r>
                  </m:e>
                  <m:sub>
                    <m:r>
                      <w:rPr>
                        <w:rFonts w:ascii="Cambria Math" w:eastAsia="FangSong" w:hAnsi="Cambria Math" w:cs="Times New Roman"/>
                        <w:szCs w:val="21"/>
                      </w:rPr>
                      <m:t>it</m:t>
                    </m:r>
                  </m:sub>
                </m:sSub>
                <m:r>
                  <w:rPr>
                    <w:rFonts w:ascii="Cambria Math" w:eastAsia="FangSong" w:hAnsi="Cambria Math" w:cs="Times New Roman" w:hint="eastAsia"/>
                    <w:szCs w:val="21"/>
                  </w:rPr>
                  <m:t>+</m:t>
                </m:r>
              </m:e>
              <m:e>
                <m:sSub>
                  <m:sSubPr>
                    <m:ctrlPr>
                      <w:rPr>
                        <w:rFonts w:ascii="Cambria Math" w:eastAsia="FangSong" w:hAnsi="Cambria Math" w:cs="Times New Roman"/>
                        <w:i/>
                        <w:szCs w:val="21"/>
                      </w:rPr>
                    </m:ctrlPr>
                  </m:sSubPr>
                  <m:e>
                    <m:r>
                      <w:rPr>
                        <w:rFonts w:ascii="Cambria Math" w:eastAsia="FangSong" w:hAnsi="Cambria Math" w:cs="Times New Roman" w:hint="eastAsia"/>
                        <w:szCs w:val="21"/>
                      </w:rPr>
                      <m:t>β</m:t>
                    </m:r>
                  </m:e>
                  <m:sub>
                    <m:r>
                      <w:rPr>
                        <w:rFonts w:ascii="Cambria Math" w:eastAsia="FangSong" w:hAnsi="Cambria Math" w:cs="Times New Roman" w:hint="eastAsia"/>
                        <w:szCs w:val="21"/>
                      </w:rPr>
                      <m:t>5</m:t>
                    </m:r>
                  </m:sub>
                </m:sSub>
                <m:sSub>
                  <m:sSubPr>
                    <m:ctrlPr>
                      <w:rPr>
                        <w:rFonts w:ascii="Cambria Math" w:eastAsia="FangSong" w:hAnsi="Cambria Math" w:cs="Times New Roman"/>
                        <w:i/>
                        <w:szCs w:val="21"/>
                      </w:rPr>
                    </m:ctrlPr>
                  </m:sSubPr>
                  <m:e>
                    <m:r>
                      <m:rPr>
                        <m:nor/>
                      </m:rPr>
                      <w:rPr>
                        <w:rFonts w:ascii="Times New Roman" w:eastAsia="FangSong" w:hAnsi="Times New Roman" w:cs="Times New Roman"/>
                        <w:i/>
                        <w:szCs w:val="21"/>
                      </w:rPr>
                      <m:t xml:space="preserve"> foreignonly </m:t>
                    </m:r>
                  </m:e>
                  <m:sub>
                    <m:r>
                      <w:rPr>
                        <w:rFonts w:ascii="Cambria Math" w:eastAsia="FangSong" w:hAnsi="Cambria Math" w:cs="Times New Roman" w:hint="eastAsia"/>
                        <w:szCs w:val="21"/>
                      </w:rPr>
                      <m:t>it</m:t>
                    </m:r>
                  </m:sub>
                </m:sSub>
                <m:r>
                  <w:rPr>
                    <w:rFonts w:ascii="Cambria Math" w:eastAsia="FangSong" w:hAnsi="Cambria Math" w:cs="Times New Roman" w:hint="eastAsia"/>
                    <w:szCs w:val="21"/>
                  </w:rPr>
                  <m:t>+</m:t>
                </m:r>
                <m:sSub>
                  <m:sSubPr>
                    <m:ctrlPr>
                      <w:rPr>
                        <w:rFonts w:ascii="Cambria Math" w:eastAsia="FangSong" w:hAnsi="Cambria Math" w:cs="Times New Roman"/>
                        <w:i/>
                        <w:szCs w:val="21"/>
                      </w:rPr>
                    </m:ctrlPr>
                  </m:sSubPr>
                  <m:e>
                    <m:r>
                      <w:rPr>
                        <w:rFonts w:ascii="Cambria Math" w:eastAsia="FangSong" w:hAnsi="Cambria Math" w:cs="Times New Roman" w:hint="eastAsia"/>
                        <w:szCs w:val="21"/>
                      </w:rPr>
                      <m:t>β</m:t>
                    </m:r>
                  </m:e>
                  <m:sub>
                    <m:r>
                      <w:rPr>
                        <w:rFonts w:ascii="Cambria Math" w:eastAsia="FangSong" w:hAnsi="Cambria Math" w:cs="Times New Roman" w:hint="eastAsia"/>
                        <w:szCs w:val="21"/>
                      </w:rPr>
                      <m:t>6</m:t>
                    </m:r>
                  </m:sub>
                </m:sSub>
                <m:sSub>
                  <m:sSubPr>
                    <m:ctrlPr>
                      <w:rPr>
                        <w:rFonts w:ascii="Cambria Math" w:eastAsia="FangSong" w:hAnsi="Cambria Math" w:cs="Times New Roman"/>
                        <w:i/>
                        <w:szCs w:val="21"/>
                      </w:rPr>
                    </m:ctrlPr>
                  </m:sSubPr>
                  <m:e>
                    <m:r>
                      <m:rPr>
                        <m:nor/>
                      </m:rPr>
                      <w:rPr>
                        <w:rFonts w:ascii="Times New Roman" w:eastAsia="FangSong" w:hAnsi="Times New Roman" w:cs="Times New Roman"/>
                        <w:i/>
                        <w:szCs w:val="21"/>
                      </w:rPr>
                      <m:t xml:space="preserve"> </m:t>
                    </m:r>
                    <m:r>
                      <m:rPr>
                        <m:nor/>
                      </m:rPr>
                      <w:rPr>
                        <w:rFonts w:ascii="Times New Roman" w:eastAsia="FangSong" w:hAnsi="Times New Roman" w:cs="Times New Roman" w:hint="eastAsia"/>
                        <w:i/>
                        <w:szCs w:val="21"/>
                      </w:rPr>
                      <m:t>amount</m:t>
                    </m:r>
                    <m:r>
                      <m:rPr>
                        <m:nor/>
                      </m:rPr>
                      <w:rPr>
                        <w:rFonts w:ascii="Times New Roman" w:eastAsia="FangSong" w:hAnsi="Times New Roman" w:cs="Times New Roman"/>
                        <w:i/>
                        <w:szCs w:val="21"/>
                      </w:rPr>
                      <m:t xml:space="preserve"> </m:t>
                    </m:r>
                  </m:e>
                  <m:sub>
                    <m:r>
                      <w:rPr>
                        <w:rFonts w:ascii="Cambria Math" w:eastAsia="FangSong" w:hAnsi="Cambria Math" w:cs="Times New Roman" w:hint="eastAsia"/>
                        <w:szCs w:val="21"/>
                      </w:rPr>
                      <m:t>it</m:t>
                    </m:r>
                  </m:sub>
                </m:sSub>
                <m:r>
                  <w:rPr>
                    <w:rFonts w:ascii="Cambria Math" w:eastAsia="FangSong" w:hAnsi="Cambria Math" w:cs="Times New Roman" w:hint="eastAsia"/>
                    <w:szCs w:val="21"/>
                  </w:rPr>
                  <m:t>+</m:t>
                </m:r>
                <m:sSub>
                  <m:sSubPr>
                    <m:ctrlPr>
                      <w:rPr>
                        <w:rFonts w:ascii="Cambria Math" w:eastAsia="FangSong" w:hAnsi="Cambria Math" w:cs="Times New Roman"/>
                        <w:i/>
                        <w:szCs w:val="21"/>
                      </w:rPr>
                    </m:ctrlPr>
                  </m:sSubPr>
                  <m:e>
                    <m:r>
                      <w:rPr>
                        <w:rFonts w:ascii="Cambria Math" w:eastAsia="FangSong" w:hAnsi="Cambria Math" w:cs="Times New Roman" w:hint="eastAsia"/>
                        <w:szCs w:val="21"/>
                      </w:rPr>
                      <m:t>β</m:t>
                    </m:r>
                  </m:e>
                  <m:sub>
                    <m:r>
                      <w:rPr>
                        <w:rFonts w:ascii="Cambria Math" w:eastAsia="FangSong" w:hAnsi="Cambria Math" w:cs="Times New Roman" w:hint="eastAsia"/>
                        <w:szCs w:val="21"/>
                      </w:rPr>
                      <m:t>7</m:t>
                    </m:r>
                  </m:sub>
                </m:sSub>
                <m:r>
                  <m:rPr>
                    <m:nor/>
                  </m:rPr>
                  <w:rPr>
                    <w:rFonts w:ascii="Times New Roman" w:eastAsia="FangSong" w:hAnsi="Times New Roman" w:cs="Times New Roman"/>
                    <w:i/>
                    <w:szCs w:val="21"/>
                  </w:rPr>
                  <m:t xml:space="preserve"> </m:t>
                </m:r>
                <m:sSub>
                  <m:sSubPr>
                    <m:ctrlPr>
                      <w:rPr>
                        <w:rFonts w:ascii="Cambria Math" w:eastAsia="FangSong" w:hAnsi="Cambria Math" w:cs="Times New Roman"/>
                        <w:i/>
                        <w:szCs w:val="21"/>
                      </w:rPr>
                    </m:ctrlPr>
                  </m:sSubPr>
                  <m:e>
                    <m:r>
                      <w:rPr>
                        <w:rFonts w:ascii="Cambria Math" w:eastAsia="FangSong" w:hAnsi="Cambria Math" w:cs="Times New Roman"/>
                        <w:szCs w:val="21"/>
                      </w:rPr>
                      <m:t>age</m:t>
                    </m:r>
                  </m:e>
                  <m:sub>
                    <m:r>
                      <w:rPr>
                        <w:rFonts w:ascii="Cambria Math" w:eastAsia="FangSong" w:hAnsi="Cambria Math" w:cs="Times New Roman"/>
                        <w:szCs w:val="21"/>
                      </w:rPr>
                      <m:t>it</m:t>
                    </m:r>
                  </m:sub>
                </m:sSub>
                <m:r>
                  <m:rPr>
                    <m:nor/>
                  </m:rPr>
                  <w:rPr>
                    <w:rFonts w:ascii="Times New Roman" w:eastAsia="FangSong" w:hAnsi="Times New Roman" w:cs="Times New Roman"/>
                    <w:i/>
                    <w:szCs w:val="21"/>
                  </w:rPr>
                  <m:t xml:space="preserve"> </m:t>
                </m:r>
                <m:r>
                  <w:rPr>
                    <w:rFonts w:ascii="Cambria Math" w:eastAsia="FangSong" w:hAnsi="Cambria Math" w:cs="Times New Roman" w:hint="eastAsia"/>
                    <w:szCs w:val="21"/>
                  </w:rPr>
                  <m:t>+</m:t>
                </m:r>
                <m:sSub>
                  <m:sSubPr>
                    <m:ctrlPr>
                      <w:rPr>
                        <w:rFonts w:ascii="Cambria Math" w:eastAsia="FangSong" w:hAnsi="Cambria Math" w:cs="Times New Roman"/>
                        <w:i/>
                        <w:szCs w:val="21"/>
                      </w:rPr>
                    </m:ctrlPr>
                  </m:sSubPr>
                  <m:e>
                    <m:r>
                      <w:rPr>
                        <w:rFonts w:ascii="Cambria Math" w:eastAsia="FangSong" w:hAnsi="Cambria Math" w:cs="Times New Roman" w:hint="eastAsia"/>
                        <w:szCs w:val="21"/>
                      </w:rPr>
                      <m:t>β</m:t>
                    </m:r>
                  </m:e>
                  <m:sub>
                    <m:r>
                      <w:rPr>
                        <w:rFonts w:ascii="Cambria Math" w:eastAsia="FangSong" w:hAnsi="Cambria Math" w:cs="Times New Roman" w:hint="eastAsia"/>
                        <w:szCs w:val="21"/>
                      </w:rPr>
                      <m:t>8</m:t>
                    </m:r>
                  </m:sub>
                </m:sSub>
                <m:r>
                  <m:rPr>
                    <m:nor/>
                  </m:rPr>
                  <w:rPr>
                    <w:rFonts w:ascii="Times New Roman" w:eastAsia="FangSong" w:hAnsi="Times New Roman" w:cs="Times New Roman"/>
                    <w:i/>
                    <w:szCs w:val="21"/>
                  </w:rPr>
                  <m:t xml:space="preserve"> </m:t>
                </m:r>
                <m:sSub>
                  <m:sSubPr>
                    <m:ctrlPr>
                      <w:rPr>
                        <w:rFonts w:ascii="Cambria Math" w:eastAsia="FangSong" w:hAnsi="Cambria Math" w:cs="Times New Roman"/>
                        <w:i/>
                        <w:noProof/>
                        <w:szCs w:val="21"/>
                      </w:rPr>
                    </m:ctrlPr>
                  </m:sSubPr>
                  <m:e>
                    <m:r>
                      <w:rPr>
                        <w:rFonts w:ascii="Cambria Math" w:eastAsia="FangSong" w:hAnsi="Cambria Math" w:cs="Times New Roman" w:hint="eastAsia"/>
                        <w:noProof/>
                        <w:szCs w:val="21"/>
                      </w:rPr>
                      <m:t>η</m:t>
                    </m:r>
                  </m:e>
                  <m:sub>
                    <m:r>
                      <w:rPr>
                        <w:rFonts w:ascii="Cambria Math" w:eastAsia="FangSong" w:hAnsi="Cambria Math" w:cs="Times New Roman" w:hint="eastAsia"/>
                        <w:noProof/>
                        <w:szCs w:val="21"/>
                      </w:rPr>
                      <m:t>2</m:t>
                    </m:r>
                  </m:sub>
                </m:sSub>
                <m:r>
                  <w:rPr>
                    <w:rFonts w:ascii="Cambria Math" w:eastAsia="FangSong" w:hAnsi="Cambria Math" w:cs="Times New Roman" w:hint="eastAsia"/>
                    <w:szCs w:val="21"/>
                  </w:rPr>
                  <m:t>+</m:t>
                </m:r>
                <m:r>
                  <w:rPr>
                    <w:rFonts w:ascii="Cambria Math" w:eastAsia="FangSong" w:hAnsi="Cambria Math" w:cs="Times New Roman"/>
                    <w:szCs w:val="21"/>
                  </w:rPr>
                  <m:t>year+</m:t>
                </m:r>
                <m:r>
                  <w:rPr>
                    <w:rFonts w:ascii="Cambria Math" w:eastAsia="FangSong" w:hAnsi="Cambria Math" w:cs="Times New Roman" w:hint="eastAsia"/>
                    <w:szCs w:val="21"/>
                  </w:rPr>
                  <m:t>μ #</m:t>
                </m:r>
              </m:e>
            </m:eqArr>
            <m:r>
              <w:rPr>
                <w:rFonts w:ascii="Cambria Math" w:eastAsia="FangSong" w:hAnsi="Cambria Math" w:cs="Times New Roman" w:hint="eastAsia"/>
                <w:szCs w:val="21"/>
              </w:rPr>
              <m:t>#</m:t>
            </m:r>
            <m:d>
              <m:dPr>
                <m:ctrlPr>
                  <w:rPr>
                    <w:rFonts w:ascii="Cambria Math" w:eastAsia="FangSong" w:hAnsi="Cambria Math" w:cs="Times New Roman"/>
                    <w:i/>
                    <w:szCs w:val="21"/>
                  </w:rPr>
                </m:ctrlPr>
              </m:dPr>
              <m:e>
                <m:r>
                  <w:rPr>
                    <w:rFonts w:ascii="Cambria Math" w:eastAsia="FangSong" w:hAnsi="Cambria Math" w:cs="Times New Roman" w:hint="eastAsia"/>
                    <w:szCs w:val="21"/>
                  </w:rPr>
                  <m:t>7</m:t>
                </m:r>
              </m:e>
            </m:d>
          </m:e>
        </m:eqArr>
      </m:oMath>
      <w:r w:rsidR="00760B7E" w:rsidRPr="00D27E09">
        <w:rPr>
          <w:rFonts w:ascii="Times New Roman" w:eastAsia="SimSun" w:hAnsi="Times New Roman" w:cs="Times New Roman" w:hint="eastAsia"/>
          <w:szCs w:val="21"/>
        </w:rPr>
        <w:t>Model 2 uses the Heckman two-stage estimation model to solve endogeneity, and the specific results are shown in Table 4.</w:t>
      </w:r>
    </w:p>
    <w:p w14:paraId="15295817" w14:textId="77777777" w:rsidR="00760B7E" w:rsidRPr="00795F3A" w:rsidRDefault="00760B7E" w:rsidP="00760B7E">
      <w:pPr>
        <w:spacing w:line="360" w:lineRule="auto"/>
        <w:ind w:firstLineChars="200" w:firstLine="420"/>
        <w:rPr>
          <w:rFonts w:ascii="Times New Roman" w:eastAsia="SimSun" w:hAnsi="Times New Roman" w:cs="Times New Roman"/>
          <w:szCs w:val="21"/>
        </w:rPr>
      </w:pPr>
    </w:p>
    <w:p w14:paraId="6E252087" w14:textId="77777777" w:rsidR="00760B7E" w:rsidRPr="00E1171C" w:rsidRDefault="00760B7E" w:rsidP="00760B7E">
      <w:pPr>
        <w:spacing w:line="360" w:lineRule="auto"/>
        <w:ind w:firstLineChars="200" w:firstLine="360"/>
        <w:jc w:val="center"/>
        <w:rPr>
          <w:rFonts w:ascii="Times New Roman" w:eastAsia="SimSun" w:hAnsi="Times New Roman" w:cs="Times New Roman"/>
          <w:sz w:val="18"/>
          <w:szCs w:val="18"/>
        </w:rPr>
      </w:pPr>
      <w:r w:rsidRPr="00E1171C">
        <w:rPr>
          <w:rFonts w:ascii="Times New Roman" w:eastAsia="SimSun" w:hAnsi="Times New Roman" w:cs="Times New Roman" w:hint="eastAsia"/>
          <w:sz w:val="18"/>
          <w:szCs w:val="18"/>
        </w:rPr>
        <w:t>Table 4 Heckman two-stage estimation</w:t>
      </w:r>
      <w:r w:rsidRPr="00E1171C">
        <w:rPr>
          <w:rFonts w:ascii="Times New Roman" w:eastAsia="SimSun" w:hAnsi="Times New Roman" w:cs="Times New Roman"/>
          <w:sz w:val="18"/>
          <w:szCs w:val="18"/>
        </w:rPr>
        <w:t xml:space="preserve"> - </w:t>
      </w:r>
      <w:r w:rsidRPr="00E1171C">
        <w:rPr>
          <w:rFonts w:ascii="Times New Roman" w:eastAsia="SimSun" w:hAnsi="Times New Roman" w:cs="Times New Roman" w:hint="eastAsia"/>
          <w:sz w:val="18"/>
          <w:szCs w:val="18"/>
        </w:rPr>
        <w:t>endogeneity analysis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5"/>
        <w:gridCol w:w="2140"/>
        <w:gridCol w:w="1686"/>
        <w:gridCol w:w="2141"/>
      </w:tblGrid>
      <w:tr w:rsidR="00760B7E" w:rsidRPr="00E1171C" w14:paraId="63ED79A8" w14:textId="77777777" w:rsidTr="00785150">
        <w:trPr>
          <w:trHeight w:val="255"/>
        </w:trPr>
        <w:tc>
          <w:tcPr>
            <w:tcW w:w="1411" w:type="pct"/>
            <w:tcBorders>
              <w:top w:val="double" w:sz="4" w:space="0" w:color="auto"/>
              <w:left w:val="nil"/>
              <w:bottom w:val="single" w:sz="4" w:space="0" w:color="auto"/>
              <w:right w:val="nil"/>
            </w:tcBorders>
            <w:shd w:val="clear" w:color="auto" w:fill="auto"/>
          </w:tcPr>
          <w:p w14:paraId="215DC166" w14:textId="50992E0A" w:rsidR="00760B7E" w:rsidRPr="00E1171C" w:rsidRDefault="00E1171C" w:rsidP="008C6D25">
            <w:pPr>
              <w:jc w:val="center"/>
              <w:rPr>
                <w:rFonts w:ascii="Times New Roman" w:eastAsia="SimSun" w:hAnsi="Times New Roman" w:cs="Times New Roman"/>
                <w:sz w:val="18"/>
                <w:szCs w:val="18"/>
              </w:rPr>
            </w:pPr>
            <w:r w:rsidRPr="00E1171C">
              <w:rPr>
                <w:rFonts w:ascii="Times New Roman" w:eastAsia="SimSun" w:hAnsi="Times New Roman" w:cs="Times New Roman"/>
                <w:i/>
                <w:sz w:val="18"/>
                <w:szCs w:val="18"/>
              </w:rPr>
              <w:t>FTLO</w:t>
            </w:r>
          </w:p>
        </w:tc>
        <w:tc>
          <w:tcPr>
            <w:tcW w:w="3589" w:type="pct"/>
            <w:gridSpan w:val="3"/>
            <w:tcBorders>
              <w:top w:val="double" w:sz="4" w:space="0" w:color="auto"/>
              <w:left w:val="nil"/>
              <w:bottom w:val="single" w:sz="4" w:space="0" w:color="auto"/>
              <w:right w:val="nil"/>
            </w:tcBorders>
            <w:shd w:val="clear" w:color="auto" w:fill="auto"/>
          </w:tcPr>
          <w:p w14:paraId="05853FCE" w14:textId="7818A867" w:rsidR="00760B7E" w:rsidRPr="00E1171C" w:rsidRDefault="00E1171C" w:rsidP="00E1171C">
            <w:pPr>
              <w:jc w:val="center"/>
              <w:rPr>
                <w:rFonts w:ascii="Times New Roman" w:eastAsia="SimSun" w:hAnsi="Times New Roman" w:cs="Times New Roman"/>
                <w:sz w:val="18"/>
                <w:szCs w:val="18"/>
              </w:rPr>
            </w:pPr>
            <w:r w:rsidRPr="00E1171C">
              <w:rPr>
                <w:rFonts w:ascii="Times New Roman" w:eastAsia="SimSun" w:hAnsi="Times New Roman" w:cs="Times New Roman"/>
                <w:sz w:val="18"/>
                <w:szCs w:val="18"/>
              </w:rPr>
              <w:t>Heckman two-stage estimates</w:t>
            </w:r>
          </w:p>
        </w:tc>
      </w:tr>
      <w:tr w:rsidR="00D05942" w:rsidRPr="00E1171C" w14:paraId="35E378B7" w14:textId="77777777" w:rsidTr="00C31D60">
        <w:tc>
          <w:tcPr>
            <w:tcW w:w="1411" w:type="pct"/>
            <w:tcBorders>
              <w:top w:val="nil"/>
              <w:left w:val="nil"/>
              <w:bottom w:val="nil"/>
              <w:right w:val="nil"/>
            </w:tcBorders>
            <w:shd w:val="clear" w:color="auto" w:fill="auto"/>
          </w:tcPr>
          <w:p w14:paraId="2861083C" w14:textId="77777777" w:rsidR="00D05942" w:rsidRPr="00E1171C" w:rsidRDefault="00D05942" w:rsidP="008C6D25">
            <w:pPr>
              <w:jc w:val="center"/>
              <w:rPr>
                <w:rFonts w:ascii="Times New Roman" w:eastAsia="SimSun" w:hAnsi="Times New Roman" w:cs="Times New Roman"/>
                <w:i/>
                <w:sz w:val="18"/>
                <w:szCs w:val="18"/>
              </w:rPr>
            </w:pPr>
            <w:proofErr w:type="spellStart"/>
            <w:r w:rsidRPr="00E1171C">
              <w:rPr>
                <w:rFonts w:ascii="Times New Roman" w:eastAsia="SimSun" w:hAnsi="Times New Roman" w:cs="Times New Roman"/>
                <w:i/>
                <w:sz w:val="18"/>
                <w:szCs w:val="18"/>
              </w:rPr>
              <w:t>servcon</w:t>
            </w:r>
            <w:proofErr w:type="spellEnd"/>
          </w:p>
        </w:tc>
        <w:tc>
          <w:tcPr>
            <w:tcW w:w="1287" w:type="pct"/>
            <w:tcBorders>
              <w:top w:val="nil"/>
              <w:left w:val="nil"/>
              <w:bottom w:val="nil"/>
              <w:right w:val="nil"/>
            </w:tcBorders>
            <w:shd w:val="clear" w:color="auto" w:fill="auto"/>
          </w:tcPr>
          <w:p w14:paraId="2D85B659" w14:textId="2DD8F768" w:rsidR="00D05942" w:rsidRPr="00E1171C" w:rsidRDefault="00D05942" w:rsidP="008C6D25">
            <w:pPr>
              <w:widowControl/>
              <w:jc w:val="center"/>
              <w:rPr>
                <w:rFonts w:ascii="Times New Roman" w:eastAsia="SimSun" w:hAnsi="Times New Roman" w:cs="Times New Roman"/>
                <w:sz w:val="18"/>
                <w:szCs w:val="18"/>
              </w:rPr>
            </w:pPr>
            <w:r w:rsidRPr="00E1171C">
              <w:rPr>
                <w:rFonts w:ascii="Times New Roman" w:hAnsi="Times New Roman" w:cs="Times New Roman"/>
                <w:kern w:val="0"/>
                <w:sz w:val="18"/>
                <w:szCs w:val="18"/>
              </w:rPr>
              <w:t>-0.354***</w:t>
            </w:r>
          </w:p>
        </w:tc>
        <w:tc>
          <w:tcPr>
            <w:tcW w:w="1014" w:type="pct"/>
            <w:tcBorders>
              <w:top w:val="nil"/>
              <w:left w:val="nil"/>
              <w:bottom w:val="nil"/>
              <w:right w:val="nil"/>
            </w:tcBorders>
            <w:shd w:val="clear" w:color="auto" w:fill="auto"/>
          </w:tcPr>
          <w:p w14:paraId="7DB131EB" w14:textId="77777777" w:rsidR="00D05942" w:rsidRPr="00E1171C" w:rsidRDefault="00D05942" w:rsidP="008C6D25">
            <w:pPr>
              <w:jc w:val="center"/>
              <w:rPr>
                <w:rFonts w:ascii="Times New Roman" w:eastAsia="SimSun" w:hAnsi="Times New Roman" w:cs="Times New Roman"/>
                <w:sz w:val="18"/>
                <w:szCs w:val="18"/>
              </w:rPr>
            </w:pPr>
            <w:r w:rsidRPr="00E1171C">
              <w:rPr>
                <w:rFonts w:ascii="Times New Roman" w:eastAsia="SimSun" w:hAnsi="Times New Roman" w:cs="Times New Roman"/>
                <w:i/>
                <w:sz w:val="18"/>
                <w:szCs w:val="18"/>
              </w:rPr>
              <w:t>amount</w:t>
            </w:r>
          </w:p>
        </w:tc>
        <w:tc>
          <w:tcPr>
            <w:tcW w:w="1288" w:type="pct"/>
            <w:tcBorders>
              <w:top w:val="nil"/>
              <w:left w:val="nil"/>
              <w:bottom w:val="nil"/>
              <w:right w:val="nil"/>
            </w:tcBorders>
            <w:shd w:val="clear" w:color="auto" w:fill="auto"/>
          </w:tcPr>
          <w:p w14:paraId="11D5106A" w14:textId="656BEA59" w:rsidR="00D05942" w:rsidRPr="00E1171C" w:rsidRDefault="00D05942" w:rsidP="008C6D25">
            <w:pPr>
              <w:jc w:val="center"/>
              <w:rPr>
                <w:rFonts w:ascii="Times New Roman" w:eastAsia="SimSun" w:hAnsi="Times New Roman" w:cs="Times New Roman"/>
                <w:sz w:val="18"/>
                <w:szCs w:val="18"/>
              </w:rPr>
            </w:pPr>
            <w:r w:rsidRPr="00E1171C">
              <w:rPr>
                <w:rFonts w:ascii="Times New Roman" w:hAnsi="Times New Roman" w:cs="Times New Roman"/>
                <w:kern w:val="0"/>
                <w:sz w:val="18"/>
                <w:szCs w:val="18"/>
              </w:rPr>
              <w:t>-0.0236***</w:t>
            </w:r>
          </w:p>
        </w:tc>
      </w:tr>
      <w:tr w:rsidR="00D05942" w:rsidRPr="00E1171C" w14:paraId="2F322FCE" w14:textId="77777777" w:rsidTr="00C31D60">
        <w:tc>
          <w:tcPr>
            <w:tcW w:w="1411" w:type="pct"/>
            <w:tcBorders>
              <w:top w:val="nil"/>
              <w:left w:val="nil"/>
              <w:bottom w:val="nil"/>
              <w:right w:val="nil"/>
            </w:tcBorders>
            <w:shd w:val="clear" w:color="auto" w:fill="auto"/>
          </w:tcPr>
          <w:p w14:paraId="729AE5E2" w14:textId="77777777" w:rsidR="00D05942" w:rsidRPr="00E1171C" w:rsidRDefault="00D05942" w:rsidP="008C6D25">
            <w:pPr>
              <w:jc w:val="center"/>
              <w:rPr>
                <w:rFonts w:ascii="Times New Roman" w:eastAsia="SimSun" w:hAnsi="Times New Roman" w:cs="Times New Roman"/>
                <w:i/>
                <w:sz w:val="18"/>
                <w:szCs w:val="18"/>
              </w:rPr>
            </w:pPr>
          </w:p>
        </w:tc>
        <w:tc>
          <w:tcPr>
            <w:tcW w:w="1287" w:type="pct"/>
            <w:tcBorders>
              <w:top w:val="nil"/>
              <w:left w:val="nil"/>
              <w:bottom w:val="nil"/>
              <w:right w:val="nil"/>
            </w:tcBorders>
            <w:shd w:val="clear" w:color="auto" w:fill="auto"/>
          </w:tcPr>
          <w:p w14:paraId="3B721466" w14:textId="1F861707" w:rsidR="00D05942" w:rsidRPr="00E1171C" w:rsidRDefault="00D05942" w:rsidP="008C6D25">
            <w:pPr>
              <w:jc w:val="center"/>
              <w:rPr>
                <w:rFonts w:ascii="Times New Roman" w:eastAsia="SimSun" w:hAnsi="Times New Roman" w:cs="Times New Roman"/>
                <w:sz w:val="18"/>
                <w:szCs w:val="18"/>
              </w:rPr>
            </w:pPr>
            <w:r w:rsidRPr="00E1171C">
              <w:rPr>
                <w:rFonts w:ascii="Times New Roman" w:hAnsi="Times New Roman" w:cs="Times New Roman"/>
                <w:kern w:val="0"/>
                <w:sz w:val="18"/>
                <w:szCs w:val="18"/>
              </w:rPr>
              <w:t>(0.118)</w:t>
            </w:r>
          </w:p>
        </w:tc>
        <w:tc>
          <w:tcPr>
            <w:tcW w:w="1014" w:type="pct"/>
            <w:tcBorders>
              <w:top w:val="nil"/>
              <w:left w:val="nil"/>
              <w:bottom w:val="nil"/>
              <w:right w:val="nil"/>
            </w:tcBorders>
            <w:shd w:val="clear" w:color="auto" w:fill="auto"/>
          </w:tcPr>
          <w:p w14:paraId="22856C4A" w14:textId="77777777" w:rsidR="00D05942" w:rsidRPr="00E1171C" w:rsidRDefault="00D05942" w:rsidP="008C6D25">
            <w:pPr>
              <w:jc w:val="center"/>
              <w:rPr>
                <w:rFonts w:ascii="Times New Roman" w:eastAsia="SimSun" w:hAnsi="Times New Roman" w:cs="Times New Roman"/>
                <w:sz w:val="18"/>
                <w:szCs w:val="18"/>
              </w:rPr>
            </w:pPr>
          </w:p>
        </w:tc>
        <w:tc>
          <w:tcPr>
            <w:tcW w:w="1288" w:type="pct"/>
            <w:tcBorders>
              <w:top w:val="nil"/>
              <w:left w:val="nil"/>
              <w:bottom w:val="nil"/>
              <w:right w:val="nil"/>
            </w:tcBorders>
            <w:shd w:val="clear" w:color="auto" w:fill="auto"/>
          </w:tcPr>
          <w:p w14:paraId="7398278D" w14:textId="3C305CC4" w:rsidR="00D05942" w:rsidRPr="00E1171C" w:rsidRDefault="00D05942" w:rsidP="008C6D25">
            <w:pPr>
              <w:jc w:val="center"/>
              <w:rPr>
                <w:rFonts w:ascii="Times New Roman" w:eastAsia="SimSun" w:hAnsi="Times New Roman" w:cs="Times New Roman"/>
                <w:sz w:val="18"/>
                <w:szCs w:val="18"/>
              </w:rPr>
            </w:pPr>
            <w:r w:rsidRPr="00E1171C">
              <w:rPr>
                <w:rFonts w:ascii="Times New Roman" w:hAnsi="Times New Roman" w:cs="Times New Roman"/>
                <w:kern w:val="0"/>
                <w:sz w:val="18"/>
                <w:szCs w:val="18"/>
              </w:rPr>
              <w:t>(0.00732)</w:t>
            </w:r>
          </w:p>
        </w:tc>
      </w:tr>
      <w:tr w:rsidR="00D05942" w:rsidRPr="00E1171C" w14:paraId="1C2BC307" w14:textId="77777777" w:rsidTr="00785150">
        <w:tc>
          <w:tcPr>
            <w:tcW w:w="1411" w:type="pct"/>
            <w:tcBorders>
              <w:top w:val="nil"/>
              <w:left w:val="nil"/>
              <w:bottom w:val="nil"/>
              <w:right w:val="nil"/>
            </w:tcBorders>
            <w:shd w:val="clear" w:color="auto" w:fill="auto"/>
          </w:tcPr>
          <w:p w14:paraId="3360B4BF" w14:textId="77777777" w:rsidR="00D05942" w:rsidRPr="00E1171C" w:rsidRDefault="00D05942" w:rsidP="008C6D25">
            <w:pPr>
              <w:jc w:val="center"/>
              <w:rPr>
                <w:rFonts w:ascii="Times New Roman" w:eastAsia="SimSun" w:hAnsi="Times New Roman" w:cs="Times New Roman"/>
                <w:i/>
                <w:sz w:val="18"/>
                <w:szCs w:val="18"/>
              </w:rPr>
            </w:pPr>
            <w:proofErr w:type="spellStart"/>
            <w:r w:rsidRPr="00E1171C">
              <w:rPr>
                <w:rFonts w:ascii="Times New Roman" w:eastAsia="SimSun" w:hAnsi="Times New Roman" w:cs="Times New Roman"/>
                <w:i/>
                <w:sz w:val="18"/>
                <w:szCs w:val="18"/>
              </w:rPr>
              <w:t>paystyle</w:t>
            </w:r>
            <w:proofErr w:type="spellEnd"/>
          </w:p>
        </w:tc>
        <w:tc>
          <w:tcPr>
            <w:tcW w:w="1287" w:type="pct"/>
            <w:tcBorders>
              <w:top w:val="nil"/>
              <w:left w:val="nil"/>
              <w:bottom w:val="nil"/>
              <w:right w:val="nil"/>
            </w:tcBorders>
            <w:shd w:val="clear" w:color="auto" w:fill="auto"/>
          </w:tcPr>
          <w:p w14:paraId="2002E518" w14:textId="64D1BDD4" w:rsidR="00D05942" w:rsidRPr="00E1171C" w:rsidRDefault="00D05942" w:rsidP="008C6D25">
            <w:pPr>
              <w:jc w:val="center"/>
              <w:rPr>
                <w:rFonts w:ascii="Times New Roman" w:eastAsia="SimSun" w:hAnsi="Times New Roman" w:cs="Times New Roman"/>
                <w:sz w:val="18"/>
                <w:szCs w:val="18"/>
              </w:rPr>
            </w:pPr>
            <w:r w:rsidRPr="00E1171C">
              <w:rPr>
                <w:rFonts w:ascii="Times New Roman" w:hAnsi="Times New Roman" w:cs="Times New Roman"/>
                <w:kern w:val="0"/>
                <w:sz w:val="18"/>
                <w:szCs w:val="18"/>
              </w:rPr>
              <w:t>0.763***</w:t>
            </w:r>
          </w:p>
        </w:tc>
        <w:tc>
          <w:tcPr>
            <w:tcW w:w="1014" w:type="pct"/>
            <w:tcBorders>
              <w:top w:val="nil"/>
              <w:left w:val="nil"/>
              <w:bottom w:val="nil"/>
              <w:right w:val="nil"/>
            </w:tcBorders>
            <w:shd w:val="clear" w:color="auto" w:fill="auto"/>
          </w:tcPr>
          <w:p w14:paraId="2A1B9E2A" w14:textId="77777777" w:rsidR="00D05942" w:rsidRPr="00E1171C" w:rsidRDefault="00D05942" w:rsidP="008C6D25">
            <w:pPr>
              <w:jc w:val="center"/>
              <w:rPr>
                <w:rFonts w:ascii="Times New Roman" w:eastAsia="SimSun" w:hAnsi="Times New Roman" w:cs="Times New Roman"/>
                <w:sz w:val="18"/>
                <w:szCs w:val="18"/>
              </w:rPr>
            </w:pPr>
            <w:proofErr w:type="spellStart"/>
            <w:r w:rsidRPr="00E1171C">
              <w:rPr>
                <w:rFonts w:ascii="Times New Roman" w:eastAsia="SimSun" w:hAnsi="Times New Roman" w:cs="Times New Roman"/>
                <w:i/>
                <w:sz w:val="18"/>
                <w:szCs w:val="18"/>
              </w:rPr>
              <w:t>prebig</w:t>
            </w:r>
            <w:proofErr w:type="spellEnd"/>
          </w:p>
        </w:tc>
        <w:tc>
          <w:tcPr>
            <w:tcW w:w="1288" w:type="pct"/>
            <w:tcBorders>
              <w:top w:val="nil"/>
              <w:left w:val="nil"/>
              <w:bottom w:val="nil"/>
              <w:right w:val="nil"/>
            </w:tcBorders>
            <w:shd w:val="clear" w:color="auto" w:fill="auto"/>
          </w:tcPr>
          <w:p w14:paraId="008F7FF0" w14:textId="62D7C66A" w:rsidR="00D05942" w:rsidRPr="00E1171C" w:rsidRDefault="00D05942" w:rsidP="008C6D25">
            <w:pPr>
              <w:jc w:val="center"/>
              <w:rPr>
                <w:rFonts w:ascii="Times New Roman" w:eastAsia="SimSun" w:hAnsi="Times New Roman" w:cs="Times New Roman"/>
                <w:sz w:val="18"/>
                <w:szCs w:val="18"/>
              </w:rPr>
            </w:pPr>
            <w:r w:rsidRPr="00E1171C">
              <w:rPr>
                <w:rFonts w:ascii="Times New Roman" w:hAnsi="Times New Roman" w:cs="Times New Roman"/>
                <w:kern w:val="0"/>
                <w:sz w:val="18"/>
                <w:szCs w:val="18"/>
              </w:rPr>
              <w:t>-1.038***</w:t>
            </w:r>
          </w:p>
        </w:tc>
      </w:tr>
      <w:tr w:rsidR="00D05942" w:rsidRPr="00E1171C" w14:paraId="592A62BE" w14:textId="77777777" w:rsidTr="00785150">
        <w:tc>
          <w:tcPr>
            <w:tcW w:w="1411" w:type="pct"/>
            <w:tcBorders>
              <w:top w:val="nil"/>
              <w:left w:val="nil"/>
              <w:bottom w:val="nil"/>
              <w:right w:val="nil"/>
            </w:tcBorders>
            <w:shd w:val="clear" w:color="auto" w:fill="auto"/>
          </w:tcPr>
          <w:p w14:paraId="55E596CB" w14:textId="77777777" w:rsidR="00D05942" w:rsidRPr="00E1171C" w:rsidRDefault="00D05942" w:rsidP="008C6D25">
            <w:pPr>
              <w:jc w:val="center"/>
              <w:rPr>
                <w:rFonts w:ascii="Times New Roman" w:eastAsia="SimSun" w:hAnsi="Times New Roman" w:cs="Times New Roman"/>
                <w:i/>
                <w:sz w:val="18"/>
                <w:szCs w:val="18"/>
              </w:rPr>
            </w:pPr>
          </w:p>
        </w:tc>
        <w:tc>
          <w:tcPr>
            <w:tcW w:w="1287" w:type="pct"/>
            <w:tcBorders>
              <w:top w:val="nil"/>
              <w:left w:val="nil"/>
              <w:bottom w:val="nil"/>
              <w:right w:val="nil"/>
            </w:tcBorders>
            <w:shd w:val="clear" w:color="auto" w:fill="auto"/>
          </w:tcPr>
          <w:p w14:paraId="63D6D860" w14:textId="1F3860C8" w:rsidR="00D05942" w:rsidRPr="00E1171C" w:rsidRDefault="00D05942" w:rsidP="008C6D25">
            <w:pPr>
              <w:jc w:val="center"/>
              <w:rPr>
                <w:rFonts w:ascii="Times New Roman" w:eastAsia="SimSun" w:hAnsi="Times New Roman" w:cs="Times New Roman"/>
                <w:sz w:val="18"/>
                <w:szCs w:val="18"/>
              </w:rPr>
            </w:pPr>
            <w:r w:rsidRPr="00E1171C">
              <w:rPr>
                <w:rFonts w:ascii="Times New Roman" w:hAnsi="Times New Roman" w:cs="Times New Roman"/>
                <w:kern w:val="0"/>
                <w:sz w:val="18"/>
                <w:szCs w:val="18"/>
              </w:rPr>
              <w:t>(0.100)</w:t>
            </w:r>
          </w:p>
        </w:tc>
        <w:tc>
          <w:tcPr>
            <w:tcW w:w="1014" w:type="pct"/>
            <w:tcBorders>
              <w:top w:val="nil"/>
              <w:left w:val="nil"/>
              <w:bottom w:val="nil"/>
              <w:right w:val="nil"/>
            </w:tcBorders>
            <w:shd w:val="clear" w:color="auto" w:fill="auto"/>
          </w:tcPr>
          <w:p w14:paraId="4437CF50" w14:textId="77777777" w:rsidR="00D05942" w:rsidRPr="00E1171C" w:rsidRDefault="00D05942" w:rsidP="008C6D25">
            <w:pPr>
              <w:jc w:val="center"/>
              <w:rPr>
                <w:rFonts w:ascii="Times New Roman" w:eastAsia="SimSun" w:hAnsi="Times New Roman" w:cs="Times New Roman"/>
                <w:sz w:val="18"/>
                <w:szCs w:val="18"/>
              </w:rPr>
            </w:pPr>
          </w:p>
        </w:tc>
        <w:tc>
          <w:tcPr>
            <w:tcW w:w="1288" w:type="pct"/>
            <w:tcBorders>
              <w:top w:val="nil"/>
              <w:left w:val="nil"/>
              <w:bottom w:val="nil"/>
              <w:right w:val="nil"/>
            </w:tcBorders>
            <w:shd w:val="clear" w:color="auto" w:fill="auto"/>
          </w:tcPr>
          <w:p w14:paraId="2C19143E" w14:textId="5C2A5D12" w:rsidR="00D05942" w:rsidRPr="00E1171C" w:rsidRDefault="00D05942" w:rsidP="008C6D25">
            <w:pPr>
              <w:jc w:val="center"/>
              <w:rPr>
                <w:rFonts w:ascii="Times New Roman" w:eastAsia="SimSun" w:hAnsi="Times New Roman" w:cs="Times New Roman"/>
                <w:sz w:val="18"/>
                <w:szCs w:val="18"/>
              </w:rPr>
            </w:pPr>
            <w:r w:rsidRPr="00E1171C">
              <w:rPr>
                <w:rFonts w:ascii="Times New Roman" w:hAnsi="Times New Roman" w:cs="Times New Roman"/>
                <w:kern w:val="0"/>
                <w:sz w:val="18"/>
                <w:szCs w:val="18"/>
              </w:rPr>
              <w:t>(0.351)</w:t>
            </w:r>
          </w:p>
        </w:tc>
      </w:tr>
      <w:tr w:rsidR="00D05942" w:rsidRPr="00E1171C" w14:paraId="6483451E" w14:textId="77777777" w:rsidTr="00785150">
        <w:tc>
          <w:tcPr>
            <w:tcW w:w="1411" w:type="pct"/>
            <w:tcBorders>
              <w:top w:val="nil"/>
              <w:left w:val="nil"/>
              <w:bottom w:val="nil"/>
              <w:right w:val="nil"/>
            </w:tcBorders>
            <w:shd w:val="clear" w:color="auto" w:fill="auto"/>
          </w:tcPr>
          <w:p w14:paraId="4A1AF328" w14:textId="77777777" w:rsidR="00D05942" w:rsidRPr="00E1171C" w:rsidRDefault="00D05942" w:rsidP="008C6D25">
            <w:pPr>
              <w:jc w:val="center"/>
              <w:rPr>
                <w:rFonts w:ascii="Times New Roman" w:eastAsia="SimSun" w:hAnsi="Times New Roman" w:cs="Times New Roman"/>
                <w:i/>
                <w:sz w:val="18"/>
                <w:szCs w:val="18"/>
              </w:rPr>
            </w:pPr>
            <w:r w:rsidRPr="00E1171C">
              <w:rPr>
                <w:rFonts w:ascii="Times New Roman" w:eastAsia="SimSun" w:hAnsi="Times New Roman" w:cs="Times New Roman"/>
                <w:i/>
                <w:sz w:val="18"/>
                <w:szCs w:val="18"/>
              </w:rPr>
              <w:t>knowhow</w:t>
            </w:r>
          </w:p>
        </w:tc>
        <w:tc>
          <w:tcPr>
            <w:tcW w:w="1287" w:type="pct"/>
            <w:tcBorders>
              <w:top w:val="nil"/>
              <w:left w:val="nil"/>
              <w:bottom w:val="nil"/>
              <w:right w:val="nil"/>
            </w:tcBorders>
            <w:shd w:val="clear" w:color="auto" w:fill="auto"/>
          </w:tcPr>
          <w:p w14:paraId="06EF2119" w14:textId="783DA459" w:rsidR="00D05942" w:rsidRPr="00E1171C" w:rsidRDefault="00D05942" w:rsidP="008C6D25">
            <w:pPr>
              <w:jc w:val="center"/>
              <w:rPr>
                <w:rFonts w:ascii="Times New Roman" w:eastAsia="SimSun" w:hAnsi="Times New Roman" w:cs="Times New Roman"/>
                <w:sz w:val="18"/>
                <w:szCs w:val="18"/>
              </w:rPr>
            </w:pPr>
            <w:r w:rsidRPr="00E1171C">
              <w:rPr>
                <w:rFonts w:ascii="Times New Roman" w:hAnsi="Times New Roman" w:cs="Times New Roman"/>
                <w:kern w:val="0"/>
                <w:sz w:val="18"/>
                <w:szCs w:val="18"/>
              </w:rPr>
              <w:t>-1.200***</w:t>
            </w:r>
          </w:p>
        </w:tc>
        <w:tc>
          <w:tcPr>
            <w:tcW w:w="1014" w:type="pct"/>
            <w:tcBorders>
              <w:top w:val="nil"/>
              <w:left w:val="nil"/>
              <w:bottom w:val="nil"/>
              <w:right w:val="nil"/>
            </w:tcBorders>
            <w:shd w:val="clear" w:color="auto" w:fill="auto"/>
          </w:tcPr>
          <w:p w14:paraId="1ED56E36" w14:textId="12FE6E16" w:rsidR="00D05942" w:rsidRPr="00E1171C" w:rsidRDefault="00D05942" w:rsidP="008C6D25">
            <w:pPr>
              <w:jc w:val="center"/>
              <w:rPr>
                <w:rFonts w:ascii="Times New Roman" w:eastAsia="SimSun" w:hAnsi="Times New Roman" w:cs="Times New Roman"/>
                <w:i/>
                <w:sz w:val="18"/>
                <w:szCs w:val="18"/>
              </w:rPr>
            </w:pPr>
            <w:r w:rsidRPr="00E1171C">
              <w:rPr>
                <w:rFonts w:ascii="Times New Roman" w:eastAsia="SimSun" w:hAnsi="Times New Roman" w:cs="Times New Roman" w:hint="eastAsia"/>
                <w:i/>
                <w:sz w:val="18"/>
                <w:szCs w:val="18"/>
              </w:rPr>
              <w:t>age</w:t>
            </w:r>
          </w:p>
        </w:tc>
        <w:tc>
          <w:tcPr>
            <w:tcW w:w="1288" w:type="pct"/>
            <w:tcBorders>
              <w:top w:val="nil"/>
              <w:left w:val="nil"/>
              <w:bottom w:val="nil"/>
              <w:right w:val="nil"/>
            </w:tcBorders>
            <w:shd w:val="clear" w:color="auto" w:fill="auto"/>
          </w:tcPr>
          <w:p w14:paraId="7CF1D4F2" w14:textId="10E084F3" w:rsidR="00D05942" w:rsidRPr="00E1171C" w:rsidRDefault="00D05942" w:rsidP="008C6D25">
            <w:pPr>
              <w:jc w:val="center"/>
              <w:rPr>
                <w:rFonts w:ascii="Times New Roman" w:eastAsia="SimSun" w:hAnsi="Times New Roman" w:cs="Times New Roman"/>
                <w:sz w:val="18"/>
                <w:szCs w:val="18"/>
              </w:rPr>
            </w:pPr>
            <w:r w:rsidRPr="00E1171C">
              <w:rPr>
                <w:rFonts w:ascii="Times New Roman" w:hAnsi="Times New Roman" w:cs="Times New Roman"/>
                <w:kern w:val="0"/>
                <w:sz w:val="18"/>
                <w:szCs w:val="18"/>
              </w:rPr>
              <w:t>-0.0163</w:t>
            </w:r>
          </w:p>
        </w:tc>
      </w:tr>
      <w:tr w:rsidR="00D05942" w:rsidRPr="00E1171C" w14:paraId="2CE623E4" w14:textId="77777777" w:rsidTr="00785150">
        <w:tc>
          <w:tcPr>
            <w:tcW w:w="1411" w:type="pct"/>
            <w:tcBorders>
              <w:top w:val="nil"/>
              <w:left w:val="nil"/>
              <w:bottom w:val="nil"/>
              <w:right w:val="nil"/>
            </w:tcBorders>
            <w:shd w:val="clear" w:color="auto" w:fill="auto"/>
          </w:tcPr>
          <w:p w14:paraId="1AFF7DD2" w14:textId="77777777" w:rsidR="00D05942" w:rsidRPr="00E1171C" w:rsidRDefault="00D05942" w:rsidP="008C6D25">
            <w:pPr>
              <w:jc w:val="center"/>
              <w:rPr>
                <w:rFonts w:ascii="Times New Roman" w:eastAsia="SimSun" w:hAnsi="Times New Roman" w:cs="Times New Roman"/>
                <w:i/>
                <w:sz w:val="18"/>
                <w:szCs w:val="18"/>
              </w:rPr>
            </w:pPr>
          </w:p>
        </w:tc>
        <w:tc>
          <w:tcPr>
            <w:tcW w:w="1287" w:type="pct"/>
            <w:tcBorders>
              <w:top w:val="nil"/>
              <w:left w:val="nil"/>
              <w:bottom w:val="nil"/>
              <w:right w:val="nil"/>
            </w:tcBorders>
            <w:shd w:val="clear" w:color="auto" w:fill="auto"/>
          </w:tcPr>
          <w:p w14:paraId="568AA6AC" w14:textId="21C568F8" w:rsidR="00D05942" w:rsidRPr="00E1171C" w:rsidRDefault="00D05942" w:rsidP="008C6D25">
            <w:pPr>
              <w:jc w:val="center"/>
              <w:rPr>
                <w:rFonts w:ascii="Times New Roman" w:eastAsia="SimSun" w:hAnsi="Times New Roman" w:cs="Times New Roman"/>
                <w:sz w:val="18"/>
                <w:szCs w:val="18"/>
              </w:rPr>
            </w:pPr>
            <w:r w:rsidRPr="00E1171C">
              <w:rPr>
                <w:rFonts w:ascii="Times New Roman" w:hAnsi="Times New Roman" w:cs="Times New Roman"/>
                <w:kern w:val="0"/>
                <w:sz w:val="18"/>
                <w:szCs w:val="18"/>
              </w:rPr>
              <w:t>(0.186)</w:t>
            </w:r>
          </w:p>
        </w:tc>
        <w:tc>
          <w:tcPr>
            <w:tcW w:w="1014" w:type="pct"/>
            <w:tcBorders>
              <w:top w:val="nil"/>
              <w:left w:val="nil"/>
              <w:bottom w:val="nil"/>
              <w:right w:val="nil"/>
            </w:tcBorders>
            <w:shd w:val="clear" w:color="auto" w:fill="auto"/>
          </w:tcPr>
          <w:p w14:paraId="2028F5F8" w14:textId="77777777" w:rsidR="00D05942" w:rsidRPr="00E1171C" w:rsidRDefault="00D05942" w:rsidP="008C6D25">
            <w:pPr>
              <w:jc w:val="center"/>
              <w:rPr>
                <w:rFonts w:ascii="Times New Roman" w:eastAsia="SimSun" w:hAnsi="Times New Roman" w:cs="Times New Roman"/>
                <w:sz w:val="18"/>
                <w:szCs w:val="18"/>
              </w:rPr>
            </w:pPr>
          </w:p>
        </w:tc>
        <w:tc>
          <w:tcPr>
            <w:tcW w:w="1288" w:type="pct"/>
            <w:tcBorders>
              <w:top w:val="nil"/>
              <w:left w:val="nil"/>
              <w:bottom w:val="nil"/>
              <w:right w:val="nil"/>
            </w:tcBorders>
            <w:shd w:val="clear" w:color="auto" w:fill="auto"/>
          </w:tcPr>
          <w:p w14:paraId="5E70EAA2" w14:textId="45529C0B" w:rsidR="00D05942" w:rsidRPr="00E1171C" w:rsidRDefault="00D05942" w:rsidP="008C6D25">
            <w:pPr>
              <w:jc w:val="center"/>
              <w:rPr>
                <w:rFonts w:ascii="Times New Roman" w:eastAsia="SimSun" w:hAnsi="Times New Roman" w:cs="Times New Roman"/>
                <w:sz w:val="18"/>
                <w:szCs w:val="18"/>
              </w:rPr>
            </w:pPr>
            <w:r w:rsidRPr="00E1171C">
              <w:rPr>
                <w:rFonts w:ascii="Times New Roman" w:hAnsi="Times New Roman" w:cs="Times New Roman"/>
                <w:kern w:val="0"/>
                <w:sz w:val="18"/>
                <w:szCs w:val="18"/>
              </w:rPr>
              <w:t>(0.0164)</w:t>
            </w:r>
          </w:p>
        </w:tc>
      </w:tr>
      <w:tr w:rsidR="00D05942" w:rsidRPr="00E1171C" w14:paraId="7B963D5E" w14:textId="77777777" w:rsidTr="00785150">
        <w:tc>
          <w:tcPr>
            <w:tcW w:w="1411" w:type="pct"/>
            <w:tcBorders>
              <w:top w:val="nil"/>
              <w:left w:val="nil"/>
              <w:bottom w:val="nil"/>
              <w:right w:val="nil"/>
            </w:tcBorders>
            <w:shd w:val="clear" w:color="auto" w:fill="auto"/>
          </w:tcPr>
          <w:p w14:paraId="13FBAFE8" w14:textId="77777777" w:rsidR="00D05942" w:rsidRPr="00E1171C" w:rsidRDefault="00D05942" w:rsidP="008C6D25">
            <w:pPr>
              <w:jc w:val="center"/>
              <w:rPr>
                <w:rFonts w:ascii="Times New Roman" w:eastAsia="SimSun" w:hAnsi="Times New Roman" w:cs="Times New Roman"/>
                <w:i/>
                <w:sz w:val="18"/>
                <w:szCs w:val="18"/>
              </w:rPr>
            </w:pPr>
            <w:proofErr w:type="spellStart"/>
            <w:r w:rsidRPr="00E1171C">
              <w:rPr>
                <w:rFonts w:ascii="Times New Roman" w:eastAsia="SimSun" w:hAnsi="Times New Roman" w:cs="Times New Roman"/>
                <w:i/>
                <w:sz w:val="18"/>
                <w:szCs w:val="18"/>
              </w:rPr>
              <w:t>localIP</w:t>
            </w:r>
            <w:proofErr w:type="spellEnd"/>
          </w:p>
        </w:tc>
        <w:tc>
          <w:tcPr>
            <w:tcW w:w="1287" w:type="pct"/>
            <w:tcBorders>
              <w:top w:val="nil"/>
              <w:left w:val="nil"/>
              <w:bottom w:val="nil"/>
              <w:right w:val="nil"/>
            </w:tcBorders>
            <w:shd w:val="clear" w:color="auto" w:fill="auto"/>
          </w:tcPr>
          <w:p w14:paraId="39981519" w14:textId="3ECE8CF3" w:rsidR="00D05942" w:rsidRPr="00E1171C" w:rsidRDefault="00D05942" w:rsidP="008C6D25">
            <w:pPr>
              <w:jc w:val="center"/>
              <w:rPr>
                <w:rFonts w:ascii="Times New Roman" w:eastAsia="SimSun" w:hAnsi="Times New Roman" w:cs="Times New Roman"/>
                <w:sz w:val="18"/>
                <w:szCs w:val="18"/>
              </w:rPr>
            </w:pPr>
            <w:r w:rsidRPr="00E1171C">
              <w:rPr>
                <w:rFonts w:ascii="Times New Roman" w:hAnsi="Times New Roman" w:cs="Times New Roman"/>
                <w:kern w:val="0"/>
                <w:sz w:val="18"/>
                <w:szCs w:val="18"/>
              </w:rPr>
              <w:t>-0.888***</w:t>
            </w:r>
          </w:p>
        </w:tc>
        <w:tc>
          <w:tcPr>
            <w:tcW w:w="1014" w:type="pct"/>
            <w:tcBorders>
              <w:top w:val="nil"/>
              <w:left w:val="nil"/>
              <w:bottom w:val="nil"/>
              <w:right w:val="nil"/>
            </w:tcBorders>
            <w:shd w:val="clear" w:color="auto" w:fill="auto"/>
          </w:tcPr>
          <w:p w14:paraId="1A6E344E" w14:textId="77777777" w:rsidR="00D05942" w:rsidRPr="00E1171C" w:rsidRDefault="00000000" w:rsidP="008C6D25">
            <w:pPr>
              <w:jc w:val="center"/>
              <w:rPr>
                <w:rFonts w:ascii="Times New Roman" w:eastAsia="SimSun" w:hAnsi="Times New Roman" w:cs="Times New Roman"/>
                <w:sz w:val="18"/>
                <w:szCs w:val="18"/>
              </w:rPr>
            </w:pPr>
            <m:oMathPara>
              <m:oMathParaPr>
                <m:jc m:val="center"/>
              </m:oMathParaPr>
              <m:oMath>
                <m:sSub>
                  <m:sSubPr>
                    <m:ctrlPr>
                      <w:rPr>
                        <w:rFonts w:ascii="Cambria Math" w:eastAsia="SimSun" w:hAnsi="Cambria Math" w:cs="Times New Roman"/>
                        <w:i/>
                        <w:noProof/>
                        <w:sz w:val="18"/>
                        <w:szCs w:val="18"/>
                      </w:rPr>
                    </m:ctrlPr>
                  </m:sSubPr>
                  <m:e>
                    <m:r>
                      <w:rPr>
                        <w:rFonts w:ascii="Cambria Math" w:eastAsia="SimSun" w:hAnsi="Cambria Math" w:cs="Times New Roman" w:hint="eastAsia"/>
                        <w:noProof/>
                        <w:sz w:val="18"/>
                        <w:szCs w:val="18"/>
                      </w:rPr>
                      <m:t>η</m:t>
                    </m:r>
                  </m:e>
                  <m:sub>
                    <m:r>
                      <w:rPr>
                        <w:rFonts w:ascii="Cambria Math" w:eastAsia="SimSun" w:hAnsi="Cambria Math" w:cs="Times New Roman" w:hint="eastAsia"/>
                        <w:noProof/>
                        <w:sz w:val="18"/>
                        <w:szCs w:val="18"/>
                      </w:rPr>
                      <m:t>2</m:t>
                    </m:r>
                  </m:sub>
                </m:sSub>
              </m:oMath>
            </m:oMathPara>
          </w:p>
        </w:tc>
        <w:tc>
          <w:tcPr>
            <w:tcW w:w="1288" w:type="pct"/>
            <w:tcBorders>
              <w:top w:val="nil"/>
              <w:left w:val="nil"/>
              <w:bottom w:val="nil"/>
              <w:right w:val="nil"/>
            </w:tcBorders>
            <w:shd w:val="clear" w:color="auto" w:fill="auto"/>
          </w:tcPr>
          <w:p w14:paraId="10D94E1C" w14:textId="54ED427E" w:rsidR="00D05942" w:rsidRPr="00E1171C" w:rsidRDefault="00871D56" w:rsidP="008C6D25">
            <w:pPr>
              <w:jc w:val="center"/>
              <w:rPr>
                <w:rFonts w:ascii="Times New Roman" w:hAnsi="Times New Roman" w:cs="Times New Roman"/>
                <w:kern w:val="0"/>
                <w:sz w:val="18"/>
                <w:szCs w:val="18"/>
              </w:rPr>
            </w:pPr>
            <w:r w:rsidRPr="00E1171C">
              <w:rPr>
                <w:rFonts w:ascii="Times New Roman" w:hAnsi="Times New Roman" w:cs="Times New Roman"/>
                <w:kern w:val="0"/>
                <w:sz w:val="18"/>
                <w:szCs w:val="18"/>
              </w:rPr>
              <w:t>0.323***</w:t>
            </w:r>
          </w:p>
        </w:tc>
      </w:tr>
      <w:tr w:rsidR="00D05942" w:rsidRPr="00E1171C" w14:paraId="508F68BC" w14:textId="77777777" w:rsidTr="00785150">
        <w:tc>
          <w:tcPr>
            <w:tcW w:w="1411" w:type="pct"/>
            <w:tcBorders>
              <w:top w:val="nil"/>
              <w:left w:val="nil"/>
              <w:bottom w:val="nil"/>
              <w:right w:val="nil"/>
            </w:tcBorders>
            <w:shd w:val="clear" w:color="auto" w:fill="auto"/>
          </w:tcPr>
          <w:p w14:paraId="4DBD3E00" w14:textId="77777777" w:rsidR="00D05942" w:rsidRPr="00E1171C" w:rsidRDefault="00D05942" w:rsidP="008C6D25">
            <w:pPr>
              <w:jc w:val="center"/>
              <w:rPr>
                <w:rFonts w:ascii="Times New Roman" w:eastAsia="SimSun" w:hAnsi="Times New Roman" w:cs="Times New Roman"/>
                <w:i/>
                <w:sz w:val="18"/>
                <w:szCs w:val="18"/>
              </w:rPr>
            </w:pPr>
          </w:p>
        </w:tc>
        <w:tc>
          <w:tcPr>
            <w:tcW w:w="1287" w:type="pct"/>
            <w:tcBorders>
              <w:top w:val="nil"/>
              <w:left w:val="nil"/>
              <w:bottom w:val="nil"/>
              <w:right w:val="nil"/>
            </w:tcBorders>
            <w:shd w:val="clear" w:color="auto" w:fill="auto"/>
          </w:tcPr>
          <w:p w14:paraId="700073C4" w14:textId="0E0FAB24" w:rsidR="00D05942" w:rsidRPr="00E1171C" w:rsidRDefault="00D05942" w:rsidP="008C6D25">
            <w:pPr>
              <w:jc w:val="center"/>
              <w:rPr>
                <w:rFonts w:ascii="Times New Roman" w:eastAsia="SimSun" w:hAnsi="Times New Roman" w:cs="Times New Roman"/>
                <w:sz w:val="18"/>
                <w:szCs w:val="18"/>
              </w:rPr>
            </w:pPr>
            <w:r w:rsidRPr="00E1171C">
              <w:rPr>
                <w:rFonts w:ascii="Times New Roman" w:hAnsi="Times New Roman" w:cs="Times New Roman"/>
                <w:kern w:val="0"/>
                <w:sz w:val="18"/>
                <w:szCs w:val="18"/>
              </w:rPr>
              <w:t>(0.146)</w:t>
            </w:r>
          </w:p>
        </w:tc>
        <w:tc>
          <w:tcPr>
            <w:tcW w:w="1014" w:type="pct"/>
            <w:tcBorders>
              <w:top w:val="nil"/>
              <w:left w:val="nil"/>
              <w:bottom w:val="nil"/>
              <w:right w:val="nil"/>
            </w:tcBorders>
            <w:shd w:val="clear" w:color="auto" w:fill="auto"/>
          </w:tcPr>
          <w:p w14:paraId="5C662A60" w14:textId="77777777" w:rsidR="00D05942" w:rsidRPr="00E1171C" w:rsidRDefault="00D05942" w:rsidP="008C6D25">
            <w:pPr>
              <w:jc w:val="center"/>
              <w:rPr>
                <w:rFonts w:ascii="Times New Roman" w:eastAsia="SimSun" w:hAnsi="Times New Roman" w:cs="Times New Roman"/>
                <w:sz w:val="18"/>
                <w:szCs w:val="18"/>
              </w:rPr>
            </w:pPr>
          </w:p>
        </w:tc>
        <w:tc>
          <w:tcPr>
            <w:tcW w:w="1288" w:type="pct"/>
            <w:tcBorders>
              <w:top w:val="nil"/>
              <w:left w:val="nil"/>
              <w:bottom w:val="nil"/>
              <w:right w:val="nil"/>
            </w:tcBorders>
            <w:shd w:val="clear" w:color="auto" w:fill="auto"/>
          </w:tcPr>
          <w:p w14:paraId="56748E99" w14:textId="4EF7AE2D" w:rsidR="00D05942" w:rsidRPr="00E1171C" w:rsidRDefault="00D05942" w:rsidP="008C6D25">
            <w:pPr>
              <w:jc w:val="center"/>
              <w:rPr>
                <w:rFonts w:ascii="Times New Roman" w:hAnsi="Times New Roman" w:cs="Times New Roman"/>
                <w:kern w:val="0"/>
                <w:sz w:val="18"/>
                <w:szCs w:val="18"/>
              </w:rPr>
            </w:pPr>
            <w:r w:rsidRPr="00E1171C">
              <w:rPr>
                <w:rFonts w:ascii="Times New Roman" w:hAnsi="Times New Roman" w:cs="Times New Roman"/>
                <w:kern w:val="0"/>
                <w:sz w:val="18"/>
                <w:szCs w:val="18"/>
              </w:rPr>
              <w:t>(0.0812)</w:t>
            </w:r>
          </w:p>
        </w:tc>
      </w:tr>
      <w:tr w:rsidR="00D05942" w:rsidRPr="00E1171C" w14:paraId="5A6A3903" w14:textId="77777777" w:rsidTr="00E1171C">
        <w:trPr>
          <w:trHeight w:val="224"/>
        </w:trPr>
        <w:tc>
          <w:tcPr>
            <w:tcW w:w="1411" w:type="pct"/>
            <w:tcBorders>
              <w:top w:val="nil"/>
              <w:left w:val="nil"/>
              <w:bottom w:val="nil"/>
              <w:right w:val="nil"/>
            </w:tcBorders>
            <w:shd w:val="clear" w:color="auto" w:fill="auto"/>
          </w:tcPr>
          <w:p w14:paraId="28B1D661" w14:textId="77777777" w:rsidR="00D05942" w:rsidRPr="00E1171C" w:rsidRDefault="00D05942" w:rsidP="008C6D25">
            <w:pPr>
              <w:jc w:val="center"/>
              <w:rPr>
                <w:rFonts w:ascii="Times New Roman" w:eastAsia="SimSun" w:hAnsi="Times New Roman" w:cs="Times New Roman"/>
                <w:i/>
                <w:sz w:val="18"/>
                <w:szCs w:val="18"/>
              </w:rPr>
            </w:pPr>
            <w:proofErr w:type="spellStart"/>
            <w:r w:rsidRPr="00E1171C">
              <w:rPr>
                <w:rFonts w:ascii="Times New Roman" w:eastAsia="SimSun" w:hAnsi="Times New Roman" w:cs="Times New Roman"/>
                <w:i/>
                <w:sz w:val="18"/>
                <w:szCs w:val="18"/>
              </w:rPr>
              <w:t>foreignonly</w:t>
            </w:r>
            <w:proofErr w:type="spellEnd"/>
          </w:p>
        </w:tc>
        <w:tc>
          <w:tcPr>
            <w:tcW w:w="1287" w:type="pct"/>
            <w:tcBorders>
              <w:top w:val="nil"/>
              <w:left w:val="nil"/>
              <w:bottom w:val="nil"/>
              <w:right w:val="nil"/>
            </w:tcBorders>
            <w:shd w:val="clear" w:color="auto" w:fill="auto"/>
          </w:tcPr>
          <w:p w14:paraId="497A1829" w14:textId="538E74B4" w:rsidR="00D05942" w:rsidRPr="00E1171C" w:rsidRDefault="00D05942" w:rsidP="008C6D25">
            <w:pPr>
              <w:jc w:val="center"/>
              <w:rPr>
                <w:rFonts w:ascii="Times New Roman" w:eastAsia="SimSun" w:hAnsi="Times New Roman" w:cs="Times New Roman"/>
                <w:sz w:val="18"/>
                <w:szCs w:val="18"/>
              </w:rPr>
            </w:pPr>
            <w:r w:rsidRPr="00E1171C">
              <w:rPr>
                <w:rFonts w:ascii="Times New Roman" w:hAnsi="Times New Roman" w:cs="Times New Roman"/>
                <w:kern w:val="0"/>
                <w:sz w:val="18"/>
                <w:szCs w:val="18"/>
              </w:rPr>
              <w:t>-1.000***</w:t>
            </w:r>
          </w:p>
        </w:tc>
        <w:tc>
          <w:tcPr>
            <w:tcW w:w="1014" w:type="pct"/>
            <w:tcBorders>
              <w:top w:val="nil"/>
              <w:left w:val="nil"/>
              <w:bottom w:val="nil"/>
              <w:right w:val="nil"/>
            </w:tcBorders>
            <w:shd w:val="clear" w:color="auto" w:fill="auto"/>
          </w:tcPr>
          <w:p w14:paraId="6BFDBD53" w14:textId="77777777" w:rsidR="00D05942" w:rsidRPr="00E1171C" w:rsidRDefault="00D05942" w:rsidP="008C6D25">
            <w:pPr>
              <w:jc w:val="center"/>
              <w:rPr>
                <w:rFonts w:ascii="Times New Roman" w:eastAsia="SimSun" w:hAnsi="Times New Roman" w:cs="Times New Roman"/>
                <w:sz w:val="18"/>
                <w:szCs w:val="18"/>
              </w:rPr>
            </w:pPr>
            <w:r w:rsidRPr="00E1171C">
              <w:rPr>
                <w:rFonts w:ascii="Times New Roman" w:eastAsia="SimSun" w:hAnsi="Times New Roman" w:cs="Times New Roman" w:hint="eastAsia"/>
                <w:sz w:val="18"/>
                <w:szCs w:val="18"/>
              </w:rPr>
              <w:t>Constant terms</w:t>
            </w:r>
          </w:p>
        </w:tc>
        <w:tc>
          <w:tcPr>
            <w:tcW w:w="1288" w:type="pct"/>
            <w:tcBorders>
              <w:top w:val="nil"/>
              <w:left w:val="nil"/>
              <w:bottom w:val="nil"/>
              <w:right w:val="nil"/>
            </w:tcBorders>
            <w:shd w:val="clear" w:color="auto" w:fill="auto"/>
          </w:tcPr>
          <w:p w14:paraId="00551098" w14:textId="019B4338" w:rsidR="00D05942" w:rsidRPr="00E1171C" w:rsidRDefault="00D05942" w:rsidP="008C6D25">
            <w:pPr>
              <w:jc w:val="center"/>
              <w:rPr>
                <w:rFonts w:ascii="Times New Roman" w:eastAsia="SimSun" w:hAnsi="Times New Roman" w:cs="Times New Roman"/>
                <w:sz w:val="18"/>
                <w:szCs w:val="18"/>
              </w:rPr>
            </w:pPr>
            <w:r w:rsidRPr="00E1171C">
              <w:rPr>
                <w:rFonts w:ascii="Times New Roman" w:hAnsi="Times New Roman" w:cs="Times New Roman"/>
                <w:kern w:val="0"/>
                <w:sz w:val="18"/>
                <w:szCs w:val="18"/>
              </w:rPr>
              <w:t>7.425***</w:t>
            </w:r>
          </w:p>
        </w:tc>
      </w:tr>
      <w:tr w:rsidR="00D05942" w:rsidRPr="00E1171C" w14:paraId="52904CCE" w14:textId="77777777" w:rsidTr="00D05942">
        <w:trPr>
          <w:trHeight w:val="224"/>
        </w:trPr>
        <w:tc>
          <w:tcPr>
            <w:tcW w:w="1411" w:type="pct"/>
            <w:tcBorders>
              <w:top w:val="nil"/>
              <w:left w:val="nil"/>
              <w:bottom w:val="nil"/>
              <w:right w:val="nil"/>
            </w:tcBorders>
            <w:shd w:val="clear" w:color="auto" w:fill="auto"/>
          </w:tcPr>
          <w:p w14:paraId="3819FEDC" w14:textId="77777777" w:rsidR="00D05942" w:rsidRPr="00E1171C" w:rsidRDefault="00D05942" w:rsidP="008C6D25">
            <w:pPr>
              <w:jc w:val="center"/>
              <w:rPr>
                <w:rFonts w:ascii="Times New Roman" w:eastAsia="SimSun" w:hAnsi="Times New Roman" w:cs="Times New Roman"/>
                <w:i/>
                <w:sz w:val="18"/>
                <w:szCs w:val="18"/>
              </w:rPr>
            </w:pPr>
          </w:p>
        </w:tc>
        <w:tc>
          <w:tcPr>
            <w:tcW w:w="1287" w:type="pct"/>
            <w:tcBorders>
              <w:top w:val="nil"/>
              <w:left w:val="nil"/>
              <w:bottom w:val="nil"/>
              <w:right w:val="nil"/>
            </w:tcBorders>
            <w:shd w:val="clear" w:color="auto" w:fill="auto"/>
          </w:tcPr>
          <w:p w14:paraId="58530CD2" w14:textId="3314B2DA" w:rsidR="00D05942" w:rsidRPr="00E1171C" w:rsidRDefault="00D05942" w:rsidP="008C6D25">
            <w:pPr>
              <w:jc w:val="center"/>
              <w:rPr>
                <w:rFonts w:ascii="Times New Roman" w:eastAsia="SimSun" w:hAnsi="Times New Roman" w:cs="Times New Roman"/>
                <w:sz w:val="18"/>
                <w:szCs w:val="18"/>
              </w:rPr>
            </w:pPr>
            <w:r w:rsidRPr="00E1171C">
              <w:rPr>
                <w:rFonts w:ascii="Times New Roman" w:hAnsi="Times New Roman" w:cs="Times New Roman"/>
                <w:kern w:val="0"/>
                <w:sz w:val="18"/>
                <w:szCs w:val="18"/>
              </w:rPr>
              <w:t>(0.122)</w:t>
            </w:r>
          </w:p>
        </w:tc>
        <w:tc>
          <w:tcPr>
            <w:tcW w:w="1014" w:type="pct"/>
            <w:tcBorders>
              <w:top w:val="nil"/>
              <w:left w:val="nil"/>
              <w:bottom w:val="nil"/>
              <w:right w:val="nil"/>
            </w:tcBorders>
            <w:shd w:val="clear" w:color="auto" w:fill="auto"/>
          </w:tcPr>
          <w:p w14:paraId="051FB866" w14:textId="77777777" w:rsidR="00D05942" w:rsidRPr="00E1171C" w:rsidRDefault="00D05942" w:rsidP="008C6D25">
            <w:pPr>
              <w:jc w:val="center"/>
              <w:rPr>
                <w:rFonts w:ascii="Times New Roman" w:eastAsia="SimSun" w:hAnsi="Times New Roman" w:cs="Times New Roman"/>
                <w:sz w:val="18"/>
                <w:szCs w:val="18"/>
              </w:rPr>
            </w:pPr>
          </w:p>
        </w:tc>
        <w:tc>
          <w:tcPr>
            <w:tcW w:w="1288" w:type="pct"/>
            <w:tcBorders>
              <w:top w:val="nil"/>
              <w:left w:val="nil"/>
              <w:bottom w:val="nil"/>
              <w:right w:val="nil"/>
            </w:tcBorders>
            <w:shd w:val="clear" w:color="auto" w:fill="auto"/>
          </w:tcPr>
          <w:p w14:paraId="2CF1C7F2" w14:textId="3C6E64C8" w:rsidR="00D05942" w:rsidRPr="00E1171C" w:rsidRDefault="00D05942" w:rsidP="008C6D25">
            <w:pPr>
              <w:jc w:val="center"/>
              <w:rPr>
                <w:rFonts w:ascii="Times New Roman" w:eastAsia="SimSun" w:hAnsi="Times New Roman" w:cs="Times New Roman"/>
                <w:sz w:val="18"/>
                <w:szCs w:val="18"/>
              </w:rPr>
            </w:pPr>
            <w:r w:rsidRPr="00E1171C">
              <w:rPr>
                <w:rFonts w:ascii="Times New Roman" w:hAnsi="Times New Roman" w:cs="Times New Roman"/>
                <w:kern w:val="0"/>
                <w:sz w:val="18"/>
                <w:szCs w:val="18"/>
              </w:rPr>
              <w:t>(0.298)</w:t>
            </w:r>
          </w:p>
        </w:tc>
      </w:tr>
      <w:tr w:rsidR="00D05942" w:rsidRPr="00E1171C" w14:paraId="2E34779C" w14:textId="77777777" w:rsidTr="00E1171C">
        <w:trPr>
          <w:trHeight w:val="224"/>
        </w:trPr>
        <w:tc>
          <w:tcPr>
            <w:tcW w:w="1411" w:type="pct"/>
            <w:tcBorders>
              <w:top w:val="nil"/>
              <w:left w:val="nil"/>
              <w:bottom w:val="double" w:sz="4" w:space="0" w:color="auto"/>
              <w:right w:val="nil"/>
            </w:tcBorders>
            <w:shd w:val="clear" w:color="auto" w:fill="auto"/>
          </w:tcPr>
          <w:p w14:paraId="123D7053" w14:textId="6CF871C3" w:rsidR="00D05942" w:rsidRPr="00E1171C" w:rsidRDefault="00D05942" w:rsidP="008C6D25">
            <w:pPr>
              <w:jc w:val="center"/>
              <w:rPr>
                <w:rFonts w:ascii="SimSun" w:eastAsia="SimSun" w:hAnsi="SimSun" w:cs="Times New Roman"/>
                <w:iCs/>
                <w:sz w:val="18"/>
                <w:szCs w:val="18"/>
              </w:rPr>
            </w:pPr>
            <w:r w:rsidRPr="00E1171C">
              <w:rPr>
                <w:rFonts w:ascii="SimSun" w:eastAsia="SimSun" w:hAnsi="SimSun" w:cs="Times New Roman" w:hint="eastAsia"/>
                <w:iCs/>
                <w:sz w:val="18"/>
                <w:szCs w:val="18"/>
              </w:rPr>
              <w:t>Time fixation effect</w:t>
            </w:r>
          </w:p>
        </w:tc>
        <w:tc>
          <w:tcPr>
            <w:tcW w:w="1287" w:type="pct"/>
            <w:tcBorders>
              <w:top w:val="nil"/>
              <w:left w:val="nil"/>
              <w:bottom w:val="double" w:sz="4" w:space="0" w:color="auto"/>
              <w:right w:val="nil"/>
            </w:tcBorders>
            <w:shd w:val="clear" w:color="auto" w:fill="auto"/>
          </w:tcPr>
          <w:p w14:paraId="5A0AE024" w14:textId="29FB5137" w:rsidR="00D05942" w:rsidRPr="00E1171C" w:rsidRDefault="00D05942" w:rsidP="008C6D25">
            <w:pPr>
              <w:jc w:val="center"/>
              <w:rPr>
                <w:rFonts w:ascii="SimSun" w:eastAsia="SimSun" w:hAnsi="SimSun" w:cs="Times New Roman"/>
                <w:iCs/>
                <w:kern w:val="0"/>
                <w:sz w:val="18"/>
                <w:szCs w:val="18"/>
              </w:rPr>
            </w:pPr>
            <w:r w:rsidRPr="00E1171C">
              <w:rPr>
                <w:rFonts w:ascii="SimSun" w:eastAsia="SimSun" w:hAnsi="SimSun" w:cs="Times New Roman" w:hint="eastAsia"/>
                <w:iCs/>
                <w:kern w:val="0"/>
                <w:sz w:val="18"/>
                <w:szCs w:val="18"/>
              </w:rPr>
              <w:t>Yes</w:t>
            </w:r>
          </w:p>
        </w:tc>
        <w:tc>
          <w:tcPr>
            <w:tcW w:w="1014" w:type="pct"/>
            <w:tcBorders>
              <w:top w:val="nil"/>
              <w:left w:val="nil"/>
              <w:bottom w:val="double" w:sz="4" w:space="0" w:color="auto"/>
              <w:right w:val="nil"/>
            </w:tcBorders>
            <w:shd w:val="clear" w:color="auto" w:fill="auto"/>
          </w:tcPr>
          <w:p w14:paraId="6E45A38F" w14:textId="426A4135" w:rsidR="00D05942" w:rsidRPr="00E1171C" w:rsidRDefault="008C6D25" w:rsidP="008C6D25">
            <w:pPr>
              <w:jc w:val="center"/>
              <w:rPr>
                <w:rFonts w:ascii="Times New Roman" w:eastAsia="SimSun" w:hAnsi="Times New Roman" w:cs="Times New Roman"/>
                <w:sz w:val="18"/>
                <w:szCs w:val="18"/>
              </w:rPr>
            </w:pPr>
            <w:r w:rsidRPr="00E1171C">
              <w:rPr>
                <w:rFonts w:ascii="Times New Roman" w:eastAsia="SimSun" w:hAnsi="Times New Roman" w:cs="Times New Roman" w:hint="eastAsia"/>
                <w:sz w:val="18"/>
                <w:szCs w:val="18"/>
              </w:rPr>
              <w:t>Observations</w:t>
            </w:r>
          </w:p>
        </w:tc>
        <w:tc>
          <w:tcPr>
            <w:tcW w:w="1288" w:type="pct"/>
            <w:tcBorders>
              <w:top w:val="nil"/>
              <w:left w:val="nil"/>
              <w:bottom w:val="double" w:sz="4" w:space="0" w:color="auto"/>
              <w:right w:val="nil"/>
            </w:tcBorders>
            <w:shd w:val="clear" w:color="auto" w:fill="auto"/>
          </w:tcPr>
          <w:p w14:paraId="00A0A707" w14:textId="4F8F8FC2" w:rsidR="00D05942" w:rsidRPr="00E1171C" w:rsidRDefault="00385F36" w:rsidP="008C6D25">
            <w:pPr>
              <w:jc w:val="center"/>
              <w:rPr>
                <w:rFonts w:ascii="Times New Roman" w:eastAsia="SimSun" w:hAnsi="Times New Roman" w:cs="Times New Roman"/>
                <w:sz w:val="18"/>
                <w:szCs w:val="18"/>
              </w:rPr>
            </w:pPr>
            <w:r w:rsidRPr="00E1171C">
              <w:rPr>
                <w:rFonts w:ascii="Times New Roman" w:eastAsia="SimSun" w:hAnsi="Times New Roman" w:cs="Times New Roman" w:hint="eastAsia"/>
                <w:sz w:val="18"/>
                <w:szCs w:val="18"/>
              </w:rPr>
              <w:t>2070</w:t>
            </w:r>
          </w:p>
        </w:tc>
      </w:tr>
    </w:tbl>
    <w:p w14:paraId="04DF5607" w14:textId="77777777" w:rsidR="00760B7E" w:rsidRPr="009D78E8" w:rsidRDefault="00760B7E" w:rsidP="00760B7E">
      <w:pPr>
        <w:spacing w:line="360" w:lineRule="auto"/>
        <w:rPr>
          <w:rFonts w:ascii="Times New Roman" w:eastAsia="SimSun" w:hAnsi="Times New Roman" w:cs="Times New Roman"/>
          <w:sz w:val="18"/>
          <w:szCs w:val="18"/>
        </w:rPr>
      </w:pPr>
      <w:r w:rsidRPr="009D78E8">
        <w:rPr>
          <w:rFonts w:ascii="Times New Roman" w:eastAsia="SimSun" w:hAnsi="Times New Roman" w:cs="Times New Roman" w:hint="eastAsia"/>
          <w:sz w:val="18"/>
          <w:szCs w:val="18"/>
        </w:rPr>
        <w:t>Note: 1</w:t>
      </w:r>
      <w:r w:rsidRPr="009D78E8">
        <w:rPr>
          <w:rFonts w:ascii="Times New Roman" w:eastAsia="SimSun" w:hAnsi="Times New Roman" w:cs="Times New Roman"/>
          <w:sz w:val="18"/>
          <w:szCs w:val="18"/>
        </w:rPr>
        <w:t>) The robustness standard error in parentheses</w:t>
      </w:r>
      <w:r w:rsidRPr="009D78E8">
        <w:rPr>
          <w:rFonts w:ascii="Times New Roman" w:eastAsia="SimSun" w:hAnsi="Times New Roman" w:cs="Times New Roman" w:hint="eastAsia"/>
          <w:sz w:val="18"/>
          <w:szCs w:val="18"/>
        </w:rPr>
        <w:t>, *</w:t>
      </w:r>
      <w:r w:rsidRPr="009D78E8">
        <w:rPr>
          <w:rFonts w:ascii="Times New Roman" w:eastAsia="SimSun" w:hAnsi="Times New Roman" w:cs="Times New Roman"/>
          <w:sz w:val="18"/>
          <w:szCs w:val="18"/>
        </w:rPr>
        <w:t>, **</w:t>
      </w:r>
      <w:r w:rsidRPr="009D78E8">
        <w:rPr>
          <w:rFonts w:ascii="Times New Roman" w:eastAsia="SimSun" w:hAnsi="Times New Roman" w:cs="Times New Roman" w:hint="eastAsia"/>
          <w:sz w:val="18"/>
          <w:szCs w:val="18"/>
        </w:rPr>
        <w:t>, and</w:t>
      </w:r>
      <w:r w:rsidRPr="009D78E8">
        <w:rPr>
          <w:rFonts w:ascii="Times New Roman" w:eastAsia="SimSun" w:hAnsi="Times New Roman" w:cs="Times New Roman"/>
          <w:sz w:val="18"/>
          <w:szCs w:val="18"/>
        </w:rPr>
        <w:t xml:space="preserve"> </w:t>
      </w:r>
      <w:r w:rsidRPr="009D78E8">
        <w:rPr>
          <w:rFonts w:ascii="Times New Roman" w:eastAsia="SimSun" w:hAnsi="Times New Roman" w:cs="Times New Roman" w:hint="eastAsia"/>
          <w:sz w:val="18"/>
          <w:szCs w:val="18"/>
        </w:rPr>
        <w:t>**</w:t>
      </w:r>
      <w:r w:rsidRPr="009D78E8">
        <w:rPr>
          <w:rFonts w:ascii="Times New Roman" w:eastAsia="SimSun" w:hAnsi="Times New Roman" w:cs="Times New Roman"/>
          <w:sz w:val="18"/>
          <w:szCs w:val="18"/>
        </w:rPr>
        <w:t xml:space="preserve"> indicate significant levels at 10</w:t>
      </w:r>
      <w:r w:rsidRPr="009D78E8">
        <w:rPr>
          <w:rFonts w:ascii="Times New Roman" w:eastAsia="SimSun" w:hAnsi="Times New Roman" w:cs="Times New Roman" w:hint="eastAsia"/>
          <w:sz w:val="18"/>
          <w:szCs w:val="18"/>
        </w:rPr>
        <w:t xml:space="preserve">%, 5%, and 1%, respectively. </w:t>
      </w:r>
    </w:p>
    <w:p w14:paraId="06F40032" w14:textId="77777777" w:rsidR="00760B7E" w:rsidRPr="00D27E09" w:rsidRDefault="00760B7E" w:rsidP="00760B7E">
      <w:pPr>
        <w:spacing w:line="360" w:lineRule="auto"/>
        <w:ind w:firstLineChars="200" w:firstLine="420"/>
        <w:rPr>
          <w:rFonts w:ascii="Times New Roman" w:eastAsia="SimSun" w:hAnsi="Times New Roman" w:cs="Times New Roman"/>
          <w:szCs w:val="21"/>
        </w:rPr>
      </w:pPr>
      <w:r w:rsidRPr="00D27E09">
        <w:rPr>
          <w:rFonts w:ascii="Times New Roman" w:eastAsia="SimSun" w:hAnsi="Times New Roman" w:cs="Times New Roman" w:hint="eastAsia"/>
          <w:szCs w:val="21"/>
        </w:rPr>
        <w:t>The regression results show that the inverse Mills ratio in model 2 is significant at the significance level of 1%, and it is considered correct to consider</w:t>
      </w:r>
      <w:r w:rsidRPr="00D27E09">
        <w:rPr>
          <w:rFonts w:ascii="Times New Roman" w:eastAsia="SimSun" w:hAnsi="Times New Roman" w:cs="Times New Roman"/>
          <w:szCs w:val="21"/>
        </w:rPr>
        <w:t xml:space="preserve"> "endogeneity</w:t>
      </w:r>
      <w:r w:rsidRPr="00D27E09">
        <w:rPr>
          <w:rFonts w:ascii="Times New Roman" w:eastAsia="SimSun" w:hAnsi="Times New Roman" w:cs="Times New Roman" w:hint="eastAsia"/>
          <w:szCs w:val="21"/>
        </w:rPr>
        <w:t xml:space="preserve">" in the design of this </w:t>
      </w:r>
      <w:r w:rsidRPr="00D27E09">
        <w:rPr>
          <w:rFonts w:ascii="Times New Roman" w:eastAsia="SimSun" w:hAnsi="Times New Roman" w:cs="Times New Roman" w:hint="eastAsia"/>
          <w:szCs w:val="21"/>
        </w:rPr>
        <w:lastRenderedPageBreak/>
        <w:t xml:space="preserve">paper. There is no change in the direction of the influence of all variables on the dependent variable, which is consistent with the hypothesis of the study. Therefore, the conclusions of this paper are robust and the hypotheses are valid. </w:t>
      </w:r>
    </w:p>
    <w:p w14:paraId="59B833BD" w14:textId="0F682BAC" w:rsidR="00760B7E" w:rsidRPr="00D27E09" w:rsidRDefault="00D27E09" w:rsidP="00760B7E">
      <w:pPr>
        <w:pStyle w:val="ListParagraph"/>
        <w:autoSpaceDE w:val="0"/>
        <w:autoSpaceDN w:val="0"/>
        <w:adjustRightInd w:val="0"/>
        <w:spacing w:afterLines="50" w:after="156"/>
        <w:ind w:left="360" w:firstLineChars="0" w:hanging="360"/>
        <w:outlineLvl w:val="2"/>
        <w:rPr>
          <w:rFonts w:ascii="SimSun" w:hAnsi="SimSun"/>
          <w:b/>
          <w:szCs w:val="21"/>
        </w:rPr>
      </w:pPr>
      <w:r>
        <w:rPr>
          <w:rFonts w:ascii="SimSun" w:hAnsi="SimSun" w:hint="eastAsia"/>
          <w:b/>
          <w:szCs w:val="21"/>
        </w:rPr>
        <w:t>(2) Instrumental variable regression</w:t>
      </w:r>
    </w:p>
    <w:p w14:paraId="6D8BC3C6" w14:textId="71F87C0E" w:rsidR="00796FA2" w:rsidRPr="00796FA2" w:rsidRDefault="00760B7E" w:rsidP="005D5327">
      <w:pPr>
        <w:spacing w:line="360" w:lineRule="auto"/>
        <w:ind w:firstLineChars="200" w:firstLine="420"/>
        <w:rPr>
          <w:rFonts w:ascii="Times New Roman" w:eastAsia="SimSun" w:hAnsi="Times New Roman" w:cs="Times New Roman"/>
          <w:sz w:val="18"/>
          <w:szCs w:val="18"/>
        </w:rPr>
      </w:pPr>
      <w:r w:rsidRPr="00D27E09">
        <w:rPr>
          <w:rFonts w:ascii="Times New Roman" w:eastAsia="SimSun" w:hAnsi="Times New Roman" w:cs="Times New Roman" w:hint="eastAsia"/>
          <w:szCs w:val="21"/>
        </w:rPr>
        <w:t>The instrumental variable method is a common method to solve the endogeneity problem, this paper collects the latitude and longitude coordinates of the multinational company of the contractor, and calculates the distance from the Beijing Technology Market Management Office</w:t>
      </w:r>
      <w:r w:rsidRPr="00D27E09">
        <w:rPr>
          <w:rFonts w:ascii="Times New Roman" w:eastAsia="SimSun" w:hAnsi="Times New Roman" w:cs="Times New Roman"/>
          <w:szCs w:val="21"/>
        </w:rPr>
        <w:t xml:space="preserve"> (BTMO</w:t>
      </w:r>
      <w:r w:rsidRPr="00D27E09">
        <w:rPr>
          <w:rFonts w:ascii="Times New Roman" w:eastAsia="SimSun" w:hAnsi="Times New Roman" w:cs="Times New Roman" w:hint="eastAsia"/>
          <w:szCs w:val="21"/>
        </w:rPr>
        <w:t>), and uses the calculated distance variable () as the instrumental variable of the endogenous variable for regression estimation, and the estimation results are as shown in the following table. Column</w:t>
      </w:r>
      <m:oMath>
        <m:r>
          <w:rPr>
            <w:rFonts w:ascii="Cambria Math" w:eastAsia="SimSun" w:hAnsi="Cambria Math" w:cs="Times New Roman" w:hint="eastAsia"/>
            <w:szCs w:val="21"/>
          </w:rPr>
          <m:t>distservcon</m:t>
        </m:r>
      </m:oMath>
      <w:r w:rsidRPr="00D27E09">
        <w:rPr>
          <w:rFonts w:ascii="Times New Roman" w:eastAsia="SimSun" w:hAnsi="Times New Roman" w:cs="Times New Roman"/>
          <w:szCs w:val="21"/>
        </w:rPr>
        <w:t xml:space="preserve"> (1) is the result without the addition </w:t>
      </w:r>
      <w:r w:rsidRPr="00D27E09">
        <w:rPr>
          <w:rFonts w:ascii="Times New Roman" w:eastAsia="SimSun" w:hAnsi="Times New Roman" w:cs="Times New Roman" w:hint="eastAsia"/>
          <w:szCs w:val="21"/>
        </w:rPr>
        <w:t xml:space="preserve">of the control variable, and column (2) is the result after the addition of the control variable. </w:t>
      </w:r>
    </w:p>
    <w:tbl>
      <w:tblPr>
        <w:tblpPr w:leftFromText="180" w:rightFromText="180" w:vertAnchor="text" w:horzAnchor="margin" w:tblpY="523"/>
        <w:tblW w:w="50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9"/>
        <w:gridCol w:w="3573"/>
        <w:gridCol w:w="2335"/>
      </w:tblGrid>
      <w:tr w:rsidR="000B101C" w:rsidRPr="00190D3C" w14:paraId="4FBBA434" w14:textId="77777777" w:rsidTr="000B101C">
        <w:trPr>
          <w:trHeight w:val="374"/>
        </w:trPr>
        <w:tc>
          <w:tcPr>
            <w:tcW w:w="1511" w:type="pct"/>
            <w:tcBorders>
              <w:top w:val="double" w:sz="4" w:space="0" w:color="auto"/>
              <w:left w:val="nil"/>
              <w:bottom w:val="nil"/>
              <w:right w:val="nil"/>
            </w:tcBorders>
            <w:shd w:val="clear" w:color="auto" w:fill="auto"/>
          </w:tcPr>
          <w:p w14:paraId="306D1B0C" w14:textId="77777777" w:rsidR="000B101C" w:rsidRPr="00385F36" w:rsidRDefault="000B101C" w:rsidP="00C31D60">
            <w:pPr>
              <w:jc w:val="center"/>
              <w:rPr>
                <w:rFonts w:ascii="Times New Roman" w:eastAsia="SimSun" w:hAnsi="Times New Roman" w:cs="Times New Roman"/>
                <w:i/>
                <w:sz w:val="18"/>
                <w:szCs w:val="18"/>
              </w:rPr>
            </w:pPr>
            <w:r>
              <w:rPr>
                <w:rFonts w:ascii="Times New Roman" w:eastAsia="SimSun" w:hAnsi="Times New Roman" w:cs="Times New Roman" w:hint="eastAsia"/>
                <w:i/>
                <w:sz w:val="18"/>
                <w:szCs w:val="18"/>
              </w:rPr>
              <w:t>FTLO</w:t>
            </w:r>
          </w:p>
        </w:tc>
        <w:tc>
          <w:tcPr>
            <w:tcW w:w="3489" w:type="pct"/>
            <w:gridSpan w:val="2"/>
            <w:tcBorders>
              <w:top w:val="double" w:sz="4" w:space="0" w:color="auto"/>
              <w:left w:val="nil"/>
              <w:bottom w:val="single" w:sz="4" w:space="0" w:color="auto"/>
              <w:right w:val="nil"/>
            </w:tcBorders>
            <w:shd w:val="clear" w:color="auto" w:fill="auto"/>
          </w:tcPr>
          <w:p w14:paraId="64B35B1F" w14:textId="77777777" w:rsidR="000B101C" w:rsidRPr="00190D3C" w:rsidRDefault="000B101C" w:rsidP="000B101C">
            <w:pPr>
              <w:spacing w:line="360" w:lineRule="auto"/>
              <w:ind w:firstLineChars="200" w:firstLine="360"/>
              <w:jc w:val="center"/>
              <w:rPr>
                <w:rFonts w:ascii="Times New Roman" w:eastAsia="SimSun" w:hAnsi="Times New Roman" w:cs="Times New Roman"/>
                <w:iCs/>
                <w:sz w:val="18"/>
                <w:szCs w:val="18"/>
              </w:rPr>
            </w:pPr>
            <w:r w:rsidRPr="00190D3C">
              <w:rPr>
                <w:rFonts w:ascii="Times New Roman" w:eastAsia="SimSun" w:hAnsi="Times New Roman" w:cs="Times New Roman" w:hint="eastAsia"/>
                <w:iCs/>
                <w:sz w:val="18"/>
                <w:szCs w:val="18"/>
              </w:rPr>
              <w:t>Instrumental variable regression</w:t>
            </w:r>
          </w:p>
        </w:tc>
      </w:tr>
      <w:tr w:rsidR="000B101C" w:rsidRPr="00385F36" w14:paraId="1237F5C9" w14:textId="77777777" w:rsidTr="000B101C">
        <w:trPr>
          <w:trHeight w:val="374"/>
        </w:trPr>
        <w:tc>
          <w:tcPr>
            <w:tcW w:w="1511" w:type="pct"/>
            <w:tcBorders>
              <w:top w:val="nil"/>
              <w:left w:val="nil"/>
              <w:bottom w:val="single" w:sz="4" w:space="0" w:color="auto"/>
              <w:right w:val="nil"/>
            </w:tcBorders>
            <w:shd w:val="clear" w:color="auto" w:fill="auto"/>
          </w:tcPr>
          <w:p w14:paraId="6C9746F7" w14:textId="77777777" w:rsidR="000B101C" w:rsidRPr="00385F36" w:rsidRDefault="000B101C" w:rsidP="00C31D60">
            <w:pPr>
              <w:jc w:val="center"/>
              <w:rPr>
                <w:rFonts w:ascii="Times New Roman" w:eastAsia="SimSun" w:hAnsi="Times New Roman" w:cs="Times New Roman"/>
                <w:i/>
                <w:sz w:val="18"/>
                <w:szCs w:val="18"/>
              </w:rPr>
            </w:pPr>
          </w:p>
        </w:tc>
        <w:tc>
          <w:tcPr>
            <w:tcW w:w="2110" w:type="pct"/>
            <w:tcBorders>
              <w:top w:val="single" w:sz="4" w:space="0" w:color="auto"/>
              <w:left w:val="nil"/>
              <w:bottom w:val="single" w:sz="4" w:space="0" w:color="auto"/>
              <w:right w:val="nil"/>
            </w:tcBorders>
            <w:shd w:val="clear" w:color="auto" w:fill="auto"/>
          </w:tcPr>
          <w:p w14:paraId="028A570A" w14:textId="77777777" w:rsidR="000B101C" w:rsidRPr="00385F36" w:rsidRDefault="000B101C" w:rsidP="00C31D60">
            <w:pPr>
              <w:jc w:val="center"/>
              <w:rPr>
                <w:rFonts w:ascii="Times New Roman" w:eastAsia="SimSun" w:hAnsi="Times New Roman" w:cs="Times New Roman"/>
                <w:iCs/>
                <w:sz w:val="18"/>
                <w:szCs w:val="18"/>
              </w:rPr>
            </w:pPr>
            <w:r w:rsidRPr="00385F36">
              <w:rPr>
                <w:rFonts w:ascii="Times New Roman" w:eastAsia="SimSun" w:hAnsi="Times New Roman" w:cs="Times New Roman"/>
                <w:iCs/>
                <w:sz w:val="18"/>
                <w:szCs w:val="18"/>
              </w:rPr>
              <w:t>(1)</w:t>
            </w:r>
          </w:p>
        </w:tc>
        <w:tc>
          <w:tcPr>
            <w:tcW w:w="1379" w:type="pct"/>
            <w:tcBorders>
              <w:top w:val="single" w:sz="4" w:space="0" w:color="auto"/>
              <w:left w:val="nil"/>
              <w:bottom w:val="single" w:sz="4" w:space="0" w:color="auto"/>
              <w:right w:val="nil"/>
            </w:tcBorders>
          </w:tcPr>
          <w:p w14:paraId="1039BDED" w14:textId="77777777" w:rsidR="000B101C" w:rsidRPr="00385F36" w:rsidRDefault="000B101C" w:rsidP="00C31D60">
            <w:pPr>
              <w:jc w:val="center"/>
              <w:rPr>
                <w:rFonts w:ascii="Times New Roman" w:eastAsia="SimSun" w:hAnsi="Times New Roman" w:cs="Times New Roman"/>
                <w:iCs/>
                <w:sz w:val="18"/>
                <w:szCs w:val="18"/>
              </w:rPr>
            </w:pPr>
            <w:r w:rsidRPr="00385F36">
              <w:rPr>
                <w:rFonts w:ascii="Times New Roman" w:eastAsia="SimSun" w:hAnsi="Times New Roman" w:cs="Times New Roman"/>
                <w:iCs/>
                <w:sz w:val="18"/>
                <w:szCs w:val="18"/>
              </w:rPr>
              <w:t>(2)</w:t>
            </w:r>
          </w:p>
        </w:tc>
      </w:tr>
      <w:tr w:rsidR="000B101C" w:rsidRPr="00385F36" w14:paraId="67800F62" w14:textId="77777777" w:rsidTr="000B101C">
        <w:trPr>
          <w:trHeight w:val="457"/>
        </w:trPr>
        <w:tc>
          <w:tcPr>
            <w:tcW w:w="1511" w:type="pct"/>
            <w:tcBorders>
              <w:top w:val="nil"/>
              <w:left w:val="nil"/>
              <w:bottom w:val="nil"/>
              <w:right w:val="nil"/>
            </w:tcBorders>
            <w:shd w:val="clear" w:color="auto" w:fill="auto"/>
          </w:tcPr>
          <w:p w14:paraId="07DCCB7B" w14:textId="77777777" w:rsidR="000B101C" w:rsidRPr="00385F36" w:rsidRDefault="00000000" w:rsidP="00C31D60">
            <w:pPr>
              <w:jc w:val="center"/>
              <w:rPr>
                <w:rFonts w:ascii="Times New Roman" w:eastAsia="SimSun" w:hAnsi="Times New Roman" w:cs="Times New Roman"/>
                <w:i/>
                <w:sz w:val="18"/>
                <w:szCs w:val="18"/>
              </w:rPr>
            </w:pPr>
            <m:oMathPara>
              <m:oMath>
                <m:acc>
                  <m:accPr>
                    <m:ctrlPr>
                      <w:rPr>
                        <w:rFonts w:ascii="Cambria Math" w:eastAsia="SimSun" w:hAnsi="Cambria Math" w:cs="Times New Roman"/>
                        <w:i/>
                        <w:sz w:val="18"/>
                        <w:szCs w:val="18"/>
                      </w:rPr>
                    </m:ctrlPr>
                  </m:accPr>
                  <m:e>
                    <m:r>
                      <w:rPr>
                        <w:rFonts w:ascii="Cambria Math" w:eastAsia="SimSun" w:hAnsi="Cambria Math" w:cs="Times New Roman" w:hint="eastAsia"/>
                        <w:sz w:val="18"/>
                        <w:szCs w:val="18"/>
                      </w:rPr>
                      <m:t>servcon</m:t>
                    </m:r>
                  </m:e>
                </m:acc>
              </m:oMath>
            </m:oMathPara>
          </w:p>
        </w:tc>
        <w:tc>
          <w:tcPr>
            <w:tcW w:w="2110" w:type="pct"/>
            <w:tcBorders>
              <w:top w:val="nil"/>
              <w:left w:val="nil"/>
              <w:bottom w:val="nil"/>
              <w:right w:val="nil"/>
            </w:tcBorders>
            <w:shd w:val="clear" w:color="auto" w:fill="auto"/>
          </w:tcPr>
          <w:p w14:paraId="3C76EEA6" w14:textId="77777777" w:rsidR="000B101C" w:rsidRPr="00385F36" w:rsidRDefault="000B101C" w:rsidP="00C31D60">
            <w:pPr>
              <w:widowControl/>
              <w:jc w:val="center"/>
              <w:rPr>
                <w:rFonts w:ascii="Times New Roman" w:eastAsia="SimSun" w:hAnsi="Times New Roman" w:cs="Times New Roman"/>
                <w:sz w:val="18"/>
                <w:szCs w:val="18"/>
              </w:rPr>
            </w:pPr>
            <w:r w:rsidRPr="00385F36">
              <w:rPr>
                <w:rFonts w:ascii="Times New Roman" w:hAnsi="Times New Roman" w:cs="Times New Roman"/>
                <w:kern w:val="0"/>
                <w:sz w:val="18"/>
                <w:szCs w:val="18"/>
              </w:rPr>
              <w:t>-1.923***</w:t>
            </w:r>
          </w:p>
        </w:tc>
        <w:tc>
          <w:tcPr>
            <w:tcW w:w="1379" w:type="pct"/>
            <w:tcBorders>
              <w:top w:val="nil"/>
              <w:left w:val="nil"/>
              <w:bottom w:val="nil"/>
              <w:right w:val="nil"/>
            </w:tcBorders>
          </w:tcPr>
          <w:p w14:paraId="39AE1C4A" w14:textId="77777777" w:rsidR="000B101C" w:rsidRPr="00385F36" w:rsidRDefault="000B101C" w:rsidP="00C31D60">
            <w:pPr>
              <w:widowControl/>
              <w:jc w:val="center"/>
              <w:rPr>
                <w:rFonts w:ascii="Times New Roman" w:eastAsia="SimSun" w:hAnsi="Times New Roman" w:cs="Times New Roman"/>
                <w:sz w:val="18"/>
                <w:szCs w:val="18"/>
              </w:rPr>
            </w:pPr>
            <w:r w:rsidRPr="00385F36">
              <w:rPr>
                <w:rFonts w:ascii="Times New Roman" w:hAnsi="Times New Roman" w:cs="Times New Roman"/>
                <w:kern w:val="0"/>
                <w:sz w:val="18"/>
                <w:szCs w:val="18"/>
              </w:rPr>
              <w:t>-1.929***</w:t>
            </w:r>
          </w:p>
        </w:tc>
      </w:tr>
      <w:tr w:rsidR="000B101C" w:rsidRPr="00385F36" w14:paraId="5B44710D" w14:textId="77777777" w:rsidTr="000B101C">
        <w:trPr>
          <w:trHeight w:val="457"/>
        </w:trPr>
        <w:tc>
          <w:tcPr>
            <w:tcW w:w="1511" w:type="pct"/>
            <w:tcBorders>
              <w:top w:val="nil"/>
              <w:left w:val="nil"/>
              <w:bottom w:val="nil"/>
              <w:right w:val="nil"/>
            </w:tcBorders>
            <w:shd w:val="clear" w:color="auto" w:fill="auto"/>
          </w:tcPr>
          <w:p w14:paraId="36DB0DE6" w14:textId="77777777" w:rsidR="000B101C" w:rsidRPr="00385F36" w:rsidRDefault="000B101C" w:rsidP="00C31D60">
            <w:pPr>
              <w:jc w:val="center"/>
              <w:rPr>
                <w:rFonts w:ascii="Times New Roman" w:eastAsia="SimSun" w:hAnsi="Times New Roman" w:cs="Times New Roman"/>
                <w:i/>
                <w:sz w:val="18"/>
                <w:szCs w:val="18"/>
              </w:rPr>
            </w:pPr>
          </w:p>
        </w:tc>
        <w:tc>
          <w:tcPr>
            <w:tcW w:w="2110" w:type="pct"/>
            <w:tcBorders>
              <w:top w:val="nil"/>
              <w:left w:val="nil"/>
              <w:bottom w:val="nil"/>
              <w:right w:val="nil"/>
            </w:tcBorders>
            <w:shd w:val="clear" w:color="auto" w:fill="auto"/>
          </w:tcPr>
          <w:p w14:paraId="0CB10E98" w14:textId="77777777" w:rsidR="000B101C" w:rsidRPr="00385F36" w:rsidRDefault="000B101C" w:rsidP="00C31D60">
            <w:pPr>
              <w:widowControl/>
              <w:jc w:val="center"/>
              <w:rPr>
                <w:rFonts w:ascii="Times New Roman" w:eastAsia="SimSun" w:hAnsi="Times New Roman" w:cs="Times New Roman"/>
                <w:sz w:val="18"/>
                <w:szCs w:val="18"/>
              </w:rPr>
            </w:pPr>
            <w:r w:rsidRPr="00385F36">
              <w:rPr>
                <w:rFonts w:ascii="Times New Roman" w:hAnsi="Times New Roman" w:cs="Times New Roman"/>
                <w:kern w:val="0"/>
                <w:sz w:val="18"/>
                <w:szCs w:val="18"/>
              </w:rPr>
              <w:t>(0.0981)</w:t>
            </w:r>
          </w:p>
        </w:tc>
        <w:tc>
          <w:tcPr>
            <w:tcW w:w="1379" w:type="pct"/>
            <w:tcBorders>
              <w:top w:val="nil"/>
              <w:left w:val="nil"/>
              <w:bottom w:val="nil"/>
              <w:right w:val="nil"/>
            </w:tcBorders>
          </w:tcPr>
          <w:p w14:paraId="7F898F1E" w14:textId="77777777" w:rsidR="000B101C" w:rsidRPr="00385F36" w:rsidRDefault="000B101C" w:rsidP="00C31D60">
            <w:pPr>
              <w:widowControl/>
              <w:jc w:val="center"/>
              <w:rPr>
                <w:rFonts w:ascii="Times New Roman" w:eastAsia="SimSun" w:hAnsi="Times New Roman" w:cs="Times New Roman"/>
                <w:sz w:val="18"/>
                <w:szCs w:val="18"/>
              </w:rPr>
            </w:pPr>
            <w:r w:rsidRPr="00385F36">
              <w:rPr>
                <w:rFonts w:ascii="Times New Roman" w:hAnsi="Times New Roman" w:cs="Times New Roman"/>
                <w:kern w:val="0"/>
                <w:sz w:val="18"/>
                <w:szCs w:val="18"/>
              </w:rPr>
              <w:t>(0.103)</w:t>
            </w:r>
          </w:p>
        </w:tc>
      </w:tr>
      <w:tr w:rsidR="000B101C" w:rsidRPr="00385F36" w14:paraId="13DE74F7" w14:textId="77777777" w:rsidTr="000B101C">
        <w:trPr>
          <w:trHeight w:val="457"/>
        </w:trPr>
        <w:tc>
          <w:tcPr>
            <w:tcW w:w="1511" w:type="pct"/>
            <w:tcBorders>
              <w:top w:val="nil"/>
              <w:left w:val="nil"/>
              <w:bottom w:val="nil"/>
              <w:right w:val="nil"/>
            </w:tcBorders>
            <w:shd w:val="clear" w:color="auto" w:fill="auto"/>
          </w:tcPr>
          <w:p w14:paraId="6BB1E300" w14:textId="77777777" w:rsidR="000B101C" w:rsidRPr="00385F36" w:rsidRDefault="000B101C" w:rsidP="00C31D60">
            <w:pPr>
              <w:jc w:val="center"/>
              <w:rPr>
                <w:rFonts w:ascii="Times New Roman" w:eastAsia="SimSun" w:hAnsi="Times New Roman" w:cs="Times New Roman"/>
                <w:i/>
                <w:sz w:val="18"/>
                <w:szCs w:val="18"/>
              </w:rPr>
            </w:pPr>
            <w:proofErr w:type="spellStart"/>
            <w:r w:rsidRPr="00385F36">
              <w:rPr>
                <w:rFonts w:ascii="Times New Roman" w:eastAsia="SimSun" w:hAnsi="Times New Roman" w:cs="Times New Roman"/>
                <w:i/>
                <w:sz w:val="18"/>
                <w:szCs w:val="18"/>
              </w:rPr>
              <w:t>paystyle</w:t>
            </w:r>
            <w:proofErr w:type="spellEnd"/>
          </w:p>
        </w:tc>
        <w:tc>
          <w:tcPr>
            <w:tcW w:w="2110" w:type="pct"/>
            <w:tcBorders>
              <w:top w:val="nil"/>
              <w:left w:val="nil"/>
              <w:bottom w:val="nil"/>
              <w:right w:val="nil"/>
            </w:tcBorders>
            <w:shd w:val="clear" w:color="auto" w:fill="auto"/>
          </w:tcPr>
          <w:p w14:paraId="225E6AB1" w14:textId="77777777" w:rsidR="000B101C" w:rsidRPr="00385F36" w:rsidRDefault="000B101C" w:rsidP="00C31D60">
            <w:pPr>
              <w:widowControl/>
              <w:jc w:val="center"/>
              <w:rPr>
                <w:rFonts w:ascii="Times New Roman" w:eastAsia="SimSun" w:hAnsi="Times New Roman" w:cs="Times New Roman"/>
                <w:sz w:val="18"/>
                <w:szCs w:val="18"/>
              </w:rPr>
            </w:pPr>
            <w:r w:rsidRPr="00385F36">
              <w:rPr>
                <w:rFonts w:ascii="Times New Roman" w:hAnsi="Times New Roman" w:cs="Times New Roman"/>
                <w:kern w:val="0"/>
                <w:sz w:val="18"/>
                <w:szCs w:val="18"/>
              </w:rPr>
              <w:t>0.120</w:t>
            </w:r>
          </w:p>
        </w:tc>
        <w:tc>
          <w:tcPr>
            <w:tcW w:w="1379" w:type="pct"/>
            <w:tcBorders>
              <w:top w:val="nil"/>
              <w:left w:val="nil"/>
              <w:bottom w:val="nil"/>
              <w:right w:val="nil"/>
            </w:tcBorders>
          </w:tcPr>
          <w:p w14:paraId="1B2FCD2A" w14:textId="77777777" w:rsidR="000B101C" w:rsidRPr="00385F36" w:rsidRDefault="000B101C" w:rsidP="00C31D60">
            <w:pPr>
              <w:widowControl/>
              <w:jc w:val="center"/>
              <w:rPr>
                <w:rFonts w:ascii="Times New Roman" w:eastAsia="SimSun" w:hAnsi="Times New Roman" w:cs="Times New Roman"/>
                <w:sz w:val="18"/>
                <w:szCs w:val="18"/>
              </w:rPr>
            </w:pPr>
            <w:r w:rsidRPr="00385F36">
              <w:rPr>
                <w:rFonts w:ascii="Times New Roman" w:hAnsi="Times New Roman" w:cs="Times New Roman"/>
                <w:kern w:val="0"/>
                <w:sz w:val="18"/>
                <w:szCs w:val="18"/>
              </w:rPr>
              <w:t>0.171*</w:t>
            </w:r>
          </w:p>
        </w:tc>
      </w:tr>
      <w:tr w:rsidR="000B101C" w:rsidRPr="00385F36" w14:paraId="5B619287" w14:textId="77777777" w:rsidTr="000B101C">
        <w:trPr>
          <w:trHeight w:val="457"/>
        </w:trPr>
        <w:tc>
          <w:tcPr>
            <w:tcW w:w="1511" w:type="pct"/>
            <w:tcBorders>
              <w:top w:val="nil"/>
              <w:left w:val="nil"/>
              <w:bottom w:val="nil"/>
              <w:right w:val="nil"/>
            </w:tcBorders>
            <w:shd w:val="clear" w:color="auto" w:fill="auto"/>
          </w:tcPr>
          <w:p w14:paraId="5839DDC1" w14:textId="77777777" w:rsidR="000B101C" w:rsidRPr="00385F36" w:rsidRDefault="000B101C" w:rsidP="00C31D60">
            <w:pPr>
              <w:jc w:val="center"/>
              <w:rPr>
                <w:rFonts w:ascii="Times New Roman" w:eastAsia="SimSun" w:hAnsi="Times New Roman" w:cs="Times New Roman"/>
                <w:i/>
                <w:sz w:val="18"/>
                <w:szCs w:val="18"/>
              </w:rPr>
            </w:pPr>
          </w:p>
        </w:tc>
        <w:tc>
          <w:tcPr>
            <w:tcW w:w="2110" w:type="pct"/>
            <w:tcBorders>
              <w:top w:val="nil"/>
              <w:left w:val="nil"/>
              <w:bottom w:val="nil"/>
              <w:right w:val="nil"/>
            </w:tcBorders>
            <w:shd w:val="clear" w:color="auto" w:fill="auto"/>
          </w:tcPr>
          <w:p w14:paraId="3EFD0D87" w14:textId="77777777" w:rsidR="000B101C" w:rsidRPr="00385F36" w:rsidRDefault="000B101C" w:rsidP="00C31D60">
            <w:pPr>
              <w:widowControl/>
              <w:jc w:val="center"/>
              <w:rPr>
                <w:rFonts w:ascii="Times New Roman" w:eastAsia="SimSun" w:hAnsi="Times New Roman" w:cs="Times New Roman"/>
                <w:sz w:val="18"/>
                <w:szCs w:val="18"/>
              </w:rPr>
            </w:pPr>
            <w:r w:rsidRPr="00385F36">
              <w:rPr>
                <w:rFonts w:ascii="Times New Roman" w:hAnsi="Times New Roman" w:cs="Times New Roman"/>
                <w:kern w:val="0"/>
                <w:sz w:val="18"/>
                <w:szCs w:val="18"/>
              </w:rPr>
              <w:t>(0.0906)</w:t>
            </w:r>
          </w:p>
        </w:tc>
        <w:tc>
          <w:tcPr>
            <w:tcW w:w="1379" w:type="pct"/>
            <w:tcBorders>
              <w:top w:val="nil"/>
              <w:left w:val="nil"/>
              <w:bottom w:val="nil"/>
              <w:right w:val="nil"/>
            </w:tcBorders>
          </w:tcPr>
          <w:p w14:paraId="0CFCDAC6" w14:textId="77777777" w:rsidR="000B101C" w:rsidRPr="00385F36" w:rsidRDefault="000B101C" w:rsidP="00C31D60">
            <w:pPr>
              <w:widowControl/>
              <w:jc w:val="center"/>
              <w:rPr>
                <w:rFonts w:ascii="Times New Roman" w:eastAsia="SimSun" w:hAnsi="Times New Roman" w:cs="Times New Roman"/>
                <w:sz w:val="18"/>
                <w:szCs w:val="18"/>
              </w:rPr>
            </w:pPr>
            <w:r w:rsidRPr="00385F36">
              <w:rPr>
                <w:rFonts w:ascii="Times New Roman" w:hAnsi="Times New Roman" w:cs="Times New Roman"/>
                <w:kern w:val="0"/>
                <w:sz w:val="18"/>
                <w:szCs w:val="18"/>
              </w:rPr>
              <w:t>(0.0928)</w:t>
            </w:r>
          </w:p>
        </w:tc>
      </w:tr>
      <w:tr w:rsidR="000B101C" w:rsidRPr="00385F36" w14:paraId="00E97B25" w14:textId="77777777" w:rsidTr="000B101C">
        <w:trPr>
          <w:trHeight w:val="457"/>
        </w:trPr>
        <w:tc>
          <w:tcPr>
            <w:tcW w:w="1511" w:type="pct"/>
            <w:tcBorders>
              <w:top w:val="nil"/>
              <w:left w:val="nil"/>
              <w:bottom w:val="nil"/>
              <w:right w:val="nil"/>
            </w:tcBorders>
            <w:shd w:val="clear" w:color="auto" w:fill="auto"/>
          </w:tcPr>
          <w:p w14:paraId="493F3283" w14:textId="77777777" w:rsidR="000B101C" w:rsidRPr="00385F36" w:rsidRDefault="000B101C" w:rsidP="00C31D60">
            <w:pPr>
              <w:jc w:val="center"/>
              <w:rPr>
                <w:rFonts w:ascii="Times New Roman" w:eastAsia="SimSun" w:hAnsi="Times New Roman" w:cs="Times New Roman"/>
                <w:i/>
                <w:sz w:val="18"/>
                <w:szCs w:val="18"/>
              </w:rPr>
            </w:pPr>
            <w:r w:rsidRPr="00385F36">
              <w:rPr>
                <w:rFonts w:ascii="Times New Roman" w:eastAsia="SimSun" w:hAnsi="Times New Roman" w:cs="Times New Roman"/>
                <w:i/>
                <w:sz w:val="18"/>
                <w:szCs w:val="18"/>
              </w:rPr>
              <w:t>knowhow</w:t>
            </w:r>
          </w:p>
        </w:tc>
        <w:tc>
          <w:tcPr>
            <w:tcW w:w="2110" w:type="pct"/>
            <w:tcBorders>
              <w:top w:val="nil"/>
              <w:left w:val="nil"/>
              <w:bottom w:val="nil"/>
              <w:right w:val="nil"/>
            </w:tcBorders>
            <w:shd w:val="clear" w:color="auto" w:fill="auto"/>
          </w:tcPr>
          <w:p w14:paraId="1881B3E5" w14:textId="77777777" w:rsidR="000B101C" w:rsidRPr="00385F36" w:rsidRDefault="000B101C" w:rsidP="00C31D60">
            <w:pPr>
              <w:widowControl/>
              <w:jc w:val="center"/>
              <w:rPr>
                <w:rFonts w:ascii="Times New Roman" w:eastAsia="SimSun" w:hAnsi="Times New Roman" w:cs="Times New Roman"/>
                <w:sz w:val="18"/>
                <w:szCs w:val="18"/>
              </w:rPr>
            </w:pPr>
            <w:r w:rsidRPr="00385F36">
              <w:rPr>
                <w:rFonts w:ascii="Times New Roman" w:hAnsi="Times New Roman" w:cs="Times New Roman"/>
                <w:kern w:val="0"/>
                <w:sz w:val="18"/>
                <w:szCs w:val="18"/>
              </w:rPr>
              <w:t>-0.734***</w:t>
            </w:r>
          </w:p>
        </w:tc>
        <w:tc>
          <w:tcPr>
            <w:tcW w:w="1379" w:type="pct"/>
            <w:tcBorders>
              <w:top w:val="nil"/>
              <w:left w:val="nil"/>
              <w:bottom w:val="nil"/>
              <w:right w:val="nil"/>
            </w:tcBorders>
          </w:tcPr>
          <w:p w14:paraId="42DF05AC" w14:textId="77777777" w:rsidR="000B101C" w:rsidRPr="00385F36" w:rsidRDefault="000B101C" w:rsidP="00C31D60">
            <w:pPr>
              <w:widowControl/>
              <w:jc w:val="center"/>
              <w:rPr>
                <w:rFonts w:ascii="Times New Roman" w:eastAsia="SimSun" w:hAnsi="Times New Roman" w:cs="Times New Roman"/>
                <w:sz w:val="18"/>
                <w:szCs w:val="18"/>
              </w:rPr>
            </w:pPr>
            <w:r w:rsidRPr="00385F36">
              <w:rPr>
                <w:rFonts w:ascii="Times New Roman" w:hAnsi="Times New Roman" w:cs="Times New Roman"/>
                <w:kern w:val="0"/>
                <w:sz w:val="18"/>
                <w:szCs w:val="18"/>
              </w:rPr>
              <w:t>-0.741***</w:t>
            </w:r>
          </w:p>
        </w:tc>
      </w:tr>
      <w:tr w:rsidR="000B101C" w:rsidRPr="00385F36" w14:paraId="4D69AA0F" w14:textId="77777777" w:rsidTr="000B101C">
        <w:trPr>
          <w:trHeight w:val="457"/>
        </w:trPr>
        <w:tc>
          <w:tcPr>
            <w:tcW w:w="1511" w:type="pct"/>
            <w:tcBorders>
              <w:top w:val="nil"/>
              <w:left w:val="nil"/>
              <w:bottom w:val="nil"/>
              <w:right w:val="nil"/>
            </w:tcBorders>
            <w:shd w:val="clear" w:color="auto" w:fill="auto"/>
          </w:tcPr>
          <w:p w14:paraId="1825DDE3" w14:textId="77777777" w:rsidR="000B101C" w:rsidRPr="00385F36" w:rsidRDefault="000B101C" w:rsidP="00C31D60">
            <w:pPr>
              <w:jc w:val="center"/>
              <w:rPr>
                <w:rFonts w:ascii="Times New Roman" w:eastAsia="SimSun" w:hAnsi="Times New Roman" w:cs="Times New Roman"/>
                <w:i/>
                <w:sz w:val="18"/>
                <w:szCs w:val="18"/>
              </w:rPr>
            </w:pPr>
          </w:p>
        </w:tc>
        <w:tc>
          <w:tcPr>
            <w:tcW w:w="2110" w:type="pct"/>
            <w:tcBorders>
              <w:top w:val="nil"/>
              <w:left w:val="nil"/>
              <w:bottom w:val="nil"/>
              <w:right w:val="nil"/>
            </w:tcBorders>
            <w:shd w:val="clear" w:color="auto" w:fill="auto"/>
          </w:tcPr>
          <w:p w14:paraId="7FBDFDB7" w14:textId="77777777" w:rsidR="000B101C" w:rsidRPr="00385F36" w:rsidRDefault="000B101C" w:rsidP="00C31D60">
            <w:pPr>
              <w:widowControl/>
              <w:jc w:val="center"/>
              <w:rPr>
                <w:rFonts w:ascii="Times New Roman" w:eastAsia="SimSun" w:hAnsi="Times New Roman" w:cs="Times New Roman"/>
                <w:sz w:val="18"/>
                <w:szCs w:val="18"/>
              </w:rPr>
            </w:pPr>
            <w:r w:rsidRPr="00385F36">
              <w:rPr>
                <w:rFonts w:ascii="Times New Roman" w:hAnsi="Times New Roman" w:cs="Times New Roman"/>
                <w:kern w:val="0"/>
                <w:sz w:val="18"/>
                <w:szCs w:val="18"/>
              </w:rPr>
              <w:t>(0.146)</w:t>
            </w:r>
          </w:p>
        </w:tc>
        <w:tc>
          <w:tcPr>
            <w:tcW w:w="1379" w:type="pct"/>
            <w:tcBorders>
              <w:top w:val="nil"/>
              <w:left w:val="nil"/>
              <w:bottom w:val="nil"/>
              <w:right w:val="nil"/>
            </w:tcBorders>
          </w:tcPr>
          <w:p w14:paraId="36BB6049" w14:textId="77777777" w:rsidR="000B101C" w:rsidRPr="00385F36" w:rsidRDefault="000B101C" w:rsidP="00C31D60">
            <w:pPr>
              <w:widowControl/>
              <w:jc w:val="center"/>
              <w:rPr>
                <w:rFonts w:ascii="Times New Roman" w:eastAsia="SimSun" w:hAnsi="Times New Roman" w:cs="Times New Roman"/>
                <w:sz w:val="18"/>
                <w:szCs w:val="18"/>
              </w:rPr>
            </w:pPr>
            <w:r w:rsidRPr="00385F36">
              <w:rPr>
                <w:rFonts w:ascii="Times New Roman" w:hAnsi="Times New Roman" w:cs="Times New Roman"/>
                <w:kern w:val="0"/>
                <w:sz w:val="18"/>
                <w:szCs w:val="18"/>
              </w:rPr>
              <w:t>(0.158)</w:t>
            </w:r>
          </w:p>
        </w:tc>
      </w:tr>
      <w:tr w:rsidR="000B101C" w:rsidRPr="00385F36" w14:paraId="56200A55" w14:textId="77777777" w:rsidTr="000B101C">
        <w:trPr>
          <w:trHeight w:val="457"/>
        </w:trPr>
        <w:tc>
          <w:tcPr>
            <w:tcW w:w="1511" w:type="pct"/>
            <w:tcBorders>
              <w:top w:val="nil"/>
              <w:left w:val="nil"/>
              <w:bottom w:val="nil"/>
              <w:right w:val="nil"/>
            </w:tcBorders>
            <w:shd w:val="clear" w:color="auto" w:fill="auto"/>
          </w:tcPr>
          <w:p w14:paraId="69ADDD9C" w14:textId="77777777" w:rsidR="000B101C" w:rsidRPr="00385F36" w:rsidRDefault="000B101C" w:rsidP="00C31D60">
            <w:pPr>
              <w:jc w:val="center"/>
              <w:rPr>
                <w:rFonts w:ascii="Times New Roman" w:eastAsia="SimSun" w:hAnsi="Times New Roman" w:cs="Times New Roman"/>
                <w:i/>
                <w:sz w:val="18"/>
                <w:szCs w:val="18"/>
              </w:rPr>
            </w:pPr>
            <w:proofErr w:type="spellStart"/>
            <w:r w:rsidRPr="00385F36">
              <w:rPr>
                <w:rFonts w:ascii="Times New Roman" w:eastAsia="SimSun" w:hAnsi="Times New Roman" w:cs="Times New Roman"/>
                <w:i/>
                <w:sz w:val="18"/>
                <w:szCs w:val="18"/>
              </w:rPr>
              <w:t>localIP</w:t>
            </w:r>
            <w:proofErr w:type="spellEnd"/>
          </w:p>
        </w:tc>
        <w:tc>
          <w:tcPr>
            <w:tcW w:w="2110" w:type="pct"/>
            <w:tcBorders>
              <w:top w:val="nil"/>
              <w:left w:val="nil"/>
              <w:bottom w:val="nil"/>
              <w:right w:val="nil"/>
            </w:tcBorders>
            <w:shd w:val="clear" w:color="auto" w:fill="auto"/>
          </w:tcPr>
          <w:p w14:paraId="4E1B938C" w14:textId="77777777" w:rsidR="000B101C" w:rsidRPr="00385F36" w:rsidRDefault="000B101C" w:rsidP="00C31D60">
            <w:pPr>
              <w:widowControl/>
              <w:jc w:val="center"/>
              <w:rPr>
                <w:rFonts w:ascii="Times New Roman" w:eastAsia="SimSun" w:hAnsi="Times New Roman" w:cs="Times New Roman"/>
                <w:sz w:val="18"/>
                <w:szCs w:val="18"/>
              </w:rPr>
            </w:pPr>
            <w:r w:rsidRPr="00385F36">
              <w:rPr>
                <w:rFonts w:ascii="Times New Roman" w:hAnsi="Times New Roman" w:cs="Times New Roman"/>
                <w:kern w:val="0"/>
                <w:sz w:val="18"/>
                <w:szCs w:val="18"/>
              </w:rPr>
              <w:t>-1.127***</w:t>
            </w:r>
          </w:p>
        </w:tc>
        <w:tc>
          <w:tcPr>
            <w:tcW w:w="1379" w:type="pct"/>
            <w:tcBorders>
              <w:top w:val="nil"/>
              <w:left w:val="nil"/>
              <w:bottom w:val="nil"/>
              <w:right w:val="nil"/>
            </w:tcBorders>
          </w:tcPr>
          <w:p w14:paraId="12F82E97" w14:textId="77777777" w:rsidR="000B101C" w:rsidRPr="00385F36" w:rsidRDefault="000B101C" w:rsidP="00C31D60">
            <w:pPr>
              <w:widowControl/>
              <w:jc w:val="center"/>
              <w:rPr>
                <w:rFonts w:ascii="Times New Roman" w:eastAsia="SimSun" w:hAnsi="Times New Roman" w:cs="Times New Roman"/>
                <w:sz w:val="18"/>
                <w:szCs w:val="18"/>
              </w:rPr>
            </w:pPr>
            <w:r w:rsidRPr="00385F36">
              <w:rPr>
                <w:rFonts w:ascii="Times New Roman" w:hAnsi="Times New Roman" w:cs="Times New Roman"/>
                <w:kern w:val="0"/>
                <w:sz w:val="18"/>
                <w:szCs w:val="18"/>
              </w:rPr>
              <w:t>-1.151***</w:t>
            </w:r>
          </w:p>
        </w:tc>
      </w:tr>
      <w:tr w:rsidR="000B101C" w:rsidRPr="00385F36" w14:paraId="41C4F118" w14:textId="77777777" w:rsidTr="000B101C">
        <w:trPr>
          <w:trHeight w:val="457"/>
        </w:trPr>
        <w:tc>
          <w:tcPr>
            <w:tcW w:w="1511" w:type="pct"/>
            <w:tcBorders>
              <w:top w:val="nil"/>
              <w:left w:val="nil"/>
              <w:bottom w:val="nil"/>
              <w:right w:val="nil"/>
            </w:tcBorders>
            <w:shd w:val="clear" w:color="auto" w:fill="auto"/>
          </w:tcPr>
          <w:p w14:paraId="2639308D" w14:textId="77777777" w:rsidR="000B101C" w:rsidRPr="00385F36" w:rsidRDefault="000B101C" w:rsidP="00C31D60">
            <w:pPr>
              <w:jc w:val="center"/>
              <w:rPr>
                <w:rFonts w:ascii="Times New Roman" w:eastAsia="SimSun" w:hAnsi="Times New Roman" w:cs="Times New Roman"/>
                <w:i/>
                <w:sz w:val="18"/>
                <w:szCs w:val="18"/>
              </w:rPr>
            </w:pPr>
          </w:p>
        </w:tc>
        <w:tc>
          <w:tcPr>
            <w:tcW w:w="2110" w:type="pct"/>
            <w:tcBorders>
              <w:top w:val="nil"/>
              <w:left w:val="nil"/>
              <w:bottom w:val="nil"/>
              <w:right w:val="nil"/>
            </w:tcBorders>
            <w:shd w:val="clear" w:color="auto" w:fill="auto"/>
          </w:tcPr>
          <w:p w14:paraId="7B086A9C" w14:textId="77777777" w:rsidR="000B101C" w:rsidRPr="00385F36" w:rsidRDefault="000B101C" w:rsidP="00C31D60">
            <w:pPr>
              <w:widowControl/>
              <w:jc w:val="center"/>
              <w:rPr>
                <w:rFonts w:ascii="Times New Roman" w:eastAsia="SimSun" w:hAnsi="Times New Roman" w:cs="Times New Roman"/>
                <w:sz w:val="18"/>
                <w:szCs w:val="18"/>
              </w:rPr>
            </w:pPr>
            <w:r w:rsidRPr="00385F36">
              <w:rPr>
                <w:rFonts w:ascii="Times New Roman" w:hAnsi="Times New Roman" w:cs="Times New Roman"/>
                <w:kern w:val="0"/>
                <w:sz w:val="18"/>
                <w:szCs w:val="18"/>
              </w:rPr>
              <w:t>(0.0899)</w:t>
            </w:r>
          </w:p>
        </w:tc>
        <w:tc>
          <w:tcPr>
            <w:tcW w:w="1379" w:type="pct"/>
            <w:tcBorders>
              <w:top w:val="nil"/>
              <w:left w:val="nil"/>
              <w:bottom w:val="nil"/>
              <w:right w:val="nil"/>
            </w:tcBorders>
          </w:tcPr>
          <w:p w14:paraId="0CEED744" w14:textId="77777777" w:rsidR="000B101C" w:rsidRPr="00385F36" w:rsidRDefault="000B101C" w:rsidP="00C31D60">
            <w:pPr>
              <w:widowControl/>
              <w:jc w:val="center"/>
              <w:rPr>
                <w:rFonts w:ascii="Times New Roman" w:eastAsia="SimSun" w:hAnsi="Times New Roman" w:cs="Times New Roman"/>
                <w:sz w:val="18"/>
                <w:szCs w:val="18"/>
              </w:rPr>
            </w:pPr>
            <w:r w:rsidRPr="00385F36">
              <w:rPr>
                <w:rFonts w:ascii="Times New Roman" w:hAnsi="Times New Roman" w:cs="Times New Roman"/>
                <w:kern w:val="0"/>
                <w:sz w:val="18"/>
                <w:szCs w:val="18"/>
              </w:rPr>
              <w:t>(0.105)</w:t>
            </w:r>
          </w:p>
        </w:tc>
      </w:tr>
      <w:tr w:rsidR="000B101C" w:rsidRPr="00385F36" w14:paraId="0375FBE3" w14:textId="77777777" w:rsidTr="000B101C">
        <w:trPr>
          <w:trHeight w:val="457"/>
        </w:trPr>
        <w:tc>
          <w:tcPr>
            <w:tcW w:w="1511" w:type="pct"/>
            <w:tcBorders>
              <w:top w:val="nil"/>
              <w:left w:val="nil"/>
              <w:bottom w:val="nil"/>
              <w:right w:val="nil"/>
            </w:tcBorders>
            <w:shd w:val="clear" w:color="auto" w:fill="auto"/>
          </w:tcPr>
          <w:p w14:paraId="3B61F1B2" w14:textId="77777777" w:rsidR="000B101C" w:rsidRPr="00385F36" w:rsidRDefault="000B101C" w:rsidP="00C31D60">
            <w:pPr>
              <w:jc w:val="center"/>
              <w:rPr>
                <w:rFonts w:ascii="Times New Roman" w:eastAsia="SimSun" w:hAnsi="Times New Roman" w:cs="Times New Roman"/>
                <w:i/>
                <w:sz w:val="18"/>
                <w:szCs w:val="18"/>
              </w:rPr>
            </w:pPr>
            <w:proofErr w:type="spellStart"/>
            <w:r w:rsidRPr="00385F36">
              <w:rPr>
                <w:rFonts w:ascii="Times New Roman" w:eastAsia="SimSun" w:hAnsi="Times New Roman" w:cs="Times New Roman"/>
                <w:i/>
                <w:sz w:val="18"/>
                <w:szCs w:val="18"/>
              </w:rPr>
              <w:t>foreignonly</w:t>
            </w:r>
            <w:proofErr w:type="spellEnd"/>
          </w:p>
        </w:tc>
        <w:tc>
          <w:tcPr>
            <w:tcW w:w="2110" w:type="pct"/>
            <w:tcBorders>
              <w:top w:val="nil"/>
              <w:left w:val="nil"/>
              <w:bottom w:val="nil"/>
              <w:right w:val="nil"/>
            </w:tcBorders>
            <w:shd w:val="clear" w:color="auto" w:fill="auto"/>
          </w:tcPr>
          <w:p w14:paraId="37821A8C" w14:textId="77777777" w:rsidR="000B101C" w:rsidRPr="00385F36" w:rsidRDefault="000B101C" w:rsidP="00C31D60">
            <w:pPr>
              <w:widowControl/>
              <w:jc w:val="center"/>
              <w:rPr>
                <w:rFonts w:ascii="Times New Roman" w:eastAsia="SimSun" w:hAnsi="Times New Roman" w:cs="Times New Roman"/>
                <w:sz w:val="18"/>
                <w:szCs w:val="18"/>
              </w:rPr>
            </w:pPr>
            <w:r w:rsidRPr="00385F36">
              <w:rPr>
                <w:rFonts w:ascii="Times New Roman" w:hAnsi="Times New Roman" w:cs="Times New Roman"/>
                <w:kern w:val="0"/>
                <w:sz w:val="18"/>
                <w:szCs w:val="18"/>
              </w:rPr>
              <w:t>-0.834***</w:t>
            </w:r>
          </w:p>
        </w:tc>
        <w:tc>
          <w:tcPr>
            <w:tcW w:w="1379" w:type="pct"/>
            <w:tcBorders>
              <w:top w:val="nil"/>
              <w:left w:val="nil"/>
              <w:bottom w:val="nil"/>
              <w:right w:val="nil"/>
            </w:tcBorders>
          </w:tcPr>
          <w:p w14:paraId="15414162" w14:textId="77777777" w:rsidR="000B101C" w:rsidRPr="00385F36" w:rsidRDefault="000B101C" w:rsidP="00C31D60">
            <w:pPr>
              <w:widowControl/>
              <w:jc w:val="center"/>
              <w:rPr>
                <w:rFonts w:ascii="Times New Roman" w:eastAsia="SimSun" w:hAnsi="Times New Roman" w:cs="Times New Roman"/>
                <w:sz w:val="18"/>
                <w:szCs w:val="18"/>
              </w:rPr>
            </w:pPr>
            <w:r w:rsidRPr="00385F36">
              <w:rPr>
                <w:rFonts w:ascii="Times New Roman" w:hAnsi="Times New Roman" w:cs="Times New Roman"/>
                <w:kern w:val="0"/>
                <w:sz w:val="18"/>
                <w:szCs w:val="18"/>
              </w:rPr>
              <w:t>-0.870***</w:t>
            </w:r>
          </w:p>
        </w:tc>
      </w:tr>
      <w:tr w:rsidR="000B101C" w:rsidRPr="00385F36" w14:paraId="67034E5C" w14:textId="77777777" w:rsidTr="000B101C">
        <w:trPr>
          <w:trHeight w:val="457"/>
        </w:trPr>
        <w:tc>
          <w:tcPr>
            <w:tcW w:w="1511" w:type="pct"/>
            <w:tcBorders>
              <w:top w:val="nil"/>
              <w:left w:val="nil"/>
              <w:bottom w:val="nil"/>
              <w:right w:val="nil"/>
            </w:tcBorders>
            <w:shd w:val="clear" w:color="auto" w:fill="auto"/>
          </w:tcPr>
          <w:p w14:paraId="604CD82E" w14:textId="77777777" w:rsidR="000B101C" w:rsidRPr="00385F36" w:rsidRDefault="000B101C" w:rsidP="00C31D60">
            <w:pPr>
              <w:jc w:val="center"/>
              <w:rPr>
                <w:rFonts w:ascii="Times New Roman" w:eastAsia="SimSun" w:hAnsi="Times New Roman" w:cs="Times New Roman"/>
                <w:i/>
                <w:sz w:val="18"/>
                <w:szCs w:val="18"/>
              </w:rPr>
            </w:pPr>
          </w:p>
        </w:tc>
        <w:tc>
          <w:tcPr>
            <w:tcW w:w="2110" w:type="pct"/>
            <w:tcBorders>
              <w:top w:val="nil"/>
              <w:left w:val="nil"/>
              <w:bottom w:val="nil"/>
              <w:right w:val="nil"/>
            </w:tcBorders>
            <w:shd w:val="clear" w:color="auto" w:fill="auto"/>
          </w:tcPr>
          <w:p w14:paraId="7F0E36B2" w14:textId="77777777" w:rsidR="000B101C" w:rsidRPr="00385F36" w:rsidRDefault="000B101C" w:rsidP="00C31D60">
            <w:pPr>
              <w:widowControl/>
              <w:jc w:val="center"/>
              <w:rPr>
                <w:rFonts w:ascii="Times New Roman" w:eastAsia="SimSun" w:hAnsi="Times New Roman" w:cs="Times New Roman"/>
                <w:sz w:val="18"/>
                <w:szCs w:val="18"/>
              </w:rPr>
            </w:pPr>
            <w:r w:rsidRPr="00385F36">
              <w:rPr>
                <w:rFonts w:ascii="Times New Roman" w:hAnsi="Times New Roman" w:cs="Times New Roman"/>
                <w:kern w:val="0"/>
                <w:sz w:val="18"/>
                <w:szCs w:val="18"/>
              </w:rPr>
              <w:t>(0.103)</w:t>
            </w:r>
          </w:p>
        </w:tc>
        <w:tc>
          <w:tcPr>
            <w:tcW w:w="1379" w:type="pct"/>
            <w:tcBorders>
              <w:top w:val="nil"/>
              <w:left w:val="nil"/>
              <w:bottom w:val="nil"/>
              <w:right w:val="nil"/>
            </w:tcBorders>
          </w:tcPr>
          <w:p w14:paraId="5F5550A2" w14:textId="77777777" w:rsidR="000B101C" w:rsidRPr="00385F36" w:rsidRDefault="000B101C" w:rsidP="00C31D60">
            <w:pPr>
              <w:widowControl/>
              <w:jc w:val="center"/>
              <w:rPr>
                <w:rFonts w:ascii="Times New Roman" w:eastAsia="SimSun" w:hAnsi="Times New Roman" w:cs="Times New Roman"/>
                <w:sz w:val="18"/>
                <w:szCs w:val="18"/>
              </w:rPr>
            </w:pPr>
            <w:r w:rsidRPr="00385F36">
              <w:rPr>
                <w:rFonts w:ascii="Times New Roman" w:hAnsi="Times New Roman" w:cs="Times New Roman"/>
                <w:kern w:val="0"/>
                <w:sz w:val="18"/>
                <w:szCs w:val="18"/>
              </w:rPr>
              <w:t>(0.105)</w:t>
            </w:r>
          </w:p>
        </w:tc>
      </w:tr>
      <w:tr w:rsidR="000B101C" w:rsidRPr="00385F36" w14:paraId="49F36C53" w14:textId="77777777" w:rsidTr="000B101C">
        <w:trPr>
          <w:trHeight w:val="457"/>
        </w:trPr>
        <w:tc>
          <w:tcPr>
            <w:tcW w:w="1511" w:type="pct"/>
            <w:tcBorders>
              <w:top w:val="nil"/>
              <w:left w:val="nil"/>
              <w:bottom w:val="nil"/>
              <w:right w:val="nil"/>
            </w:tcBorders>
            <w:shd w:val="clear" w:color="auto" w:fill="auto"/>
          </w:tcPr>
          <w:p w14:paraId="04E214C3" w14:textId="77777777" w:rsidR="000B101C" w:rsidRPr="00385F36" w:rsidRDefault="000B101C" w:rsidP="00C31D60">
            <w:pPr>
              <w:jc w:val="center"/>
              <w:rPr>
                <w:rFonts w:ascii="Times New Roman" w:eastAsia="SimSun" w:hAnsi="Times New Roman" w:cs="Times New Roman"/>
                <w:i/>
                <w:sz w:val="18"/>
                <w:szCs w:val="18"/>
              </w:rPr>
            </w:pPr>
            <w:r w:rsidRPr="00385F36">
              <w:rPr>
                <w:rFonts w:ascii="Times New Roman" w:eastAsia="SimSun" w:hAnsi="Times New Roman" w:cs="Times New Roman"/>
                <w:i/>
                <w:sz w:val="18"/>
                <w:szCs w:val="18"/>
              </w:rPr>
              <w:t>amount</w:t>
            </w:r>
          </w:p>
        </w:tc>
        <w:tc>
          <w:tcPr>
            <w:tcW w:w="2110" w:type="pct"/>
            <w:tcBorders>
              <w:top w:val="nil"/>
              <w:left w:val="nil"/>
              <w:bottom w:val="nil"/>
              <w:right w:val="nil"/>
            </w:tcBorders>
            <w:shd w:val="clear" w:color="auto" w:fill="auto"/>
          </w:tcPr>
          <w:p w14:paraId="7043418C" w14:textId="77777777" w:rsidR="000B101C" w:rsidRPr="00385F36" w:rsidRDefault="000B101C" w:rsidP="00C31D60">
            <w:pPr>
              <w:widowControl/>
              <w:jc w:val="center"/>
              <w:rPr>
                <w:rFonts w:ascii="Times New Roman" w:eastAsia="SimSun" w:hAnsi="Times New Roman" w:cs="Times New Roman"/>
                <w:sz w:val="18"/>
                <w:szCs w:val="18"/>
              </w:rPr>
            </w:pPr>
            <w:r w:rsidRPr="00385F36">
              <w:rPr>
                <w:rFonts w:ascii="Times New Roman" w:hAnsi="Times New Roman" w:cs="Times New Roman"/>
                <w:kern w:val="0"/>
                <w:sz w:val="18"/>
                <w:szCs w:val="18"/>
              </w:rPr>
              <w:t>-0.0317***</w:t>
            </w:r>
          </w:p>
        </w:tc>
        <w:tc>
          <w:tcPr>
            <w:tcW w:w="1379" w:type="pct"/>
            <w:tcBorders>
              <w:top w:val="nil"/>
              <w:left w:val="nil"/>
              <w:bottom w:val="nil"/>
              <w:right w:val="nil"/>
            </w:tcBorders>
          </w:tcPr>
          <w:p w14:paraId="5F36875A" w14:textId="77777777" w:rsidR="000B101C" w:rsidRPr="00385F36" w:rsidRDefault="000B101C" w:rsidP="00C31D60">
            <w:pPr>
              <w:widowControl/>
              <w:jc w:val="center"/>
              <w:rPr>
                <w:rFonts w:ascii="Times New Roman" w:eastAsia="SimSun" w:hAnsi="Times New Roman" w:cs="Times New Roman"/>
                <w:sz w:val="18"/>
                <w:szCs w:val="18"/>
              </w:rPr>
            </w:pPr>
            <w:r w:rsidRPr="00385F36">
              <w:rPr>
                <w:rFonts w:ascii="Times New Roman" w:hAnsi="Times New Roman" w:cs="Times New Roman"/>
                <w:kern w:val="0"/>
                <w:sz w:val="18"/>
                <w:szCs w:val="18"/>
              </w:rPr>
              <w:t>-0.0319***</w:t>
            </w:r>
          </w:p>
        </w:tc>
      </w:tr>
      <w:tr w:rsidR="000B101C" w:rsidRPr="00385F36" w14:paraId="745E33AE" w14:textId="77777777" w:rsidTr="000B101C">
        <w:trPr>
          <w:trHeight w:val="457"/>
        </w:trPr>
        <w:tc>
          <w:tcPr>
            <w:tcW w:w="1511" w:type="pct"/>
            <w:tcBorders>
              <w:top w:val="nil"/>
              <w:left w:val="nil"/>
              <w:bottom w:val="nil"/>
              <w:right w:val="nil"/>
            </w:tcBorders>
            <w:shd w:val="clear" w:color="auto" w:fill="auto"/>
          </w:tcPr>
          <w:p w14:paraId="1A8F83D2" w14:textId="77777777" w:rsidR="000B101C" w:rsidRPr="00385F36" w:rsidRDefault="000B101C" w:rsidP="00C31D60">
            <w:pPr>
              <w:jc w:val="center"/>
              <w:rPr>
                <w:rFonts w:ascii="Times New Roman" w:eastAsia="SimSun" w:hAnsi="Times New Roman" w:cs="Times New Roman"/>
                <w:i/>
                <w:sz w:val="18"/>
                <w:szCs w:val="18"/>
              </w:rPr>
            </w:pPr>
          </w:p>
        </w:tc>
        <w:tc>
          <w:tcPr>
            <w:tcW w:w="2110" w:type="pct"/>
            <w:tcBorders>
              <w:top w:val="nil"/>
              <w:left w:val="nil"/>
              <w:bottom w:val="nil"/>
              <w:right w:val="nil"/>
            </w:tcBorders>
            <w:shd w:val="clear" w:color="auto" w:fill="auto"/>
          </w:tcPr>
          <w:p w14:paraId="0EC0D6B3" w14:textId="77777777" w:rsidR="000B101C" w:rsidRPr="00385F36" w:rsidRDefault="000B101C" w:rsidP="00C31D60">
            <w:pPr>
              <w:widowControl/>
              <w:jc w:val="center"/>
              <w:rPr>
                <w:rFonts w:ascii="Times New Roman" w:eastAsia="SimSun" w:hAnsi="Times New Roman" w:cs="Times New Roman"/>
                <w:sz w:val="18"/>
                <w:szCs w:val="18"/>
              </w:rPr>
            </w:pPr>
            <w:r w:rsidRPr="00385F36">
              <w:rPr>
                <w:rFonts w:ascii="Times New Roman" w:hAnsi="Times New Roman" w:cs="Times New Roman"/>
                <w:kern w:val="0"/>
                <w:sz w:val="18"/>
                <w:szCs w:val="18"/>
              </w:rPr>
              <w:t>(0.00524)</w:t>
            </w:r>
          </w:p>
        </w:tc>
        <w:tc>
          <w:tcPr>
            <w:tcW w:w="1379" w:type="pct"/>
            <w:tcBorders>
              <w:top w:val="nil"/>
              <w:left w:val="nil"/>
              <w:bottom w:val="nil"/>
              <w:right w:val="nil"/>
            </w:tcBorders>
          </w:tcPr>
          <w:p w14:paraId="16F9487A" w14:textId="77777777" w:rsidR="000B101C" w:rsidRPr="00385F36" w:rsidRDefault="000B101C" w:rsidP="00C31D60">
            <w:pPr>
              <w:widowControl/>
              <w:jc w:val="center"/>
              <w:rPr>
                <w:rFonts w:ascii="Times New Roman" w:eastAsia="SimSun" w:hAnsi="Times New Roman" w:cs="Times New Roman"/>
                <w:sz w:val="18"/>
                <w:szCs w:val="18"/>
              </w:rPr>
            </w:pPr>
            <w:r w:rsidRPr="00385F36">
              <w:rPr>
                <w:rFonts w:ascii="Times New Roman" w:hAnsi="Times New Roman" w:cs="Times New Roman"/>
                <w:kern w:val="0"/>
                <w:sz w:val="18"/>
                <w:szCs w:val="18"/>
              </w:rPr>
              <w:t>(0.00545)</w:t>
            </w:r>
          </w:p>
        </w:tc>
      </w:tr>
      <w:tr w:rsidR="000B101C" w:rsidRPr="00385F36" w14:paraId="5AD5CA40" w14:textId="77777777" w:rsidTr="000B101C">
        <w:trPr>
          <w:trHeight w:val="575"/>
        </w:trPr>
        <w:tc>
          <w:tcPr>
            <w:tcW w:w="1511" w:type="pct"/>
            <w:tcBorders>
              <w:top w:val="nil"/>
              <w:left w:val="nil"/>
              <w:bottom w:val="nil"/>
              <w:right w:val="nil"/>
            </w:tcBorders>
            <w:shd w:val="clear" w:color="auto" w:fill="auto"/>
          </w:tcPr>
          <w:p w14:paraId="5CF17F5D" w14:textId="77777777" w:rsidR="000B101C" w:rsidRPr="00385F36" w:rsidRDefault="000B101C" w:rsidP="00C31D60">
            <w:pPr>
              <w:jc w:val="center"/>
              <w:rPr>
                <w:rFonts w:ascii="Times New Roman" w:eastAsia="SimSun" w:hAnsi="Times New Roman" w:cs="Times New Roman"/>
                <w:i/>
                <w:sz w:val="18"/>
                <w:szCs w:val="18"/>
              </w:rPr>
            </w:pPr>
            <w:proofErr w:type="spellStart"/>
            <w:r w:rsidRPr="00385F36">
              <w:rPr>
                <w:rFonts w:ascii="Times New Roman" w:eastAsia="SimSun" w:hAnsi="Times New Roman" w:cs="Times New Roman"/>
                <w:i/>
                <w:sz w:val="18"/>
                <w:szCs w:val="18"/>
              </w:rPr>
              <w:t>prebig</w:t>
            </w:r>
            <w:proofErr w:type="spellEnd"/>
          </w:p>
        </w:tc>
        <w:tc>
          <w:tcPr>
            <w:tcW w:w="2110" w:type="pct"/>
            <w:tcBorders>
              <w:top w:val="nil"/>
              <w:left w:val="nil"/>
              <w:bottom w:val="nil"/>
              <w:right w:val="nil"/>
            </w:tcBorders>
            <w:shd w:val="clear" w:color="auto" w:fill="auto"/>
          </w:tcPr>
          <w:p w14:paraId="37AFF504" w14:textId="77777777" w:rsidR="000B101C" w:rsidRPr="00385F36" w:rsidRDefault="000B101C" w:rsidP="00C31D60">
            <w:pPr>
              <w:widowControl/>
              <w:jc w:val="center"/>
              <w:rPr>
                <w:rFonts w:ascii="Times New Roman" w:eastAsia="SimSun" w:hAnsi="Times New Roman" w:cs="Times New Roman"/>
                <w:sz w:val="18"/>
                <w:szCs w:val="18"/>
              </w:rPr>
            </w:pPr>
          </w:p>
        </w:tc>
        <w:tc>
          <w:tcPr>
            <w:tcW w:w="1379" w:type="pct"/>
            <w:tcBorders>
              <w:top w:val="nil"/>
              <w:left w:val="nil"/>
              <w:bottom w:val="nil"/>
              <w:right w:val="nil"/>
            </w:tcBorders>
          </w:tcPr>
          <w:p w14:paraId="7457794F" w14:textId="77777777" w:rsidR="000B101C" w:rsidRPr="00385F36" w:rsidRDefault="000B101C" w:rsidP="00C31D60">
            <w:pPr>
              <w:widowControl/>
              <w:jc w:val="center"/>
              <w:rPr>
                <w:rFonts w:ascii="Times New Roman" w:eastAsia="SimSun" w:hAnsi="Times New Roman" w:cs="Times New Roman"/>
                <w:sz w:val="18"/>
                <w:szCs w:val="18"/>
              </w:rPr>
            </w:pPr>
            <w:r w:rsidRPr="00385F36">
              <w:rPr>
                <w:rFonts w:ascii="Times New Roman" w:hAnsi="Times New Roman" w:cs="Times New Roman"/>
                <w:kern w:val="0"/>
                <w:sz w:val="18"/>
                <w:szCs w:val="18"/>
              </w:rPr>
              <w:t>-0.589*</w:t>
            </w:r>
          </w:p>
        </w:tc>
      </w:tr>
      <w:tr w:rsidR="000B101C" w:rsidRPr="00385F36" w14:paraId="57C3855F" w14:textId="77777777" w:rsidTr="000B101C">
        <w:trPr>
          <w:trHeight w:val="575"/>
        </w:trPr>
        <w:tc>
          <w:tcPr>
            <w:tcW w:w="1511" w:type="pct"/>
            <w:tcBorders>
              <w:top w:val="nil"/>
              <w:left w:val="nil"/>
              <w:bottom w:val="nil"/>
              <w:right w:val="nil"/>
            </w:tcBorders>
            <w:shd w:val="clear" w:color="auto" w:fill="auto"/>
          </w:tcPr>
          <w:p w14:paraId="56BCF182" w14:textId="77777777" w:rsidR="000B101C" w:rsidRPr="00385F36" w:rsidRDefault="000B101C" w:rsidP="00C31D60">
            <w:pPr>
              <w:jc w:val="center"/>
              <w:rPr>
                <w:rFonts w:ascii="Times New Roman" w:eastAsia="SimSun" w:hAnsi="Times New Roman" w:cs="Times New Roman"/>
                <w:i/>
                <w:sz w:val="18"/>
                <w:szCs w:val="18"/>
              </w:rPr>
            </w:pPr>
          </w:p>
        </w:tc>
        <w:tc>
          <w:tcPr>
            <w:tcW w:w="2110" w:type="pct"/>
            <w:tcBorders>
              <w:top w:val="nil"/>
              <w:left w:val="nil"/>
              <w:bottom w:val="nil"/>
              <w:right w:val="nil"/>
            </w:tcBorders>
            <w:shd w:val="clear" w:color="auto" w:fill="auto"/>
          </w:tcPr>
          <w:p w14:paraId="2989F686" w14:textId="77777777" w:rsidR="000B101C" w:rsidRPr="00385F36" w:rsidRDefault="000B101C" w:rsidP="00C31D60">
            <w:pPr>
              <w:widowControl/>
              <w:jc w:val="center"/>
              <w:rPr>
                <w:rFonts w:ascii="Times New Roman" w:eastAsia="SimSun" w:hAnsi="Times New Roman" w:cs="Times New Roman"/>
                <w:sz w:val="18"/>
                <w:szCs w:val="18"/>
              </w:rPr>
            </w:pPr>
          </w:p>
        </w:tc>
        <w:tc>
          <w:tcPr>
            <w:tcW w:w="1379" w:type="pct"/>
            <w:tcBorders>
              <w:top w:val="nil"/>
              <w:left w:val="nil"/>
              <w:bottom w:val="nil"/>
              <w:right w:val="nil"/>
            </w:tcBorders>
          </w:tcPr>
          <w:p w14:paraId="2CC3348B" w14:textId="77777777" w:rsidR="000B101C" w:rsidRPr="00385F36" w:rsidRDefault="000B101C" w:rsidP="00C31D60">
            <w:pPr>
              <w:widowControl/>
              <w:jc w:val="center"/>
              <w:rPr>
                <w:rFonts w:ascii="Times New Roman" w:eastAsia="SimSun" w:hAnsi="Times New Roman" w:cs="Times New Roman"/>
                <w:sz w:val="18"/>
                <w:szCs w:val="18"/>
              </w:rPr>
            </w:pPr>
            <w:r w:rsidRPr="00385F36">
              <w:rPr>
                <w:rFonts w:ascii="Times New Roman" w:hAnsi="Times New Roman" w:cs="Times New Roman"/>
                <w:kern w:val="0"/>
                <w:sz w:val="18"/>
                <w:szCs w:val="18"/>
              </w:rPr>
              <w:t>(0.318)</w:t>
            </w:r>
          </w:p>
        </w:tc>
      </w:tr>
      <w:tr w:rsidR="000B101C" w:rsidRPr="00385F36" w14:paraId="01EDED14" w14:textId="77777777" w:rsidTr="000B101C">
        <w:trPr>
          <w:trHeight w:val="457"/>
        </w:trPr>
        <w:tc>
          <w:tcPr>
            <w:tcW w:w="1511" w:type="pct"/>
            <w:tcBorders>
              <w:top w:val="nil"/>
              <w:left w:val="nil"/>
              <w:bottom w:val="nil"/>
              <w:right w:val="nil"/>
            </w:tcBorders>
            <w:shd w:val="clear" w:color="auto" w:fill="auto"/>
          </w:tcPr>
          <w:p w14:paraId="02E0754B" w14:textId="77777777" w:rsidR="000B101C" w:rsidRPr="00385F36" w:rsidRDefault="000B101C" w:rsidP="00C31D60">
            <w:pPr>
              <w:jc w:val="center"/>
              <w:rPr>
                <w:rFonts w:ascii="Times New Roman" w:eastAsia="SimSun" w:hAnsi="Times New Roman" w:cs="Times New Roman"/>
                <w:i/>
                <w:sz w:val="18"/>
                <w:szCs w:val="18"/>
              </w:rPr>
            </w:pPr>
            <w:r w:rsidRPr="00385F36">
              <w:rPr>
                <w:rFonts w:ascii="Times New Roman" w:eastAsia="SimSun" w:hAnsi="Times New Roman" w:cs="Times New Roman" w:hint="eastAsia"/>
                <w:i/>
                <w:sz w:val="18"/>
                <w:szCs w:val="18"/>
              </w:rPr>
              <w:t>age</w:t>
            </w:r>
          </w:p>
        </w:tc>
        <w:tc>
          <w:tcPr>
            <w:tcW w:w="2110" w:type="pct"/>
            <w:tcBorders>
              <w:top w:val="nil"/>
              <w:left w:val="nil"/>
              <w:bottom w:val="nil"/>
              <w:right w:val="nil"/>
            </w:tcBorders>
            <w:shd w:val="clear" w:color="auto" w:fill="auto"/>
          </w:tcPr>
          <w:p w14:paraId="7800614F" w14:textId="77777777" w:rsidR="000B101C" w:rsidRPr="00385F36" w:rsidRDefault="000B101C" w:rsidP="00C31D60">
            <w:pPr>
              <w:widowControl/>
              <w:jc w:val="center"/>
              <w:rPr>
                <w:rFonts w:ascii="Times New Roman" w:eastAsia="SimSun" w:hAnsi="Times New Roman" w:cs="Times New Roman"/>
                <w:sz w:val="18"/>
                <w:szCs w:val="18"/>
              </w:rPr>
            </w:pPr>
          </w:p>
        </w:tc>
        <w:tc>
          <w:tcPr>
            <w:tcW w:w="1379" w:type="pct"/>
            <w:tcBorders>
              <w:top w:val="nil"/>
              <w:left w:val="nil"/>
              <w:bottom w:val="nil"/>
              <w:right w:val="nil"/>
            </w:tcBorders>
          </w:tcPr>
          <w:p w14:paraId="41A21434" w14:textId="77777777" w:rsidR="000B101C" w:rsidRPr="00385F36" w:rsidRDefault="000B101C" w:rsidP="00C31D60">
            <w:pPr>
              <w:widowControl/>
              <w:jc w:val="center"/>
              <w:rPr>
                <w:rFonts w:ascii="Times New Roman" w:eastAsia="SimSun" w:hAnsi="Times New Roman" w:cs="Times New Roman"/>
                <w:sz w:val="18"/>
                <w:szCs w:val="18"/>
              </w:rPr>
            </w:pPr>
            <w:r w:rsidRPr="00385F36">
              <w:rPr>
                <w:rFonts w:ascii="Times New Roman" w:hAnsi="Times New Roman" w:cs="Times New Roman"/>
                <w:kern w:val="0"/>
                <w:sz w:val="18"/>
                <w:szCs w:val="18"/>
              </w:rPr>
              <w:t>-0.00817</w:t>
            </w:r>
          </w:p>
        </w:tc>
      </w:tr>
      <w:tr w:rsidR="000B101C" w:rsidRPr="00385F36" w14:paraId="6CF5D010" w14:textId="77777777" w:rsidTr="000B101C">
        <w:trPr>
          <w:trHeight w:val="457"/>
        </w:trPr>
        <w:tc>
          <w:tcPr>
            <w:tcW w:w="1511" w:type="pct"/>
            <w:tcBorders>
              <w:top w:val="nil"/>
              <w:left w:val="nil"/>
              <w:bottom w:val="nil"/>
              <w:right w:val="nil"/>
            </w:tcBorders>
            <w:shd w:val="clear" w:color="auto" w:fill="auto"/>
          </w:tcPr>
          <w:p w14:paraId="1FACD81B" w14:textId="77777777" w:rsidR="000B101C" w:rsidRPr="00385F36" w:rsidRDefault="000B101C" w:rsidP="00C31D60">
            <w:pPr>
              <w:jc w:val="center"/>
              <w:rPr>
                <w:rFonts w:ascii="Times New Roman" w:eastAsia="SimSun" w:hAnsi="Times New Roman" w:cs="Times New Roman"/>
                <w:i/>
                <w:sz w:val="18"/>
                <w:szCs w:val="18"/>
              </w:rPr>
            </w:pPr>
          </w:p>
        </w:tc>
        <w:tc>
          <w:tcPr>
            <w:tcW w:w="2110" w:type="pct"/>
            <w:tcBorders>
              <w:top w:val="nil"/>
              <w:left w:val="nil"/>
              <w:bottom w:val="nil"/>
              <w:right w:val="nil"/>
            </w:tcBorders>
            <w:shd w:val="clear" w:color="auto" w:fill="auto"/>
          </w:tcPr>
          <w:p w14:paraId="44EB545C" w14:textId="77777777" w:rsidR="000B101C" w:rsidRPr="00385F36" w:rsidRDefault="000B101C" w:rsidP="00C31D60">
            <w:pPr>
              <w:widowControl/>
              <w:jc w:val="center"/>
              <w:rPr>
                <w:rFonts w:ascii="Times New Roman" w:eastAsia="SimSun" w:hAnsi="Times New Roman" w:cs="Times New Roman"/>
                <w:sz w:val="18"/>
                <w:szCs w:val="18"/>
              </w:rPr>
            </w:pPr>
          </w:p>
        </w:tc>
        <w:tc>
          <w:tcPr>
            <w:tcW w:w="1379" w:type="pct"/>
            <w:tcBorders>
              <w:top w:val="nil"/>
              <w:left w:val="nil"/>
              <w:bottom w:val="nil"/>
              <w:right w:val="nil"/>
            </w:tcBorders>
          </w:tcPr>
          <w:p w14:paraId="13102205" w14:textId="77777777" w:rsidR="000B101C" w:rsidRPr="00385F36" w:rsidRDefault="000B101C" w:rsidP="00C31D60">
            <w:pPr>
              <w:widowControl/>
              <w:jc w:val="center"/>
              <w:rPr>
                <w:rFonts w:ascii="Times New Roman" w:eastAsia="SimSun" w:hAnsi="Times New Roman" w:cs="Times New Roman"/>
                <w:sz w:val="18"/>
                <w:szCs w:val="18"/>
              </w:rPr>
            </w:pPr>
            <w:r w:rsidRPr="00385F36">
              <w:rPr>
                <w:rFonts w:ascii="Times New Roman" w:hAnsi="Times New Roman" w:cs="Times New Roman"/>
                <w:kern w:val="0"/>
                <w:sz w:val="18"/>
                <w:szCs w:val="18"/>
              </w:rPr>
              <w:t>(0.0120)</w:t>
            </w:r>
          </w:p>
        </w:tc>
      </w:tr>
      <w:tr w:rsidR="000B101C" w:rsidRPr="00385F36" w14:paraId="34FFA09F" w14:textId="77777777" w:rsidTr="000B101C">
        <w:trPr>
          <w:trHeight w:val="457"/>
        </w:trPr>
        <w:tc>
          <w:tcPr>
            <w:tcW w:w="1511" w:type="pct"/>
            <w:tcBorders>
              <w:top w:val="nil"/>
              <w:left w:val="nil"/>
              <w:bottom w:val="nil"/>
              <w:right w:val="nil"/>
            </w:tcBorders>
            <w:shd w:val="clear" w:color="auto" w:fill="auto"/>
          </w:tcPr>
          <w:p w14:paraId="2D3BE322" w14:textId="77777777" w:rsidR="000B101C" w:rsidRPr="00385F36" w:rsidRDefault="000B101C" w:rsidP="00C31D60">
            <w:pPr>
              <w:jc w:val="center"/>
              <w:rPr>
                <w:rFonts w:ascii="Times New Roman" w:eastAsia="SimSun" w:hAnsi="Times New Roman" w:cs="Times New Roman"/>
                <w:iCs/>
                <w:sz w:val="18"/>
                <w:szCs w:val="18"/>
              </w:rPr>
            </w:pPr>
            <w:r w:rsidRPr="00385F36">
              <w:rPr>
                <w:rFonts w:ascii="Times New Roman" w:eastAsia="SimSun" w:hAnsi="Times New Roman" w:cs="Times New Roman" w:hint="eastAsia"/>
                <w:iCs/>
                <w:sz w:val="18"/>
                <w:szCs w:val="18"/>
              </w:rPr>
              <w:t>Constant terms</w:t>
            </w:r>
          </w:p>
        </w:tc>
        <w:tc>
          <w:tcPr>
            <w:tcW w:w="2110" w:type="pct"/>
            <w:tcBorders>
              <w:top w:val="nil"/>
              <w:left w:val="nil"/>
              <w:bottom w:val="nil"/>
              <w:right w:val="nil"/>
            </w:tcBorders>
            <w:shd w:val="clear" w:color="auto" w:fill="auto"/>
          </w:tcPr>
          <w:p w14:paraId="6D8569CA" w14:textId="77777777" w:rsidR="000B101C" w:rsidRPr="00385F36" w:rsidRDefault="000B101C" w:rsidP="00C31D60">
            <w:pPr>
              <w:widowControl/>
              <w:jc w:val="center"/>
              <w:rPr>
                <w:rFonts w:ascii="Times New Roman" w:eastAsia="SimSun" w:hAnsi="Times New Roman" w:cs="Times New Roman"/>
                <w:sz w:val="18"/>
                <w:szCs w:val="18"/>
              </w:rPr>
            </w:pPr>
            <w:r w:rsidRPr="00385F36">
              <w:rPr>
                <w:rFonts w:ascii="Times New Roman" w:hAnsi="Times New Roman" w:cs="Times New Roman"/>
                <w:kern w:val="0"/>
                <w:sz w:val="18"/>
                <w:szCs w:val="18"/>
              </w:rPr>
              <w:t>2.524***</w:t>
            </w:r>
          </w:p>
        </w:tc>
        <w:tc>
          <w:tcPr>
            <w:tcW w:w="1379" w:type="pct"/>
            <w:tcBorders>
              <w:top w:val="nil"/>
              <w:left w:val="nil"/>
              <w:bottom w:val="nil"/>
              <w:right w:val="nil"/>
            </w:tcBorders>
          </w:tcPr>
          <w:p w14:paraId="32384D70" w14:textId="77777777" w:rsidR="000B101C" w:rsidRPr="00385F36" w:rsidRDefault="000B101C" w:rsidP="00C31D60">
            <w:pPr>
              <w:widowControl/>
              <w:jc w:val="center"/>
              <w:rPr>
                <w:rFonts w:ascii="Times New Roman" w:eastAsia="SimSun" w:hAnsi="Times New Roman" w:cs="Times New Roman"/>
                <w:sz w:val="18"/>
                <w:szCs w:val="18"/>
              </w:rPr>
            </w:pPr>
            <w:r w:rsidRPr="00385F36">
              <w:rPr>
                <w:rFonts w:ascii="Times New Roman" w:hAnsi="Times New Roman" w:cs="Times New Roman"/>
                <w:kern w:val="0"/>
                <w:sz w:val="18"/>
                <w:szCs w:val="18"/>
              </w:rPr>
              <w:t>2.613***</w:t>
            </w:r>
          </w:p>
        </w:tc>
      </w:tr>
      <w:tr w:rsidR="000B101C" w:rsidRPr="00385F36" w14:paraId="5BAECE01" w14:textId="77777777" w:rsidTr="000B101C">
        <w:trPr>
          <w:trHeight w:val="457"/>
        </w:trPr>
        <w:tc>
          <w:tcPr>
            <w:tcW w:w="1511" w:type="pct"/>
            <w:tcBorders>
              <w:top w:val="nil"/>
              <w:left w:val="nil"/>
              <w:bottom w:val="nil"/>
              <w:right w:val="nil"/>
            </w:tcBorders>
            <w:shd w:val="clear" w:color="auto" w:fill="auto"/>
          </w:tcPr>
          <w:p w14:paraId="4DC1D2EC" w14:textId="77777777" w:rsidR="000B101C" w:rsidRPr="00385F36" w:rsidRDefault="000B101C" w:rsidP="00C31D60">
            <w:pPr>
              <w:jc w:val="center"/>
              <w:rPr>
                <w:rFonts w:ascii="Times New Roman" w:eastAsia="SimSun" w:hAnsi="Times New Roman" w:cs="Times New Roman"/>
                <w:iCs/>
                <w:sz w:val="18"/>
                <w:szCs w:val="18"/>
              </w:rPr>
            </w:pPr>
          </w:p>
        </w:tc>
        <w:tc>
          <w:tcPr>
            <w:tcW w:w="2110" w:type="pct"/>
            <w:tcBorders>
              <w:top w:val="nil"/>
              <w:left w:val="nil"/>
              <w:bottom w:val="nil"/>
              <w:right w:val="nil"/>
            </w:tcBorders>
            <w:shd w:val="clear" w:color="auto" w:fill="auto"/>
          </w:tcPr>
          <w:p w14:paraId="1FC57570" w14:textId="77777777" w:rsidR="000B101C" w:rsidRPr="00385F36" w:rsidRDefault="000B101C" w:rsidP="00C31D60">
            <w:pPr>
              <w:widowControl/>
              <w:jc w:val="center"/>
              <w:rPr>
                <w:rFonts w:ascii="Times New Roman" w:eastAsia="SimSun" w:hAnsi="Times New Roman" w:cs="Times New Roman"/>
                <w:sz w:val="18"/>
                <w:szCs w:val="18"/>
              </w:rPr>
            </w:pPr>
            <w:r w:rsidRPr="00385F36">
              <w:rPr>
                <w:rFonts w:ascii="Times New Roman" w:hAnsi="Times New Roman" w:cs="Times New Roman"/>
                <w:kern w:val="0"/>
                <w:sz w:val="18"/>
                <w:szCs w:val="18"/>
              </w:rPr>
              <w:t>(0.166)</w:t>
            </w:r>
          </w:p>
        </w:tc>
        <w:tc>
          <w:tcPr>
            <w:tcW w:w="1379" w:type="pct"/>
            <w:tcBorders>
              <w:top w:val="nil"/>
              <w:left w:val="nil"/>
              <w:bottom w:val="nil"/>
              <w:right w:val="nil"/>
            </w:tcBorders>
          </w:tcPr>
          <w:p w14:paraId="75370B06" w14:textId="77777777" w:rsidR="000B101C" w:rsidRPr="00385F36" w:rsidRDefault="000B101C" w:rsidP="00C31D60">
            <w:pPr>
              <w:widowControl/>
              <w:jc w:val="center"/>
              <w:rPr>
                <w:rFonts w:ascii="Times New Roman" w:eastAsia="SimSun" w:hAnsi="Times New Roman" w:cs="Times New Roman"/>
                <w:sz w:val="18"/>
                <w:szCs w:val="18"/>
              </w:rPr>
            </w:pPr>
            <w:r w:rsidRPr="00385F36">
              <w:rPr>
                <w:rFonts w:ascii="Times New Roman" w:hAnsi="Times New Roman" w:cs="Times New Roman"/>
                <w:kern w:val="0"/>
                <w:sz w:val="18"/>
                <w:szCs w:val="18"/>
              </w:rPr>
              <w:t>(0.185)</w:t>
            </w:r>
          </w:p>
        </w:tc>
      </w:tr>
      <w:tr w:rsidR="000B101C" w:rsidRPr="00385F36" w14:paraId="54EDD6C8" w14:textId="77777777" w:rsidTr="000B101C">
        <w:trPr>
          <w:trHeight w:val="457"/>
        </w:trPr>
        <w:tc>
          <w:tcPr>
            <w:tcW w:w="1511" w:type="pct"/>
            <w:tcBorders>
              <w:top w:val="nil"/>
              <w:left w:val="nil"/>
              <w:bottom w:val="nil"/>
              <w:right w:val="nil"/>
            </w:tcBorders>
            <w:shd w:val="clear" w:color="auto" w:fill="auto"/>
          </w:tcPr>
          <w:p w14:paraId="5C21DAB2" w14:textId="77777777" w:rsidR="000B101C" w:rsidRPr="00385F36" w:rsidRDefault="000B101C" w:rsidP="00C31D60">
            <w:pPr>
              <w:jc w:val="center"/>
              <w:rPr>
                <w:rFonts w:ascii="Times New Roman" w:eastAsia="SimSun" w:hAnsi="Times New Roman" w:cs="Times New Roman"/>
                <w:iCs/>
                <w:sz w:val="18"/>
                <w:szCs w:val="18"/>
              </w:rPr>
            </w:pPr>
            <w:r w:rsidRPr="00385F36">
              <w:rPr>
                <w:rFonts w:ascii="Times New Roman" w:eastAsia="SimSun" w:hAnsi="Times New Roman" w:cs="Times New Roman" w:hint="eastAsia"/>
                <w:iCs/>
                <w:sz w:val="18"/>
                <w:szCs w:val="18"/>
              </w:rPr>
              <w:t>Time fixation effect</w:t>
            </w:r>
          </w:p>
        </w:tc>
        <w:tc>
          <w:tcPr>
            <w:tcW w:w="2110" w:type="pct"/>
            <w:tcBorders>
              <w:top w:val="nil"/>
              <w:left w:val="nil"/>
              <w:bottom w:val="nil"/>
              <w:right w:val="nil"/>
            </w:tcBorders>
            <w:shd w:val="clear" w:color="auto" w:fill="auto"/>
          </w:tcPr>
          <w:p w14:paraId="19CFD2CE" w14:textId="77777777" w:rsidR="000B101C" w:rsidRPr="00385F36" w:rsidRDefault="000B101C" w:rsidP="00C31D60">
            <w:pPr>
              <w:widowControl/>
              <w:jc w:val="center"/>
              <w:rPr>
                <w:rFonts w:ascii="Times New Roman" w:eastAsia="SimSun" w:hAnsi="Times New Roman" w:cs="Times New Roman"/>
                <w:sz w:val="18"/>
                <w:szCs w:val="18"/>
              </w:rPr>
            </w:pPr>
            <w:r w:rsidRPr="00385F36">
              <w:rPr>
                <w:rFonts w:ascii="Times New Roman" w:eastAsia="SimSun" w:hAnsi="Times New Roman" w:cs="Times New Roman" w:hint="eastAsia"/>
                <w:sz w:val="18"/>
                <w:szCs w:val="18"/>
              </w:rPr>
              <w:t>Yes</w:t>
            </w:r>
          </w:p>
        </w:tc>
        <w:tc>
          <w:tcPr>
            <w:tcW w:w="1379" w:type="pct"/>
            <w:tcBorders>
              <w:top w:val="nil"/>
              <w:left w:val="nil"/>
              <w:bottom w:val="nil"/>
              <w:right w:val="nil"/>
            </w:tcBorders>
          </w:tcPr>
          <w:p w14:paraId="54D6F124" w14:textId="77777777" w:rsidR="000B101C" w:rsidRPr="00385F36" w:rsidRDefault="000B101C" w:rsidP="00C31D60">
            <w:pPr>
              <w:widowControl/>
              <w:jc w:val="center"/>
              <w:rPr>
                <w:rFonts w:ascii="Times New Roman" w:eastAsia="SimSun" w:hAnsi="Times New Roman" w:cs="Times New Roman"/>
                <w:sz w:val="18"/>
                <w:szCs w:val="18"/>
              </w:rPr>
            </w:pPr>
            <w:r w:rsidRPr="00385F36">
              <w:rPr>
                <w:rFonts w:ascii="Times New Roman" w:eastAsia="SimSun" w:hAnsi="Times New Roman" w:cs="Times New Roman" w:hint="eastAsia"/>
                <w:sz w:val="18"/>
                <w:szCs w:val="18"/>
              </w:rPr>
              <w:t>Yes</w:t>
            </w:r>
          </w:p>
        </w:tc>
      </w:tr>
      <w:tr w:rsidR="000B101C" w:rsidRPr="00385F36" w14:paraId="5F7D530E" w14:textId="77777777" w:rsidTr="000B101C">
        <w:trPr>
          <w:trHeight w:val="491"/>
        </w:trPr>
        <w:tc>
          <w:tcPr>
            <w:tcW w:w="1511" w:type="pct"/>
            <w:tcBorders>
              <w:top w:val="nil"/>
              <w:left w:val="nil"/>
              <w:bottom w:val="double" w:sz="4" w:space="0" w:color="auto"/>
              <w:right w:val="nil"/>
            </w:tcBorders>
            <w:shd w:val="clear" w:color="auto" w:fill="auto"/>
          </w:tcPr>
          <w:p w14:paraId="4355954A" w14:textId="77777777" w:rsidR="000B101C" w:rsidRPr="00385F36" w:rsidRDefault="000B101C" w:rsidP="00C31D60">
            <w:pPr>
              <w:jc w:val="center"/>
              <w:rPr>
                <w:rFonts w:ascii="Times New Roman" w:eastAsia="SimSun" w:hAnsi="Times New Roman" w:cs="Times New Roman"/>
                <w:iCs/>
                <w:sz w:val="18"/>
                <w:szCs w:val="18"/>
              </w:rPr>
            </w:pPr>
            <w:r w:rsidRPr="00385F36">
              <w:rPr>
                <w:rFonts w:ascii="Times New Roman" w:eastAsia="SimSun" w:hAnsi="Times New Roman" w:cs="Times New Roman" w:hint="eastAsia"/>
                <w:iCs/>
                <w:sz w:val="18"/>
                <w:szCs w:val="18"/>
              </w:rPr>
              <w:t>Observations</w:t>
            </w:r>
          </w:p>
        </w:tc>
        <w:tc>
          <w:tcPr>
            <w:tcW w:w="2110" w:type="pct"/>
            <w:tcBorders>
              <w:top w:val="nil"/>
              <w:left w:val="nil"/>
              <w:bottom w:val="double" w:sz="4" w:space="0" w:color="auto"/>
              <w:right w:val="nil"/>
            </w:tcBorders>
            <w:shd w:val="clear" w:color="auto" w:fill="auto"/>
          </w:tcPr>
          <w:p w14:paraId="454D2188" w14:textId="77777777" w:rsidR="000B101C" w:rsidRPr="00385F36" w:rsidRDefault="000B101C" w:rsidP="00C31D60">
            <w:pPr>
              <w:widowControl/>
              <w:jc w:val="center"/>
              <w:rPr>
                <w:rFonts w:ascii="Times New Roman" w:eastAsia="SimSun" w:hAnsi="Times New Roman" w:cs="Times New Roman"/>
                <w:sz w:val="18"/>
                <w:szCs w:val="18"/>
              </w:rPr>
            </w:pPr>
            <w:r w:rsidRPr="00385F36">
              <w:rPr>
                <w:rFonts w:ascii="Times New Roman" w:eastAsia="SimSun" w:hAnsi="Times New Roman" w:cs="Times New Roman"/>
                <w:sz w:val="18"/>
                <w:szCs w:val="18"/>
              </w:rPr>
              <w:t>2070</w:t>
            </w:r>
          </w:p>
        </w:tc>
        <w:tc>
          <w:tcPr>
            <w:tcW w:w="1379" w:type="pct"/>
            <w:tcBorders>
              <w:top w:val="nil"/>
              <w:left w:val="nil"/>
              <w:bottom w:val="double" w:sz="4" w:space="0" w:color="auto"/>
              <w:right w:val="nil"/>
            </w:tcBorders>
          </w:tcPr>
          <w:p w14:paraId="3B0C3C97" w14:textId="77777777" w:rsidR="000B101C" w:rsidRPr="00385F36" w:rsidRDefault="000B101C" w:rsidP="00C31D60">
            <w:pPr>
              <w:widowControl/>
              <w:jc w:val="center"/>
              <w:rPr>
                <w:rFonts w:ascii="Times New Roman" w:eastAsia="SimSun" w:hAnsi="Times New Roman" w:cs="Times New Roman"/>
                <w:sz w:val="18"/>
                <w:szCs w:val="18"/>
              </w:rPr>
            </w:pPr>
            <w:r w:rsidRPr="00385F36">
              <w:rPr>
                <w:rFonts w:ascii="Times New Roman" w:eastAsia="SimSun" w:hAnsi="Times New Roman" w:cs="Times New Roman"/>
                <w:sz w:val="18"/>
                <w:szCs w:val="18"/>
              </w:rPr>
              <w:t>2,070</w:t>
            </w:r>
          </w:p>
        </w:tc>
      </w:tr>
    </w:tbl>
    <w:p w14:paraId="0B62FC42" w14:textId="5A044C85" w:rsidR="0019689E" w:rsidRDefault="005D5327" w:rsidP="005D5327">
      <w:pPr>
        <w:spacing w:line="360" w:lineRule="auto"/>
        <w:ind w:firstLineChars="200" w:firstLine="360"/>
        <w:jc w:val="center"/>
        <w:rPr>
          <w:rFonts w:ascii="Times New Roman" w:eastAsia="SimSun" w:hAnsi="Times New Roman" w:cs="Times New Roman"/>
          <w:szCs w:val="21"/>
        </w:rPr>
      </w:pPr>
      <w:r w:rsidRPr="00C4018E">
        <w:rPr>
          <w:rFonts w:ascii="Times New Roman" w:eastAsia="SimSun" w:hAnsi="Times New Roman" w:cs="Times New Roman" w:hint="eastAsia"/>
          <w:sz w:val="18"/>
          <w:szCs w:val="18"/>
        </w:rPr>
        <w:t>Table</w:t>
      </w:r>
      <w:r w:rsidRPr="00C4018E">
        <w:rPr>
          <w:rFonts w:ascii="Times New Roman" w:eastAsia="SimSun" w:hAnsi="Times New Roman" w:cs="Times New Roman"/>
          <w:sz w:val="18"/>
          <w:szCs w:val="18"/>
        </w:rPr>
        <w:t xml:space="preserve"> 5 </w:t>
      </w:r>
      <w:r w:rsidRPr="00C4018E">
        <w:rPr>
          <w:rFonts w:ascii="Times New Roman" w:eastAsia="SimSun" w:hAnsi="Times New Roman" w:cs="Times New Roman" w:hint="eastAsia"/>
          <w:sz w:val="18"/>
          <w:szCs w:val="18"/>
        </w:rPr>
        <w:t>Instrumental variable regression results</w:t>
      </w:r>
    </w:p>
    <w:p w14:paraId="54FF90A2" w14:textId="77777777" w:rsidR="0019689E" w:rsidRPr="00796FA2" w:rsidRDefault="0019689E" w:rsidP="0019689E">
      <w:pPr>
        <w:spacing w:line="360" w:lineRule="auto"/>
        <w:ind w:firstLineChars="200" w:firstLine="360"/>
        <w:rPr>
          <w:rFonts w:ascii="Times New Roman" w:eastAsia="SimSun" w:hAnsi="Times New Roman" w:cs="Times New Roman"/>
          <w:sz w:val="18"/>
          <w:szCs w:val="18"/>
        </w:rPr>
      </w:pPr>
      <w:r w:rsidRPr="00C4018E">
        <w:rPr>
          <w:rFonts w:ascii="Times New Roman" w:eastAsia="SimSun" w:hAnsi="Times New Roman" w:cs="Times New Roman" w:hint="eastAsia"/>
          <w:sz w:val="18"/>
          <w:szCs w:val="18"/>
        </w:rPr>
        <w:t>Note: 1</w:t>
      </w:r>
      <w:r w:rsidRPr="00C4018E">
        <w:rPr>
          <w:rFonts w:ascii="Times New Roman" w:eastAsia="SimSun" w:hAnsi="Times New Roman" w:cs="Times New Roman"/>
          <w:sz w:val="18"/>
          <w:szCs w:val="18"/>
        </w:rPr>
        <w:t>) The robustness standard error in parentheses</w:t>
      </w:r>
      <w:r w:rsidRPr="00C4018E">
        <w:rPr>
          <w:rFonts w:ascii="Times New Roman" w:eastAsia="SimSun" w:hAnsi="Times New Roman" w:cs="Times New Roman" w:hint="eastAsia"/>
          <w:sz w:val="18"/>
          <w:szCs w:val="18"/>
        </w:rPr>
        <w:t>, *</w:t>
      </w:r>
      <w:r w:rsidRPr="00C4018E">
        <w:rPr>
          <w:rFonts w:ascii="Times New Roman" w:eastAsia="SimSun" w:hAnsi="Times New Roman" w:cs="Times New Roman"/>
          <w:sz w:val="18"/>
          <w:szCs w:val="18"/>
        </w:rPr>
        <w:t>, **</w:t>
      </w:r>
      <w:r w:rsidRPr="00C4018E">
        <w:rPr>
          <w:rFonts w:ascii="Times New Roman" w:eastAsia="SimSun" w:hAnsi="Times New Roman" w:cs="Times New Roman" w:hint="eastAsia"/>
          <w:sz w:val="18"/>
          <w:szCs w:val="18"/>
        </w:rPr>
        <w:t>, and</w:t>
      </w:r>
      <w:r w:rsidRPr="00C4018E">
        <w:rPr>
          <w:rFonts w:ascii="Times New Roman" w:eastAsia="SimSun" w:hAnsi="Times New Roman" w:cs="Times New Roman"/>
          <w:sz w:val="18"/>
          <w:szCs w:val="18"/>
        </w:rPr>
        <w:t xml:space="preserve"> </w:t>
      </w:r>
      <w:r w:rsidRPr="00C4018E">
        <w:rPr>
          <w:rFonts w:ascii="Times New Roman" w:eastAsia="SimSun" w:hAnsi="Times New Roman" w:cs="Times New Roman" w:hint="eastAsia"/>
          <w:sz w:val="18"/>
          <w:szCs w:val="18"/>
        </w:rPr>
        <w:t>**</w:t>
      </w:r>
      <w:r w:rsidRPr="00C4018E">
        <w:rPr>
          <w:rFonts w:ascii="Times New Roman" w:eastAsia="SimSun" w:hAnsi="Times New Roman" w:cs="Times New Roman"/>
          <w:sz w:val="18"/>
          <w:szCs w:val="18"/>
        </w:rPr>
        <w:t xml:space="preserve"> indicate significant levels at 10</w:t>
      </w:r>
      <w:r w:rsidRPr="00C4018E">
        <w:rPr>
          <w:rFonts w:ascii="Times New Roman" w:eastAsia="SimSun" w:hAnsi="Times New Roman" w:cs="Times New Roman" w:hint="eastAsia"/>
          <w:sz w:val="18"/>
          <w:szCs w:val="18"/>
        </w:rPr>
        <w:t xml:space="preserve">%, 5%, and 1%, respectively. </w:t>
      </w:r>
    </w:p>
    <w:p w14:paraId="41EC8AB6" w14:textId="77777777" w:rsidR="00760B7E" w:rsidRPr="00D27E09" w:rsidRDefault="00760B7E" w:rsidP="0019689E">
      <w:pPr>
        <w:spacing w:line="360" w:lineRule="auto"/>
        <w:ind w:firstLineChars="200" w:firstLine="420"/>
        <w:rPr>
          <w:rFonts w:ascii="Times New Roman" w:eastAsia="SimSun" w:hAnsi="Times New Roman" w:cs="Times New Roman"/>
          <w:szCs w:val="21"/>
        </w:rPr>
      </w:pPr>
      <w:r w:rsidRPr="00D27E09">
        <w:rPr>
          <w:rFonts w:ascii="Times New Roman" w:eastAsia="SimSun" w:hAnsi="Times New Roman" w:cs="Times New Roman" w:hint="eastAsia"/>
          <w:szCs w:val="21"/>
        </w:rPr>
        <w:t>After using instrumental variables to solve the endogeneity problem, the direction of the regression coefficients obtained is consistent with the benchmark regression results (see Table 2 for details), and the conclusions obtained are also consistent with the previous paper, indicating the reliability of the regression results in the previous paper.</w:t>
      </w:r>
    </w:p>
    <w:p w14:paraId="2A92355F" w14:textId="455F5362" w:rsidR="00760B7E" w:rsidRPr="00D27E09" w:rsidRDefault="00D27E09" w:rsidP="005D5327">
      <w:pPr>
        <w:pStyle w:val="ListParagraph"/>
        <w:autoSpaceDE w:val="0"/>
        <w:autoSpaceDN w:val="0"/>
        <w:adjustRightInd w:val="0"/>
        <w:spacing w:beforeLines="50" w:before="156" w:afterLines="50" w:after="156"/>
        <w:ind w:left="734" w:hangingChars="343" w:hanging="734"/>
        <w:outlineLvl w:val="1"/>
        <w:rPr>
          <w:rFonts w:ascii="SimSun" w:hAnsi="SimSun"/>
          <w:b/>
          <w:szCs w:val="21"/>
        </w:rPr>
      </w:pPr>
      <w:r>
        <w:rPr>
          <w:rFonts w:ascii="SimSun" w:hAnsi="SimSun" w:hint="eastAsia"/>
          <w:b/>
          <w:szCs w:val="21"/>
        </w:rPr>
        <w:t>5. Robustness test</w:t>
      </w:r>
    </w:p>
    <w:p w14:paraId="46163B67" w14:textId="14937287" w:rsidR="00760B7E" w:rsidRPr="00D27E09" w:rsidRDefault="00D27E09" w:rsidP="00760B7E">
      <w:pPr>
        <w:pStyle w:val="ListParagraph"/>
        <w:autoSpaceDE w:val="0"/>
        <w:autoSpaceDN w:val="0"/>
        <w:adjustRightInd w:val="0"/>
        <w:spacing w:afterLines="50" w:after="156"/>
        <w:ind w:left="360" w:firstLineChars="0" w:hanging="360"/>
        <w:outlineLvl w:val="2"/>
        <w:rPr>
          <w:rFonts w:ascii="SimSun" w:hAnsi="SimSun"/>
          <w:b/>
          <w:szCs w:val="21"/>
        </w:rPr>
      </w:pPr>
      <w:r>
        <w:rPr>
          <w:rFonts w:ascii="SimSun" w:hAnsi="SimSun" w:hint="eastAsia"/>
          <w:b/>
          <w:szCs w:val="21"/>
        </w:rPr>
        <w:t>(1) Discussion of model setting</w:t>
      </w:r>
    </w:p>
    <w:p w14:paraId="5DF1B99B" w14:textId="77777777" w:rsidR="00760B7E" w:rsidRPr="00D27E09" w:rsidRDefault="00760B7E" w:rsidP="00760B7E">
      <w:pPr>
        <w:spacing w:line="360" w:lineRule="auto"/>
        <w:ind w:firstLineChars="200" w:firstLine="420"/>
        <w:rPr>
          <w:rFonts w:ascii="SimSun" w:eastAsia="SimSun" w:hAnsi="SimSun" w:cs="Times New Roman"/>
          <w:szCs w:val="21"/>
        </w:rPr>
      </w:pPr>
      <w:r w:rsidRPr="00D27E09">
        <w:rPr>
          <w:rFonts w:ascii="SimSun" w:eastAsia="SimSun" w:hAnsi="SimSun" w:cs="Times New Roman" w:hint="eastAsia"/>
          <w:szCs w:val="21"/>
        </w:rPr>
        <w:t>In this paper, the Logit model is used instead</w:t>
      </w:r>
      <w:r w:rsidRPr="00D27E09">
        <w:rPr>
          <w:rFonts w:ascii="SimSun" w:eastAsia="SimSun" w:hAnsi="SimSun" w:cs="Times New Roman"/>
          <w:szCs w:val="21"/>
        </w:rPr>
        <w:t xml:space="preserve"> of the </w:t>
      </w:r>
      <w:proofErr w:type="spellStart"/>
      <w:r w:rsidRPr="00D27E09">
        <w:rPr>
          <w:rFonts w:ascii="SimSun" w:eastAsia="SimSun" w:hAnsi="SimSun" w:cs="Times New Roman"/>
          <w:szCs w:val="21"/>
        </w:rPr>
        <w:t>Probit</w:t>
      </w:r>
      <w:proofErr w:type="spellEnd"/>
      <w:r w:rsidRPr="00D27E09">
        <w:rPr>
          <w:rFonts w:ascii="SimSun" w:eastAsia="SimSun" w:hAnsi="SimSun" w:cs="Times New Roman"/>
          <w:szCs w:val="21"/>
        </w:rPr>
        <w:t xml:space="preserve"> model </w:t>
      </w:r>
      <w:r w:rsidRPr="00D27E09">
        <w:rPr>
          <w:rFonts w:ascii="SimSun" w:eastAsia="SimSun" w:hAnsi="SimSun" w:cs="Times New Roman" w:hint="eastAsia"/>
          <w:szCs w:val="21"/>
        </w:rPr>
        <w:t xml:space="preserve">to test the model setting problem, and the estimation results are shown in column (1) of Table 6. The results show that the significance and direction of the estimation coefficients of the explanatory variables do not change. Therefore, the estimates in this paper are robust, and the core conclusions do not change with the different model settings. </w:t>
      </w:r>
    </w:p>
    <w:p w14:paraId="1D6A4B53" w14:textId="521D4522" w:rsidR="00760B7E" w:rsidRPr="00D27E09" w:rsidRDefault="00D27E09" w:rsidP="00760B7E">
      <w:pPr>
        <w:pStyle w:val="ListParagraph"/>
        <w:autoSpaceDE w:val="0"/>
        <w:autoSpaceDN w:val="0"/>
        <w:adjustRightInd w:val="0"/>
        <w:spacing w:afterLines="50" w:after="156"/>
        <w:ind w:left="360" w:firstLineChars="0" w:hanging="360"/>
        <w:outlineLvl w:val="2"/>
        <w:rPr>
          <w:rFonts w:ascii="SimSun" w:hAnsi="SimSun"/>
          <w:b/>
          <w:szCs w:val="21"/>
        </w:rPr>
      </w:pPr>
      <w:r>
        <w:rPr>
          <w:rFonts w:ascii="SimSun" w:hAnsi="SimSun" w:hint="eastAsia"/>
          <w:b/>
          <w:szCs w:val="21"/>
        </w:rPr>
        <w:t>(2) Replace explanatory variable asset specificity</w:t>
      </w:r>
    </w:p>
    <w:p w14:paraId="11D864BB" w14:textId="2AE1ED23" w:rsidR="00760B7E" w:rsidRPr="00D27E09" w:rsidRDefault="00760B7E" w:rsidP="00760B7E">
      <w:pPr>
        <w:spacing w:line="360" w:lineRule="auto"/>
        <w:ind w:firstLineChars="200" w:firstLine="420"/>
        <w:rPr>
          <w:rFonts w:ascii="SimSun" w:eastAsia="SimSun" w:hAnsi="SimSun" w:cs="Times New Roman"/>
          <w:szCs w:val="21"/>
        </w:rPr>
      </w:pPr>
      <w:r w:rsidRPr="00D27E09">
        <w:rPr>
          <w:rFonts w:ascii="SimSun" w:eastAsia="SimSun" w:hAnsi="SimSun" w:cs="Times New Roman" w:hint="eastAsia"/>
          <w:szCs w:val="21"/>
        </w:rPr>
        <w:t>The contract amount can also be used as an alternative measure to characterize the asset specificity of tax system incentives, and the two are closely related (</w:t>
      </w:r>
      <w:proofErr w:type="spellStart"/>
      <w:r w:rsidRPr="00D27E09">
        <w:rPr>
          <w:rFonts w:ascii="Times New Roman" w:eastAsia="SimSun" w:hAnsi="Times New Roman" w:cs="Times New Roman"/>
          <w:szCs w:val="21"/>
        </w:rPr>
        <w:t>Artz</w:t>
      </w:r>
      <w:proofErr w:type="spellEnd"/>
      <w:r w:rsidRPr="00D27E09">
        <w:rPr>
          <w:rFonts w:ascii="Times New Roman" w:eastAsia="SimSun" w:hAnsi="Times New Roman" w:cs="Times New Roman"/>
          <w:szCs w:val="21"/>
        </w:rPr>
        <w:t xml:space="preserve"> et al.). </w:t>
      </w:r>
      <w:r w:rsidR="002F1A65" w:rsidRPr="00D27E09">
        <w:rPr>
          <w:rFonts w:ascii="Times New Roman" w:eastAsia="SimSun" w:hAnsi="Times New Roman" w:cs="Times New Roman" w:hint="eastAsia"/>
          <w:szCs w:val="21"/>
        </w:rPr>
        <w:t xml:space="preserve">Anderson et al., </w:t>
      </w:r>
      <w:r w:rsidRPr="00D27E09">
        <w:rPr>
          <w:rFonts w:ascii="Times New Roman" w:eastAsia="SimSun" w:hAnsi="Times New Roman" w:cs="Times New Roman"/>
          <w:szCs w:val="21"/>
        </w:rPr>
        <w:t>2000</w:t>
      </w:r>
      <w:r w:rsidRPr="00D27E09">
        <w:rPr>
          <w:rFonts w:ascii="SimSun" w:eastAsia="SimSun" w:hAnsi="SimSun" w:cs="Times New Roman" w:hint="eastAsia"/>
          <w:szCs w:val="21"/>
        </w:rPr>
        <w:t xml:space="preserve">), the robustness test in this paper replaces the contract type with the contract amount, and the variable measures the linearized value of the contract's technical transaction value, which reflects the amount of specialized assets required for contract development. We believe that projects that invest a large number of specialized assets generally have a large transaction amount, and the larger the contract transaction amount, the stronger </w:t>
      </w:r>
      <w:r w:rsidRPr="00D27E09">
        <w:rPr>
          <w:rFonts w:ascii="SimSun" w:eastAsia="SimSun" w:hAnsi="SimSun" w:cs="Times New Roman" w:hint="eastAsia"/>
          <w:szCs w:val="21"/>
        </w:rPr>
        <w:lastRenderedPageBreak/>
        <w:t>the specificity of the asset (this kind of technical input assets cannot be diverted to other uses, which is equivalent to sunk costs,</w:t>
      </w:r>
      <m:oMath>
        <m:r>
          <w:rPr>
            <w:rFonts w:ascii="Cambria Math" w:eastAsia="SimSun" w:hAnsi="Cambria Math" w:cs="Times New Roman" w:hint="eastAsia"/>
            <w:szCs w:val="21"/>
          </w:rPr>
          <m:t>lnmoney</m:t>
        </m:r>
      </m:oMath>
      <w:r w:rsidRPr="00D27E09">
        <w:rPr>
          <w:rFonts w:ascii="Times New Roman" w:eastAsia="SimSun" w:hAnsi="Times New Roman" w:cs="Times New Roman"/>
          <w:szCs w:val="21"/>
        </w:rPr>
        <w:t xml:space="preserve"> Michael et al., 2011</w:t>
      </w:r>
      <w:r w:rsidRPr="00D27E09">
        <w:rPr>
          <w:rFonts w:ascii="SimSun" w:eastAsia="SimSun" w:hAnsi="SimSun" w:cs="Times New Roman" w:hint="eastAsia"/>
          <w:szCs w:val="21"/>
        </w:rPr>
        <w:t>). ), the smaller the probability that the transaction belongs to cost-competitive outsourcing (it can be seen from the data in this paper that the transaction amount corresponding to cost-competitive outsourcing contracts is lower than that of quality-competitive outsourcing contracts), that is, there is a significant negative correlation with the transaction. In addition, we believe that there is no reverse causal relationship for the variables here. The reason is that due to information asymmetry and</w:t>
      </w:r>
      <m:oMath>
        <m:r>
          <w:rPr>
            <w:rFonts w:ascii="Cambria Math" w:eastAsia="SimSun" w:hAnsi="Cambria Math" w:cs="Times New Roman" w:hint="eastAsia"/>
            <w:szCs w:val="21"/>
          </w:rPr>
          <m:t>lnmoneyFTLO</m:t>
        </m:r>
      </m:oMath>
      <w:r w:rsidRPr="00D27E09">
        <w:rPr>
          <w:rFonts w:ascii="SimSun" w:eastAsia="SimSun" w:hAnsi="SimSun" w:cs="Times New Roman"/>
          <w:szCs w:val="21"/>
        </w:rPr>
        <w:t xml:space="preserve"> the complexity of IT industry technology, the employer may not be aware of the intrinsic characteristics of the technology required for its own project when awarding the contract</w:t>
      </w:r>
      <w:r w:rsidR="00BF794B" w:rsidRPr="00D27E09">
        <w:rPr>
          <w:rFonts w:ascii="SimSun" w:eastAsia="SimSun" w:hAnsi="SimSun" w:cs="Times New Roman" w:hint="eastAsia"/>
          <w:szCs w:val="21"/>
        </w:rPr>
        <w:t xml:space="preserve">(e.g., the technical maturity of the project and the detailed step-by-step architecture adopted, etc.). The detailed status of the project technology can only be known to the undertaker, and the undertaker will not fully inform the employer of the degree of technical difficulty required in order to obtain a more generous contract amount. Similarly, for the employer, it only cares about whether the contractor can complete the required technical solution of the project within the specified time and acceptable amount, and generally does not spend too much money to search for the technical features contained in the contract. </w:t>
      </w:r>
    </w:p>
    <w:p w14:paraId="359D088A" w14:textId="365CF7AB" w:rsidR="00760B7E" w:rsidRPr="00D27E09" w:rsidRDefault="00760B7E" w:rsidP="00760B7E">
      <w:pPr>
        <w:spacing w:line="360" w:lineRule="auto"/>
        <w:ind w:firstLineChars="200" w:firstLine="420"/>
        <w:rPr>
          <w:rFonts w:ascii="SimSun" w:eastAsia="SimSun" w:hAnsi="SimSun" w:cs="Times New Roman"/>
          <w:szCs w:val="21"/>
        </w:rPr>
      </w:pPr>
      <w:r w:rsidRPr="00D27E09">
        <w:rPr>
          <w:rFonts w:ascii="SimSun" w:eastAsia="SimSun" w:hAnsi="SimSun" w:cs="Times New Roman" w:hint="eastAsia"/>
          <w:szCs w:val="21"/>
        </w:rPr>
        <w:t>The regression results in column (2</w:t>
      </w:r>
      <w:r w:rsidRPr="00D27E09">
        <w:rPr>
          <w:rFonts w:ascii="SimSun" w:eastAsia="SimSun" w:hAnsi="SimSun" w:cs="Times New Roman"/>
          <w:szCs w:val="21"/>
        </w:rPr>
        <w:t xml:space="preserve">) of Table 6 </w:t>
      </w:r>
      <w:r w:rsidRPr="00D27E09">
        <w:rPr>
          <w:rFonts w:ascii="SimSun" w:eastAsia="SimSun" w:hAnsi="SimSun" w:cs="Times New Roman" w:hint="eastAsia"/>
          <w:szCs w:val="21"/>
        </w:rPr>
        <w:t>show that in terms of asset specificity, projects that invest a large number of specialized assets generally have a larger transaction amount (), so the probability that the transaction is cost-competitive outsourcing is smaller. The other</w:t>
      </w:r>
      <m:oMath>
        <m:r>
          <w:rPr>
            <w:rFonts w:ascii="Cambria Math" w:eastAsia="SimSun" w:hAnsi="Cambria Math" w:cs="Times New Roman" w:hint="eastAsia"/>
            <w:szCs w:val="21"/>
          </w:rPr>
          <m:t>lnmoney</m:t>
        </m:r>
        <m:r>
          <m:rPr>
            <m:sty m:val="p"/>
          </m:rPr>
          <w:rPr>
            <w:rFonts w:ascii="Cambria Math" w:eastAsia="SimSun" w:hAnsi="Cambria Math" w:cs="Times New Roman" w:hint="eastAsia"/>
            <w:szCs w:val="21"/>
          </w:rPr>
          <m:t>变量的系数为</m:t>
        </m:r>
        <m:r>
          <w:rPr>
            <w:rFonts w:ascii="Cambria Math" w:eastAsia="SimSun" w:hAnsi="Cambria Math" w:cs="Times New Roman"/>
            <w:szCs w:val="21"/>
          </w:rPr>
          <m:t>-0.075</m:t>
        </m:r>
      </m:oMath>
      <w:r w:rsidRPr="00D27E09">
        <w:rPr>
          <w:rFonts w:ascii="SimSun" w:eastAsia="SimSun" w:hAnsi="SimSun" w:cs="Times New Roman"/>
          <w:szCs w:val="21"/>
        </w:rPr>
        <w:t xml:space="preserve"> variables in this paper are statistically significant at the significance level of 1%, and the </w:t>
      </w:r>
      <w:r w:rsidRPr="00D27E09">
        <w:rPr>
          <w:rFonts w:ascii="SimSun" w:eastAsia="SimSun" w:hAnsi="SimSun" w:cs="Times New Roman" w:hint="eastAsia"/>
          <w:szCs w:val="21"/>
        </w:rPr>
        <w:t xml:space="preserve">signs are consistent with the assumptions proposed in this paper, which once again proves that the improvement of the asset specificity of the contract reduces the probability of cost-competitive outsourcing, and the conclusion of this paper will not change due to the different measurement methods of the explanatory variables. </w:t>
      </w:r>
    </w:p>
    <w:p w14:paraId="645D6F38" w14:textId="2B545642" w:rsidR="00760B7E" w:rsidRPr="00D27E09" w:rsidRDefault="00760B7E" w:rsidP="00760B7E">
      <w:pPr>
        <w:pStyle w:val="ListParagraph"/>
        <w:autoSpaceDE w:val="0"/>
        <w:autoSpaceDN w:val="0"/>
        <w:adjustRightInd w:val="0"/>
        <w:spacing w:afterLines="50" w:after="156"/>
        <w:ind w:left="360" w:firstLineChars="0" w:hanging="360"/>
        <w:outlineLvl w:val="2"/>
        <w:rPr>
          <w:rFonts w:ascii="SimSun" w:hAnsi="SimSun"/>
          <w:b/>
          <w:szCs w:val="21"/>
        </w:rPr>
      </w:pPr>
      <w:r w:rsidRPr="00D27E09">
        <w:rPr>
          <w:rFonts w:ascii="SimSun" w:hAnsi="SimSun" w:hint="eastAsia"/>
          <w:b/>
          <w:szCs w:val="21"/>
        </w:rPr>
        <w:lastRenderedPageBreak/>
        <w:t>(3)</w:t>
      </w:r>
      <w:r w:rsidRPr="00D27E09">
        <w:rPr>
          <w:rFonts w:ascii="SimSun" w:hAnsi="SimSun"/>
          <w:b/>
          <w:szCs w:val="21"/>
        </w:rPr>
        <w:t xml:space="preserve"> Short-term model 2006-2011</w:t>
      </w:r>
    </w:p>
    <w:p w14:paraId="408EB186" w14:textId="313350CF" w:rsidR="00BF794B" w:rsidRPr="00796FA2" w:rsidRDefault="00760B7E" w:rsidP="00796FA2">
      <w:pPr>
        <w:spacing w:line="360" w:lineRule="auto"/>
        <w:ind w:firstLineChars="200" w:firstLine="420"/>
        <w:rPr>
          <w:rFonts w:ascii="Times New Roman" w:eastAsia="SimSun" w:hAnsi="Times New Roman" w:cs="Times New Roman"/>
          <w:szCs w:val="21"/>
        </w:rPr>
      </w:pPr>
      <w:r w:rsidRPr="00D27E09">
        <w:rPr>
          <w:rFonts w:ascii="SimSun" w:eastAsia="SimSun" w:hAnsi="SimSun" w:cs="Times New Roman" w:hint="eastAsia"/>
          <w:szCs w:val="21"/>
        </w:rPr>
        <w:t xml:space="preserve">Taking 2006 as the boundary, two models are designed in this paper: the long-term model (model 1) studies the overall situation from 2001 to 2011, which is the model used in the benchmark regression in this paper. The short-term model (Model 2) studies the period from 2006 to 2011 and explores the significance of the model assumptions after the change in sample structure, and the regression results are shown in column (3) of Table 6. It can be seen that </w:t>
      </w:r>
      <w:r w:rsidRPr="00D27E09">
        <w:rPr>
          <w:rFonts w:ascii="SimSun" w:eastAsia="SimSun" w:hAnsi="SimSun" w:cs="Times New Roman"/>
          <w:szCs w:val="21"/>
        </w:rPr>
        <w:t>the size of the estimated coefficients of each variable</w:t>
      </w:r>
      <w:r w:rsidRPr="00D27E09">
        <w:rPr>
          <w:rFonts w:ascii="SimSun" w:eastAsia="SimSun" w:hAnsi="SimSun" w:cs="Times New Roman" w:hint="eastAsia"/>
          <w:szCs w:val="21"/>
        </w:rPr>
        <w:t xml:space="preserve"> in column (3) is basically slightly higher than that in column (</w:t>
      </w:r>
      <w:r w:rsidRPr="00D27E09">
        <w:rPr>
          <w:rFonts w:ascii="SimSun" w:eastAsia="SimSun" w:hAnsi="SimSun" w:cs="Times New Roman"/>
          <w:szCs w:val="21"/>
        </w:rPr>
        <w:t xml:space="preserve">1) of Table 2, and the </w:t>
      </w:r>
      <w:r w:rsidRPr="00D27E09">
        <w:rPr>
          <w:rFonts w:ascii="SimSun" w:eastAsia="SimSun" w:hAnsi="SimSun" w:cs="Times New Roman" w:hint="eastAsia"/>
          <w:szCs w:val="21"/>
        </w:rPr>
        <w:t xml:space="preserve">significance remains unchanged, which verifies that the theoretical hypothesis of this paper is also valid for the short-term model, and the conclusion is robust. </w:t>
      </w:r>
    </w:p>
    <w:p w14:paraId="37E32979" w14:textId="3BB96337" w:rsidR="00760B7E" w:rsidRPr="009D78E8" w:rsidRDefault="00760B7E" w:rsidP="00760B7E">
      <w:pPr>
        <w:spacing w:line="360" w:lineRule="auto"/>
        <w:ind w:firstLineChars="200" w:firstLine="360"/>
        <w:jc w:val="center"/>
        <w:rPr>
          <w:rFonts w:ascii="Times New Roman" w:eastAsia="SimSun" w:hAnsi="Times New Roman" w:cs="Times New Roman"/>
          <w:sz w:val="18"/>
          <w:szCs w:val="18"/>
        </w:rPr>
      </w:pPr>
      <w:r w:rsidRPr="009D78E8">
        <w:rPr>
          <w:rFonts w:ascii="Times New Roman" w:eastAsia="SimSun" w:hAnsi="Times New Roman" w:cs="Times New Roman" w:hint="eastAsia"/>
          <w:sz w:val="18"/>
          <w:szCs w:val="18"/>
        </w:rPr>
        <w:t>Table 6 Robustness analysis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0"/>
        <w:gridCol w:w="1657"/>
        <w:gridCol w:w="2643"/>
        <w:gridCol w:w="2492"/>
      </w:tblGrid>
      <w:tr w:rsidR="00760B7E" w:rsidRPr="00385F36" w14:paraId="4C9E90F3" w14:textId="77777777" w:rsidTr="00785150">
        <w:trPr>
          <w:trHeight w:val="255"/>
        </w:trPr>
        <w:tc>
          <w:tcPr>
            <w:tcW w:w="914" w:type="pct"/>
            <w:tcBorders>
              <w:top w:val="double" w:sz="4" w:space="0" w:color="auto"/>
              <w:left w:val="nil"/>
              <w:bottom w:val="single" w:sz="4" w:space="0" w:color="auto"/>
              <w:right w:val="nil"/>
            </w:tcBorders>
            <w:shd w:val="clear" w:color="auto" w:fill="auto"/>
          </w:tcPr>
          <w:p w14:paraId="20BAD183" w14:textId="75661FF0" w:rsidR="00760B7E" w:rsidRPr="00796FA2" w:rsidRDefault="00796FA2" w:rsidP="00385F36">
            <w:pPr>
              <w:ind w:firstLineChars="200" w:firstLine="360"/>
              <w:jc w:val="center"/>
              <w:rPr>
                <w:rFonts w:ascii="Times New Roman" w:eastAsia="SimSun" w:hAnsi="Times New Roman" w:cs="Times New Roman"/>
                <w:i/>
                <w:iCs/>
                <w:sz w:val="18"/>
                <w:szCs w:val="18"/>
              </w:rPr>
            </w:pPr>
            <w:r w:rsidRPr="00796FA2">
              <w:rPr>
                <w:rFonts w:ascii="Times New Roman" w:eastAsia="SimSun" w:hAnsi="Times New Roman" w:cs="Times New Roman" w:hint="eastAsia"/>
                <w:i/>
                <w:iCs/>
                <w:sz w:val="18"/>
                <w:szCs w:val="18"/>
              </w:rPr>
              <w:t>FTLO</w:t>
            </w:r>
          </w:p>
        </w:tc>
        <w:tc>
          <w:tcPr>
            <w:tcW w:w="997" w:type="pct"/>
            <w:tcBorders>
              <w:top w:val="double" w:sz="4" w:space="0" w:color="auto"/>
              <w:left w:val="nil"/>
              <w:bottom w:val="single" w:sz="4" w:space="0" w:color="auto"/>
              <w:right w:val="nil"/>
            </w:tcBorders>
            <w:shd w:val="clear" w:color="auto" w:fill="auto"/>
          </w:tcPr>
          <w:p w14:paraId="0DAB7509" w14:textId="52EA4288" w:rsidR="00796FA2" w:rsidRDefault="00796FA2" w:rsidP="00385F36">
            <w:pPr>
              <w:jc w:val="center"/>
              <w:rPr>
                <w:rFonts w:ascii="Times New Roman" w:eastAsia="SimSun" w:hAnsi="Times New Roman" w:cs="Times New Roman"/>
                <w:sz w:val="18"/>
                <w:szCs w:val="18"/>
              </w:rPr>
            </w:pPr>
            <w:r>
              <w:rPr>
                <w:rFonts w:ascii="Times New Roman" w:eastAsia="SimSun" w:hAnsi="Times New Roman" w:cs="Times New Roman"/>
                <w:sz w:val="18"/>
                <w:szCs w:val="18"/>
              </w:rPr>
              <w:t>Logit model</w:t>
            </w:r>
          </w:p>
          <w:p w14:paraId="3A045E2A" w14:textId="7A5AEFB9" w:rsidR="00760B7E" w:rsidRPr="00385F36" w:rsidRDefault="00760B7E" w:rsidP="00385F36">
            <w:pPr>
              <w:jc w:val="center"/>
              <w:rPr>
                <w:rFonts w:ascii="Times New Roman" w:eastAsia="SimSun" w:hAnsi="Times New Roman" w:cs="Times New Roman"/>
                <w:sz w:val="18"/>
                <w:szCs w:val="18"/>
              </w:rPr>
            </w:pPr>
            <w:r w:rsidRPr="00385F36">
              <w:rPr>
                <w:rFonts w:ascii="Times New Roman" w:eastAsia="SimSun" w:hAnsi="Times New Roman" w:cs="Times New Roman"/>
                <w:sz w:val="18"/>
                <w:szCs w:val="18"/>
              </w:rPr>
              <w:t>(1)</w:t>
            </w:r>
          </w:p>
        </w:tc>
        <w:tc>
          <w:tcPr>
            <w:tcW w:w="1590" w:type="pct"/>
            <w:tcBorders>
              <w:top w:val="double" w:sz="4" w:space="0" w:color="auto"/>
              <w:left w:val="nil"/>
              <w:bottom w:val="single" w:sz="4" w:space="0" w:color="auto"/>
              <w:right w:val="nil"/>
            </w:tcBorders>
          </w:tcPr>
          <w:p w14:paraId="21B8224D" w14:textId="512373AF" w:rsidR="00796FA2" w:rsidRDefault="00C23FDD" w:rsidP="00385F36">
            <w:pPr>
              <w:jc w:val="center"/>
              <w:rPr>
                <w:rFonts w:ascii="Times New Roman" w:eastAsia="SimSun" w:hAnsi="Times New Roman" w:cs="Times New Roman"/>
                <w:sz w:val="18"/>
                <w:szCs w:val="18"/>
              </w:rPr>
            </w:pPr>
            <w:r>
              <w:rPr>
                <w:rFonts w:ascii="Times New Roman" w:eastAsia="SimSun" w:hAnsi="Times New Roman" w:cs="Times New Roman" w:hint="eastAsia"/>
                <w:sz w:val="18"/>
                <w:szCs w:val="18"/>
              </w:rPr>
              <w:t>Substitute variables</w:t>
            </w:r>
          </w:p>
          <w:p w14:paraId="549D4759" w14:textId="05B5923F" w:rsidR="00760B7E" w:rsidRPr="00385F36" w:rsidRDefault="00760B7E" w:rsidP="00385F36">
            <w:pPr>
              <w:jc w:val="center"/>
              <w:rPr>
                <w:rFonts w:ascii="Times New Roman" w:eastAsia="SimSun" w:hAnsi="Times New Roman" w:cs="Times New Roman"/>
                <w:sz w:val="18"/>
                <w:szCs w:val="18"/>
              </w:rPr>
            </w:pPr>
            <w:r w:rsidRPr="00385F36">
              <w:rPr>
                <w:rFonts w:ascii="Times New Roman" w:eastAsia="SimSun" w:hAnsi="Times New Roman" w:cs="Times New Roman"/>
                <w:sz w:val="18"/>
                <w:szCs w:val="18"/>
              </w:rPr>
              <w:t>(2)</w:t>
            </w:r>
          </w:p>
        </w:tc>
        <w:tc>
          <w:tcPr>
            <w:tcW w:w="1499" w:type="pct"/>
            <w:tcBorders>
              <w:top w:val="double" w:sz="4" w:space="0" w:color="auto"/>
              <w:left w:val="nil"/>
              <w:bottom w:val="single" w:sz="4" w:space="0" w:color="auto"/>
              <w:right w:val="nil"/>
            </w:tcBorders>
          </w:tcPr>
          <w:p w14:paraId="6ED1192A" w14:textId="18AFD87D" w:rsidR="00796FA2" w:rsidRDefault="00796FA2" w:rsidP="00796FA2">
            <w:pPr>
              <w:jc w:val="center"/>
              <w:rPr>
                <w:rFonts w:ascii="Times New Roman" w:eastAsia="SimSun" w:hAnsi="Times New Roman" w:cs="Times New Roman"/>
                <w:sz w:val="18"/>
                <w:szCs w:val="18"/>
              </w:rPr>
            </w:pPr>
            <w:r w:rsidRPr="00385F36">
              <w:rPr>
                <w:rFonts w:ascii="Times New Roman" w:eastAsia="SimSun" w:hAnsi="Times New Roman" w:cs="Times New Roman" w:hint="eastAsia"/>
                <w:sz w:val="18"/>
                <w:szCs w:val="18"/>
              </w:rPr>
              <w:t>Short-term model:</w:t>
            </w:r>
            <w:r w:rsidRPr="00385F36">
              <w:rPr>
                <w:rFonts w:ascii="Times New Roman" w:eastAsia="SimSun" w:hAnsi="Times New Roman" w:cs="Times New Roman"/>
                <w:sz w:val="18"/>
                <w:szCs w:val="18"/>
              </w:rPr>
              <w:t xml:space="preserve"> 2006-2011</w:t>
            </w:r>
          </w:p>
          <w:p w14:paraId="60AC49F8" w14:textId="66BF4675" w:rsidR="00760B7E" w:rsidRPr="00385F36" w:rsidRDefault="00796FA2" w:rsidP="00796FA2">
            <w:pPr>
              <w:jc w:val="center"/>
              <w:rPr>
                <w:rFonts w:ascii="Times New Roman" w:eastAsia="SimSun" w:hAnsi="Times New Roman" w:cs="Times New Roman"/>
                <w:sz w:val="18"/>
                <w:szCs w:val="18"/>
              </w:rPr>
            </w:pPr>
            <w:r w:rsidRPr="00385F36">
              <w:rPr>
                <w:rFonts w:ascii="Times New Roman" w:eastAsia="SimSun" w:hAnsi="Times New Roman" w:cs="Times New Roman"/>
                <w:sz w:val="18"/>
                <w:szCs w:val="18"/>
              </w:rPr>
              <w:t>(3)</w:t>
            </w:r>
          </w:p>
        </w:tc>
      </w:tr>
      <w:tr w:rsidR="00E22613" w:rsidRPr="00385F36" w14:paraId="3CE31520" w14:textId="77777777" w:rsidTr="00C31D60">
        <w:tc>
          <w:tcPr>
            <w:tcW w:w="914" w:type="pct"/>
            <w:tcBorders>
              <w:top w:val="nil"/>
              <w:left w:val="nil"/>
              <w:bottom w:val="nil"/>
              <w:right w:val="nil"/>
            </w:tcBorders>
            <w:shd w:val="clear" w:color="auto" w:fill="auto"/>
          </w:tcPr>
          <w:p w14:paraId="7A2B9CA8" w14:textId="77777777" w:rsidR="00E22613" w:rsidRPr="00385F36" w:rsidRDefault="00E22613" w:rsidP="00E22613">
            <w:pPr>
              <w:jc w:val="center"/>
              <w:rPr>
                <w:rFonts w:ascii="Times New Roman" w:eastAsia="SimSun" w:hAnsi="Times New Roman" w:cs="Times New Roman"/>
                <w:i/>
                <w:sz w:val="18"/>
                <w:szCs w:val="18"/>
              </w:rPr>
            </w:pPr>
            <w:proofErr w:type="spellStart"/>
            <w:r w:rsidRPr="00385F36">
              <w:rPr>
                <w:rFonts w:ascii="Times New Roman" w:eastAsia="SimSun" w:hAnsi="Times New Roman" w:cs="Times New Roman"/>
                <w:i/>
                <w:sz w:val="18"/>
                <w:szCs w:val="18"/>
              </w:rPr>
              <w:t>servcon</w:t>
            </w:r>
            <w:proofErr w:type="spellEnd"/>
          </w:p>
        </w:tc>
        <w:tc>
          <w:tcPr>
            <w:tcW w:w="997" w:type="pct"/>
            <w:tcBorders>
              <w:top w:val="nil"/>
              <w:left w:val="nil"/>
              <w:bottom w:val="nil"/>
              <w:right w:val="nil"/>
            </w:tcBorders>
            <w:shd w:val="clear" w:color="auto" w:fill="auto"/>
          </w:tcPr>
          <w:p w14:paraId="7625C5D3" w14:textId="44CBE293" w:rsidR="00E22613" w:rsidRPr="00385F36" w:rsidRDefault="00E22613" w:rsidP="00E22613">
            <w:pPr>
              <w:jc w:val="center"/>
              <w:rPr>
                <w:rFonts w:ascii="Times New Roman" w:eastAsia="SimSun" w:hAnsi="Times New Roman" w:cs="Times New Roman"/>
                <w:sz w:val="18"/>
                <w:szCs w:val="18"/>
              </w:rPr>
            </w:pPr>
            <w:r w:rsidRPr="00E22613">
              <w:rPr>
                <w:rFonts w:ascii="Times New Roman" w:eastAsia="SimSun" w:hAnsi="Times New Roman" w:cs="Times New Roman"/>
                <w:sz w:val="18"/>
                <w:szCs w:val="18"/>
              </w:rPr>
              <w:t>-0.753***</w:t>
            </w:r>
          </w:p>
        </w:tc>
        <w:tc>
          <w:tcPr>
            <w:tcW w:w="1590" w:type="pct"/>
            <w:tcBorders>
              <w:top w:val="nil"/>
              <w:left w:val="nil"/>
              <w:bottom w:val="nil"/>
              <w:right w:val="nil"/>
            </w:tcBorders>
          </w:tcPr>
          <w:p w14:paraId="222325F7" w14:textId="77777777" w:rsidR="00E22613" w:rsidRPr="00385F36" w:rsidRDefault="00E22613" w:rsidP="00E22613">
            <w:pPr>
              <w:jc w:val="center"/>
              <w:rPr>
                <w:rFonts w:ascii="Times New Roman" w:eastAsia="SimSun" w:hAnsi="Times New Roman" w:cs="Times New Roman"/>
                <w:sz w:val="18"/>
                <w:szCs w:val="18"/>
              </w:rPr>
            </w:pPr>
          </w:p>
        </w:tc>
        <w:tc>
          <w:tcPr>
            <w:tcW w:w="1499" w:type="pct"/>
            <w:tcBorders>
              <w:top w:val="nil"/>
              <w:left w:val="nil"/>
              <w:bottom w:val="nil"/>
              <w:right w:val="nil"/>
            </w:tcBorders>
          </w:tcPr>
          <w:p w14:paraId="39744761" w14:textId="2429A594" w:rsidR="00E22613" w:rsidRPr="00385F36" w:rsidRDefault="00E22613" w:rsidP="00E22613">
            <w:pPr>
              <w:widowControl/>
              <w:jc w:val="center"/>
              <w:rPr>
                <w:rFonts w:ascii="Times New Roman" w:eastAsia="SimSun" w:hAnsi="Times New Roman" w:cs="Times New Roman"/>
                <w:sz w:val="18"/>
                <w:szCs w:val="18"/>
              </w:rPr>
            </w:pPr>
            <w:r w:rsidRPr="00E22613">
              <w:rPr>
                <w:rFonts w:ascii="Times New Roman" w:eastAsia="SimSun" w:hAnsi="Times New Roman" w:cs="Times New Roman"/>
                <w:sz w:val="18"/>
                <w:szCs w:val="18"/>
              </w:rPr>
              <w:t>-0.481***</w:t>
            </w:r>
          </w:p>
        </w:tc>
      </w:tr>
      <w:tr w:rsidR="00E22613" w:rsidRPr="00385F36" w14:paraId="4A1745AD" w14:textId="77777777" w:rsidTr="00C31D60">
        <w:tc>
          <w:tcPr>
            <w:tcW w:w="914" w:type="pct"/>
            <w:tcBorders>
              <w:top w:val="nil"/>
              <w:left w:val="nil"/>
              <w:bottom w:val="nil"/>
              <w:right w:val="nil"/>
            </w:tcBorders>
            <w:shd w:val="clear" w:color="auto" w:fill="auto"/>
          </w:tcPr>
          <w:p w14:paraId="6EAE5200" w14:textId="77777777" w:rsidR="00E22613" w:rsidRPr="00385F36" w:rsidRDefault="00E22613" w:rsidP="00E22613">
            <w:pPr>
              <w:ind w:firstLineChars="200" w:firstLine="360"/>
              <w:jc w:val="center"/>
              <w:rPr>
                <w:rFonts w:ascii="Times New Roman" w:eastAsia="SimSun" w:hAnsi="Times New Roman" w:cs="Times New Roman"/>
                <w:i/>
                <w:sz w:val="18"/>
                <w:szCs w:val="18"/>
              </w:rPr>
            </w:pPr>
          </w:p>
        </w:tc>
        <w:tc>
          <w:tcPr>
            <w:tcW w:w="997" w:type="pct"/>
            <w:tcBorders>
              <w:top w:val="nil"/>
              <w:left w:val="nil"/>
              <w:bottom w:val="nil"/>
              <w:right w:val="nil"/>
            </w:tcBorders>
            <w:shd w:val="clear" w:color="auto" w:fill="auto"/>
          </w:tcPr>
          <w:p w14:paraId="308CC0FD" w14:textId="4AA09C02" w:rsidR="00E22613" w:rsidRPr="00385F36" w:rsidRDefault="00E22613" w:rsidP="00E22613">
            <w:pPr>
              <w:jc w:val="center"/>
              <w:rPr>
                <w:rFonts w:ascii="Times New Roman" w:eastAsia="SimSun" w:hAnsi="Times New Roman" w:cs="Times New Roman"/>
                <w:sz w:val="18"/>
                <w:szCs w:val="18"/>
              </w:rPr>
            </w:pPr>
            <w:r w:rsidRPr="00E22613">
              <w:rPr>
                <w:rFonts w:ascii="Times New Roman" w:eastAsia="SimSun" w:hAnsi="Times New Roman" w:cs="Times New Roman"/>
                <w:sz w:val="18"/>
                <w:szCs w:val="18"/>
              </w:rPr>
              <w:t>(0.214)</w:t>
            </w:r>
          </w:p>
        </w:tc>
        <w:tc>
          <w:tcPr>
            <w:tcW w:w="1590" w:type="pct"/>
            <w:tcBorders>
              <w:top w:val="nil"/>
              <w:left w:val="nil"/>
              <w:bottom w:val="nil"/>
              <w:right w:val="nil"/>
            </w:tcBorders>
          </w:tcPr>
          <w:p w14:paraId="22D46E79" w14:textId="77777777" w:rsidR="00E22613" w:rsidRPr="00385F36" w:rsidRDefault="00E22613" w:rsidP="00E22613">
            <w:pPr>
              <w:jc w:val="center"/>
              <w:rPr>
                <w:rFonts w:ascii="Times New Roman" w:eastAsia="SimSun" w:hAnsi="Times New Roman" w:cs="Times New Roman"/>
                <w:sz w:val="18"/>
                <w:szCs w:val="18"/>
              </w:rPr>
            </w:pPr>
          </w:p>
        </w:tc>
        <w:tc>
          <w:tcPr>
            <w:tcW w:w="1499" w:type="pct"/>
            <w:tcBorders>
              <w:top w:val="nil"/>
              <w:left w:val="nil"/>
              <w:bottom w:val="nil"/>
              <w:right w:val="nil"/>
            </w:tcBorders>
          </w:tcPr>
          <w:p w14:paraId="4A9ED326" w14:textId="63D09901" w:rsidR="00E22613" w:rsidRPr="00385F36" w:rsidRDefault="00E22613" w:rsidP="00E22613">
            <w:pPr>
              <w:jc w:val="center"/>
              <w:rPr>
                <w:rFonts w:ascii="Times New Roman" w:eastAsia="SimSun" w:hAnsi="Times New Roman" w:cs="Times New Roman"/>
                <w:sz w:val="18"/>
                <w:szCs w:val="18"/>
              </w:rPr>
            </w:pPr>
            <w:r w:rsidRPr="00E22613">
              <w:rPr>
                <w:rFonts w:ascii="Times New Roman" w:eastAsia="SimSun" w:hAnsi="Times New Roman" w:cs="Times New Roman"/>
                <w:sz w:val="18"/>
                <w:szCs w:val="18"/>
              </w:rPr>
              <w:t>(0.129)</w:t>
            </w:r>
          </w:p>
        </w:tc>
      </w:tr>
      <w:tr w:rsidR="00E22613" w:rsidRPr="00385F36" w14:paraId="12E9CFE3" w14:textId="77777777" w:rsidTr="00C31D60">
        <w:tc>
          <w:tcPr>
            <w:tcW w:w="914" w:type="pct"/>
            <w:tcBorders>
              <w:top w:val="nil"/>
              <w:left w:val="nil"/>
              <w:bottom w:val="nil"/>
              <w:right w:val="nil"/>
            </w:tcBorders>
            <w:shd w:val="clear" w:color="auto" w:fill="auto"/>
          </w:tcPr>
          <w:p w14:paraId="79D8D4C3" w14:textId="77777777" w:rsidR="00E22613" w:rsidRPr="00385F36" w:rsidRDefault="00E22613" w:rsidP="00E22613">
            <w:pPr>
              <w:jc w:val="center"/>
              <w:rPr>
                <w:rFonts w:ascii="Times New Roman" w:eastAsia="SimSun" w:hAnsi="Times New Roman" w:cs="Times New Roman"/>
                <w:i/>
                <w:sz w:val="18"/>
                <w:szCs w:val="18"/>
              </w:rPr>
            </w:pPr>
            <w:proofErr w:type="spellStart"/>
            <w:r w:rsidRPr="00385F36">
              <w:rPr>
                <w:rFonts w:ascii="Times New Roman" w:eastAsia="SimSun" w:hAnsi="Times New Roman" w:cs="Times New Roman"/>
                <w:i/>
                <w:sz w:val="18"/>
                <w:szCs w:val="18"/>
              </w:rPr>
              <w:t>lnmoney</w:t>
            </w:r>
            <w:proofErr w:type="spellEnd"/>
          </w:p>
        </w:tc>
        <w:tc>
          <w:tcPr>
            <w:tcW w:w="997" w:type="pct"/>
            <w:tcBorders>
              <w:top w:val="nil"/>
              <w:left w:val="nil"/>
              <w:bottom w:val="nil"/>
              <w:right w:val="nil"/>
            </w:tcBorders>
            <w:shd w:val="clear" w:color="auto" w:fill="auto"/>
          </w:tcPr>
          <w:p w14:paraId="0E6731A8" w14:textId="77777777" w:rsidR="00E22613" w:rsidRPr="00385F36" w:rsidRDefault="00E22613" w:rsidP="00E22613">
            <w:pPr>
              <w:jc w:val="center"/>
              <w:rPr>
                <w:rFonts w:ascii="Times New Roman" w:eastAsia="SimSun" w:hAnsi="Times New Roman" w:cs="Times New Roman"/>
                <w:sz w:val="18"/>
                <w:szCs w:val="18"/>
              </w:rPr>
            </w:pPr>
          </w:p>
        </w:tc>
        <w:tc>
          <w:tcPr>
            <w:tcW w:w="1590" w:type="pct"/>
            <w:tcBorders>
              <w:top w:val="nil"/>
              <w:left w:val="nil"/>
              <w:bottom w:val="nil"/>
              <w:right w:val="nil"/>
            </w:tcBorders>
          </w:tcPr>
          <w:p w14:paraId="27E8B467" w14:textId="63B8BB7E" w:rsidR="00E22613" w:rsidRPr="00385F36" w:rsidRDefault="00E22613" w:rsidP="00E22613">
            <w:pPr>
              <w:jc w:val="center"/>
              <w:rPr>
                <w:rFonts w:ascii="Times New Roman" w:eastAsia="SimSun" w:hAnsi="Times New Roman" w:cs="Times New Roman"/>
                <w:sz w:val="18"/>
                <w:szCs w:val="18"/>
              </w:rPr>
            </w:pPr>
            <w:r w:rsidRPr="00E22613">
              <w:rPr>
                <w:rFonts w:ascii="Times New Roman" w:eastAsia="SimSun" w:hAnsi="Times New Roman" w:cs="Times New Roman"/>
                <w:sz w:val="18"/>
                <w:szCs w:val="18"/>
              </w:rPr>
              <w:t>-0.0753***</w:t>
            </w:r>
          </w:p>
        </w:tc>
        <w:tc>
          <w:tcPr>
            <w:tcW w:w="1499" w:type="pct"/>
            <w:tcBorders>
              <w:top w:val="nil"/>
              <w:left w:val="nil"/>
              <w:bottom w:val="nil"/>
              <w:right w:val="nil"/>
            </w:tcBorders>
          </w:tcPr>
          <w:p w14:paraId="255D9A01" w14:textId="77777777" w:rsidR="00E22613" w:rsidRPr="00385F36" w:rsidRDefault="00E22613" w:rsidP="00E22613">
            <w:pPr>
              <w:jc w:val="center"/>
              <w:rPr>
                <w:rFonts w:ascii="Times New Roman" w:eastAsia="SimSun" w:hAnsi="Times New Roman" w:cs="Times New Roman"/>
                <w:sz w:val="18"/>
                <w:szCs w:val="18"/>
              </w:rPr>
            </w:pPr>
          </w:p>
        </w:tc>
      </w:tr>
      <w:tr w:rsidR="00E22613" w:rsidRPr="00385F36" w14:paraId="7A33ABFE" w14:textId="77777777" w:rsidTr="00C31D60">
        <w:tc>
          <w:tcPr>
            <w:tcW w:w="914" w:type="pct"/>
            <w:tcBorders>
              <w:top w:val="nil"/>
              <w:left w:val="nil"/>
              <w:bottom w:val="nil"/>
              <w:right w:val="nil"/>
            </w:tcBorders>
            <w:shd w:val="clear" w:color="auto" w:fill="auto"/>
          </w:tcPr>
          <w:p w14:paraId="2ED901CC" w14:textId="77777777" w:rsidR="00E22613" w:rsidRPr="00385F36" w:rsidRDefault="00E22613" w:rsidP="00E22613">
            <w:pPr>
              <w:ind w:firstLineChars="200" w:firstLine="360"/>
              <w:jc w:val="center"/>
              <w:rPr>
                <w:rFonts w:ascii="Times New Roman" w:eastAsia="SimSun" w:hAnsi="Times New Roman" w:cs="Times New Roman"/>
                <w:i/>
                <w:sz w:val="18"/>
                <w:szCs w:val="18"/>
              </w:rPr>
            </w:pPr>
          </w:p>
        </w:tc>
        <w:tc>
          <w:tcPr>
            <w:tcW w:w="997" w:type="pct"/>
            <w:tcBorders>
              <w:top w:val="nil"/>
              <w:left w:val="nil"/>
              <w:bottom w:val="nil"/>
              <w:right w:val="nil"/>
            </w:tcBorders>
            <w:shd w:val="clear" w:color="auto" w:fill="auto"/>
          </w:tcPr>
          <w:p w14:paraId="5626A9C7" w14:textId="77777777" w:rsidR="00E22613" w:rsidRPr="00385F36" w:rsidRDefault="00E22613" w:rsidP="00E22613">
            <w:pPr>
              <w:jc w:val="center"/>
              <w:rPr>
                <w:rFonts w:ascii="Times New Roman" w:eastAsia="SimSun" w:hAnsi="Times New Roman" w:cs="Times New Roman"/>
                <w:sz w:val="18"/>
                <w:szCs w:val="18"/>
              </w:rPr>
            </w:pPr>
          </w:p>
        </w:tc>
        <w:tc>
          <w:tcPr>
            <w:tcW w:w="1590" w:type="pct"/>
            <w:tcBorders>
              <w:top w:val="nil"/>
              <w:left w:val="nil"/>
              <w:bottom w:val="nil"/>
              <w:right w:val="nil"/>
            </w:tcBorders>
          </w:tcPr>
          <w:p w14:paraId="244C19C0" w14:textId="6013C8DC" w:rsidR="00E22613" w:rsidRPr="00385F36" w:rsidRDefault="00E22613" w:rsidP="00E22613">
            <w:pPr>
              <w:jc w:val="center"/>
              <w:rPr>
                <w:rFonts w:ascii="Times New Roman" w:eastAsia="SimSun" w:hAnsi="Times New Roman" w:cs="Times New Roman"/>
                <w:sz w:val="18"/>
                <w:szCs w:val="18"/>
              </w:rPr>
            </w:pPr>
            <w:r w:rsidRPr="00E22613">
              <w:rPr>
                <w:rFonts w:ascii="Times New Roman" w:eastAsia="SimSun" w:hAnsi="Times New Roman" w:cs="Times New Roman"/>
                <w:sz w:val="18"/>
                <w:szCs w:val="18"/>
              </w:rPr>
              <w:t>(0.0216)</w:t>
            </w:r>
          </w:p>
        </w:tc>
        <w:tc>
          <w:tcPr>
            <w:tcW w:w="1499" w:type="pct"/>
            <w:tcBorders>
              <w:top w:val="nil"/>
              <w:left w:val="nil"/>
              <w:bottom w:val="nil"/>
              <w:right w:val="nil"/>
            </w:tcBorders>
          </w:tcPr>
          <w:p w14:paraId="1684A827" w14:textId="77777777" w:rsidR="00E22613" w:rsidRPr="00385F36" w:rsidRDefault="00E22613" w:rsidP="00E22613">
            <w:pPr>
              <w:jc w:val="center"/>
              <w:rPr>
                <w:rFonts w:ascii="Times New Roman" w:eastAsia="SimSun" w:hAnsi="Times New Roman" w:cs="Times New Roman"/>
                <w:sz w:val="18"/>
                <w:szCs w:val="18"/>
              </w:rPr>
            </w:pPr>
          </w:p>
        </w:tc>
      </w:tr>
      <w:tr w:rsidR="00E22613" w:rsidRPr="00385F36" w14:paraId="0BCE118F" w14:textId="77777777" w:rsidTr="00C31D60">
        <w:tc>
          <w:tcPr>
            <w:tcW w:w="914" w:type="pct"/>
            <w:tcBorders>
              <w:top w:val="nil"/>
              <w:left w:val="nil"/>
              <w:bottom w:val="nil"/>
              <w:right w:val="nil"/>
            </w:tcBorders>
            <w:shd w:val="clear" w:color="auto" w:fill="auto"/>
          </w:tcPr>
          <w:p w14:paraId="2B5A2895" w14:textId="77777777" w:rsidR="00E22613" w:rsidRPr="00385F36" w:rsidRDefault="00E22613" w:rsidP="00E22613">
            <w:pPr>
              <w:jc w:val="center"/>
              <w:rPr>
                <w:rFonts w:ascii="Times New Roman" w:eastAsia="SimSun" w:hAnsi="Times New Roman" w:cs="Times New Roman"/>
                <w:i/>
                <w:sz w:val="18"/>
                <w:szCs w:val="18"/>
              </w:rPr>
            </w:pPr>
            <w:proofErr w:type="spellStart"/>
            <w:r w:rsidRPr="00385F36">
              <w:rPr>
                <w:rFonts w:ascii="Times New Roman" w:eastAsia="SimSun" w:hAnsi="Times New Roman" w:cs="Times New Roman"/>
                <w:i/>
                <w:sz w:val="18"/>
                <w:szCs w:val="18"/>
              </w:rPr>
              <w:t>paystyle</w:t>
            </w:r>
            <w:proofErr w:type="spellEnd"/>
          </w:p>
        </w:tc>
        <w:tc>
          <w:tcPr>
            <w:tcW w:w="997" w:type="pct"/>
            <w:tcBorders>
              <w:top w:val="nil"/>
              <w:left w:val="nil"/>
              <w:bottom w:val="nil"/>
              <w:right w:val="nil"/>
            </w:tcBorders>
            <w:shd w:val="clear" w:color="auto" w:fill="auto"/>
          </w:tcPr>
          <w:p w14:paraId="3CD3B8F7" w14:textId="718ED973" w:rsidR="00E22613" w:rsidRPr="00385F36" w:rsidRDefault="00E22613" w:rsidP="00E22613">
            <w:pPr>
              <w:jc w:val="center"/>
              <w:rPr>
                <w:rFonts w:ascii="Times New Roman" w:eastAsia="SimSun" w:hAnsi="Times New Roman" w:cs="Times New Roman"/>
                <w:sz w:val="18"/>
                <w:szCs w:val="18"/>
              </w:rPr>
            </w:pPr>
            <w:r w:rsidRPr="00E22613">
              <w:rPr>
                <w:rFonts w:ascii="Times New Roman" w:eastAsia="SimSun" w:hAnsi="Times New Roman" w:cs="Times New Roman"/>
                <w:sz w:val="18"/>
                <w:szCs w:val="18"/>
              </w:rPr>
              <w:t>1.516***</w:t>
            </w:r>
          </w:p>
        </w:tc>
        <w:tc>
          <w:tcPr>
            <w:tcW w:w="1590" w:type="pct"/>
            <w:tcBorders>
              <w:top w:val="nil"/>
              <w:left w:val="nil"/>
              <w:bottom w:val="nil"/>
              <w:right w:val="nil"/>
            </w:tcBorders>
          </w:tcPr>
          <w:p w14:paraId="216BB798" w14:textId="0AF674A7" w:rsidR="00E22613" w:rsidRPr="00385F36" w:rsidRDefault="00E22613" w:rsidP="00E22613">
            <w:pPr>
              <w:jc w:val="center"/>
              <w:rPr>
                <w:rFonts w:ascii="Times New Roman" w:eastAsia="SimSun" w:hAnsi="Times New Roman" w:cs="Times New Roman"/>
                <w:sz w:val="18"/>
                <w:szCs w:val="18"/>
              </w:rPr>
            </w:pPr>
            <w:r w:rsidRPr="00E22613">
              <w:rPr>
                <w:rFonts w:ascii="Times New Roman" w:eastAsia="SimSun" w:hAnsi="Times New Roman" w:cs="Times New Roman"/>
                <w:sz w:val="18"/>
                <w:szCs w:val="18"/>
              </w:rPr>
              <w:t>0.736***</w:t>
            </w:r>
          </w:p>
        </w:tc>
        <w:tc>
          <w:tcPr>
            <w:tcW w:w="1499" w:type="pct"/>
            <w:tcBorders>
              <w:top w:val="nil"/>
              <w:left w:val="nil"/>
              <w:bottom w:val="nil"/>
              <w:right w:val="nil"/>
            </w:tcBorders>
          </w:tcPr>
          <w:p w14:paraId="3C6F1038" w14:textId="2C5A052F" w:rsidR="00E22613" w:rsidRPr="00385F36" w:rsidRDefault="00E22613" w:rsidP="00E22613">
            <w:pPr>
              <w:jc w:val="center"/>
              <w:rPr>
                <w:rFonts w:ascii="Times New Roman" w:eastAsia="SimSun" w:hAnsi="Times New Roman" w:cs="Times New Roman"/>
                <w:sz w:val="18"/>
                <w:szCs w:val="18"/>
              </w:rPr>
            </w:pPr>
            <w:r w:rsidRPr="00E22613">
              <w:rPr>
                <w:rFonts w:ascii="Times New Roman" w:eastAsia="SimSun" w:hAnsi="Times New Roman" w:cs="Times New Roman"/>
                <w:sz w:val="18"/>
                <w:szCs w:val="18"/>
              </w:rPr>
              <w:t>0.770***</w:t>
            </w:r>
          </w:p>
        </w:tc>
      </w:tr>
      <w:tr w:rsidR="00E22613" w:rsidRPr="00385F36" w14:paraId="47023116" w14:textId="77777777" w:rsidTr="00C31D60">
        <w:tc>
          <w:tcPr>
            <w:tcW w:w="914" w:type="pct"/>
            <w:tcBorders>
              <w:top w:val="nil"/>
              <w:left w:val="nil"/>
              <w:bottom w:val="nil"/>
              <w:right w:val="nil"/>
            </w:tcBorders>
            <w:shd w:val="clear" w:color="auto" w:fill="auto"/>
          </w:tcPr>
          <w:p w14:paraId="7B844CEC" w14:textId="77777777" w:rsidR="00E22613" w:rsidRPr="00385F36" w:rsidRDefault="00E22613" w:rsidP="00E22613">
            <w:pPr>
              <w:ind w:firstLineChars="200" w:firstLine="360"/>
              <w:jc w:val="center"/>
              <w:rPr>
                <w:rFonts w:ascii="Times New Roman" w:eastAsia="SimSun" w:hAnsi="Times New Roman" w:cs="Times New Roman"/>
                <w:i/>
                <w:sz w:val="18"/>
                <w:szCs w:val="18"/>
              </w:rPr>
            </w:pPr>
          </w:p>
        </w:tc>
        <w:tc>
          <w:tcPr>
            <w:tcW w:w="997" w:type="pct"/>
            <w:tcBorders>
              <w:top w:val="nil"/>
              <w:left w:val="nil"/>
              <w:bottom w:val="nil"/>
              <w:right w:val="nil"/>
            </w:tcBorders>
            <w:shd w:val="clear" w:color="auto" w:fill="auto"/>
          </w:tcPr>
          <w:p w14:paraId="1D87FFDC" w14:textId="75CF1BA3" w:rsidR="00E22613" w:rsidRPr="00385F36" w:rsidRDefault="00E22613" w:rsidP="00E22613">
            <w:pPr>
              <w:jc w:val="center"/>
              <w:rPr>
                <w:rFonts w:ascii="Times New Roman" w:eastAsia="SimSun" w:hAnsi="Times New Roman" w:cs="Times New Roman"/>
                <w:sz w:val="18"/>
                <w:szCs w:val="18"/>
              </w:rPr>
            </w:pPr>
            <w:r w:rsidRPr="00E22613">
              <w:rPr>
                <w:rFonts w:ascii="Times New Roman" w:eastAsia="SimSun" w:hAnsi="Times New Roman" w:cs="Times New Roman"/>
                <w:sz w:val="18"/>
                <w:szCs w:val="18"/>
              </w:rPr>
              <w:t>(0.185)</w:t>
            </w:r>
          </w:p>
        </w:tc>
        <w:tc>
          <w:tcPr>
            <w:tcW w:w="1590" w:type="pct"/>
            <w:tcBorders>
              <w:top w:val="nil"/>
              <w:left w:val="nil"/>
              <w:bottom w:val="nil"/>
              <w:right w:val="nil"/>
            </w:tcBorders>
          </w:tcPr>
          <w:p w14:paraId="056F53CC" w14:textId="66F17714" w:rsidR="00E22613" w:rsidRPr="00385F36" w:rsidRDefault="00E22613" w:rsidP="00E22613">
            <w:pPr>
              <w:jc w:val="center"/>
              <w:rPr>
                <w:rFonts w:ascii="Times New Roman" w:eastAsia="SimSun" w:hAnsi="Times New Roman" w:cs="Times New Roman"/>
                <w:sz w:val="18"/>
                <w:szCs w:val="18"/>
              </w:rPr>
            </w:pPr>
            <w:r w:rsidRPr="00E22613">
              <w:rPr>
                <w:rFonts w:ascii="Times New Roman" w:eastAsia="SimSun" w:hAnsi="Times New Roman" w:cs="Times New Roman"/>
                <w:sz w:val="18"/>
                <w:szCs w:val="18"/>
              </w:rPr>
              <w:t>(0.0955)</w:t>
            </w:r>
          </w:p>
        </w:tc>
        <w:tc>
          <w:tcPr>
            <w:tcW w:w="1499" w:type="pct"/>
            <w:tcBorders>
              <w:top w:val="nil"/>
              <w:left w:val="nil"/>
              <w:bottom w:val="nil"/>
              <w:right w:val="nil"/>
            </w:tcBorders>
          </w:tcPr>
          <w:p w14:paraId="1AEE676B" w14:textId="2C0F9AC2" w:rsidR="00E22613" w:rsidRPr="00385F36" w:rsidRDefault="00E22613" w:rsidP="00E22613">
            <w:pPr>
              <w:jc w:val="center"/>
              <w:rPr>
                <w:rFonts w:ascii="Times New Roman" w:eastAsia="SimSun" w:hAnsi="Times New Roman" w:cs="Times New Roman"/>
                <w:sz w:val="18"/>
                <w:szCs w:val="18"/>
              </w:rPr>
            </w:pPr>
            <w:r w:rsidRPr="00E22613">
              <w:rPr>
                <w:rFonts w:ascii="Times New Roman" w:eastAsia="SimSun" w:hAnsi="Times New Roman" w:cs="Times New Roman"/>
                <w:sz w:val="18"/>
                <w:szCs w:val="18"/>
              </w:rPr>
              <w:t>(0.121)</w:t>
            </w:r>
          </w:p>
        </w:tc>
      </w:tr>
      <w:tr w:rsidR="00E22613" w:rsidRPr="00385F36" w14:paraId="4AABB83C" w14:textId="77777777" w:rsidTr="00C31D60">
        <w:tc>
          <w:tcPr>
            <w:tcW w:w="914" w:type="pct"/>
            <w:tcBorders>
              <w:top w:val="nil"/>
              <w:left w:val="nil"/>
              <w:bottom w:val="nil"/>
              <w:right w:val="nil"/>
            </w:tcBorders>
            <w:shd w:val="clear" w:color="auto" w:fill="auto"/>
          </w:tcPr>
          <w:p w14:paraId="3A220231" w14:textId="77777777" w:rsidR="00E22613" w:rsidRPr="00385F36" w:rsidRDefault="00E22613" w:rsidP="00E22613">
            <w:pPr>
              <w:jc w:val="center"/>
              <w:rPr>
                <w:rFonts w:ascii="Times New Roman" w:eastAsia="SimSun" w:hAnsi="Times New Roman" w:cs="Times New Roman"/>
                <w:i/>
                <w:sz w:val="18"/>
                <w:szCs w:val="18"/>
              </w:rPr>
            </w:pPr>
            <w:r w:rsidRPr="00385F36">
              <w:rPr>
                <w:rFonts w:ascii="Times New Roman" w:eastAsia="SimSun" w:hAnsi="Times New Roman" w:cs="Times New Roman"/>
                <w:i/>
                <w:sz w:val="18"/>
                <w:szCs w:val="18"/>
              </w:rPr>
              <w:t>knowhow</w:t>
            </w:r>
          </w:p>
        </w:tc>
        <w:tc>
          <w:tcPr>
            <w:tcW w:w="997" w:type="pct"/>
            <w:tcBorders>
              <w:top w:val="nil"/>
              <w:left w:val="nil"/>
              <w:bottom w:val="nil"/>
              <w:right w:val="nil"/>
            </w:tcBorders>
            <w:shd w:val="clear" w:color="auto" w:fill="auto"/>
          </w:tcPr>
          <w:p w14:paraId="45BAEC8A" w14:textId="11888562" w:rsidR="00E22613" w:rsidRPr="00385F36" w:rsidRDefault="00E22613" w:rsidP="00E22613">
            <w:pPr>
              <w:jc w:val="center"/>
              <w:rPr>
                <w:rFonts w:ascii="Times New Roman" w:eastAsia="SimSun" w:hAnsi="Times New Roman" w:cs="Times New Roman"/>
                <w:sz w:val="18"/>
                <w:szCs w:val="18"/>
              </w:rPr>
            </w:pPr>
            <w:r w:rsidRPr="00E22613">
              <w:rPr>
                <w:rFonts w:ascii="Times New Roman" w:eastAsia="SimSun" w:hAnsi="Times New Roman" w:cs="Times New Roman"/>
                <w:sz w:val="18"/>
                <w:szCs w:val="18"/>
              </w:rPr>
              <w:t>-2.314***</w:t>
            </w:r>
          </w:p>
        </w:tc>
        <w:tc>
          <w:tcPr>
            <w:tcW w:w="1590" w:type="pct"/>
            <w:tcBorders>
              <w:top w:val="nil"/>
              <w:left w:val="nil"/>
              <w:bottom w:val="nil"/>
              <w:right w:val="nil"/>
            </w:tcBorders>
          </w:tcPr>
          <w:p w14:paraId="2F1142B3" w14:textId="31DE02AC" w:rsidR="00E22613" w:rsidRPr="00385F36" w:rsidRDefault="00E22613" w:rsidP="00E22613">
            <w:pPr>
              <w:jc w:val="center"/>
              <w:rPr>
                <w:rFonts w:ascii="Times New Roman" w:eastAsia="SimSun" w:hAnsi="Times New Roman" w:cs="Times New Roman"/>
                <w:sz w:val="18"/>
                <w:szCs w:val="18"/>
              </w:rPr>
            </w:pPr>
            <w:r w:rsidRPr="00E22613">
              <w:rPr>
                <w:rFonts w:ascii="Times New Roman" w:eastAsia="SimSun" w:hAnsi="Times New Roman" w:cs="Times New Roman"/>
                <w:sz w:val="18"/>
                <w:szCs w:val="18"/>
              </w:rPr>
              <w:t>-1.206***</w:t>
            </w:r>
          </w:p>
        </w:tc>
        <w:tc>
          <w:tcPr>
            <w:tcW w:w="1499" w:type="pct"/>
            <w:tcBorders>
              <w:top w:val="nil"/>
              <w:left w:val="nil"/>
              <w:bottom w:val="nil"/>
              <w:right w:val="nil"/>
            </w:tcBorders>
          </w:tcPr>
          <w:p w14:paraId="44389B54" w14:textId="3FDBFD23" w:rsidR="00E22613" w:rsidRPr="00385F36" w:rsidRDefault="00E22613" w:rsidP="00E22613">
            <w:pPr>
              <w:jc w:val="center"/>
              <w:rPr>
                <w:rFonts w:ascii="Times New Roman" w:eastAsia="SimSun" w:hAnsi="Times New Roman" w:cs="Times New Roman"/>
                <w:sz w:val="18"/>
                <w:szCs w:val="18"/>
              </w:rPr>
            </w:pPr>
            <w:r w:rsidRPr="00E22613">
              <w:rPr>
                <w:rFonts w:ascii="Times New Roman" w:eastAsia="SimSun" w:hAnsi="Times New Roman" w:cs="Times New Roman"/>
                <w:sz w:val="18"/>
                <w:szCs w:val="18"/>
              </w:rPr>
              <w:t>-1.241***</w:t>
            </w:r>
          </w:p>
        </w:tc>
      </w:tr>
      <w:tr w:rsidR="00E22613" w:rsidRPr="00385F36" w14:paraId="6BCA1C23" w14:textId="77777777" w:rsidTr="00C31D60">
        <w:tc>
          <w:tcPr>
            <w:tcW w:w="914" w:type="pct"/>
            <w:tcBorders>
              <w:top w:val="nil"/>
              <w:left w:val="nil"/>
              <w:bottom w:val="nil"/>
              <w:right w:val="nil"/>
            </w:tcBorders>
            <w:shd w:val="clear" w:color="auto" w:fill="auto"/>
          </w:tcPr>
          <w:p w14:paraId="38C7C404" w14:textId="77777777" w:rsidR="00E22613" w:rsidRPr="00385F36" w:rsidRDefault="00E22613" w:rsidP="00E22613">
            <w:pPr>
              <w:jc w:val="center"/>
              <w:rPr>
                <w:rFonts w:ascii="Times New Roman" w:eastAsia="SimSun" w:hAnsi="Times New Roman" w:cs="Times New Roman"/>
                <w:i/>
                <w:sz w:val="18"/>
                <w:szCs w:val="18"/>
              </w:rPr>
            </w:pPr>
          </w:p>
        </w:tc>
        <w:tc>
          <w:tcPr>
            <w:tcW w:w="997" w:type="pct"/>
            <w:tcBorders>
              <w:top w:val="nil"/>
              <w:left w:val="nil"/>
              <w:bottom w:val="nil"/>
              <w:right w:val="nil"/>
            </w:tcBorders>
            <w:shd w:val="clear" w:color="auto" w:fill="auto"/>
          </w:tcPr>
          <w:p w14:paraId="62B7AEB5" w14:textId="4E35D384" w:rsidR="00E22613" w:rsidRPr="00385F36" w:rsidRDefault="00E22613" w:rsidP="00E22613">
            <w:pPr>
              <w:jc w:val="center"/>
              <w:rPr>
                <w:rFonts w:ascii="Times New Roman" w:eastAsia="SimSun" w:hAnsi="Times New Roman" w:cs="Times New Roman"/>
                <w:sz w:val="18"/>
                <w:szCs w:val="18"/>
              </w:rPr>
            </w:pPr>
            <w:r w:rsidRPr="00E22613">
              <w:rPr>
                <w:rFonts w:ascii="Times New Roman" w:eastAsia="SimSun" w:hAnsi="Times New Roman" w:cs="Times New Roman"/>
                <w:sz w:val="18"/>
                <w:szCs w:val="18"/>
              </w:rPr>
              <w:t>(0.338)</w:t>
            </w:r>
          </w:p>
        </w:tc>
        <w:tc>
          <w:tcPr>
            <w:tcW w:w="1590" w:type="pct"/>
            <w:tcBorders>
              <w:top w:val="nil"/>
              <w:left w:val="nil"/>
              <w:bottom w:val="nil"/>
              <w:right w:val="nil"/>
            </w:tcBorders>
          </w:tcPr>
          <w:p w14:paraId="3BB64D1E" w14:textId="6F2F489F" w:rsidR="00E22613" w:rsidRPr="00385F36" w:rsidRDefault="00E22613" w:rsidP="00E22613">
            <w:pPr>
              <w:jc w:val="center"/>
              <w:rPr>
                <w:rFonts w:ascii="Times New Roman" w:eastAsia="SimSun" w:hAnsi="Times New Roman" w:cs="Times New Roman"/>
                <w:sz w:val="18"/>
                <w:szCs w:val="18"/>
              </w:rPr>
            </w:pPr>
            <w:r w:rsidRPr="00E22613">
              <w:rPr>
                <w:rFonts w:ascii="Times New Roman" w:eastAsia="SimSun" w:hAnsi="Times New Roman" w:cs="Times New Roman"/>
                <w:sz w:val="18"/>
                <w:szCs w:val="18"/>
              </w:rPr>
              <w:t>(0.185)</w:t>
            </w:r>
          </w:p>
        </w:tc>
        <w:tc>
          <w:tcPr>
            <w:tcW w:w="1499" w:type="pct"/>
            <w:tcBorders>
              <w:top w:val="nil"/>
              <w:left w:val="nil"/>
              <w:bottom w:val="nil"/>
              <w:right w:val="nil"/>
            </w:tcBorders>
          </w:tcPr>
          <w:p w14:paraId="5BB938EF" w14:textId="56D0B6A8" w:rsidR="00E22613" w:rsidRPr="00385F36" w:rsidRDefault="00E22613" w:rsidP="00E22613">
            <w:pPr>
              <w:jc w:val="center"/>
              <w:rPr>
                <w:rFonts w:ascii="Times New Roman" w:eastAsia="SimSun" w:hAnsi="Times New Roman" w:cs="Times New Roman"/>
                <w:sz w:val="18"/>
                <w:szCs w:val="18"/>
              </w:rPr>
            </w:pPr>
            <w:r w:rsidRPr="00E22613">
              <w:rPr>
                <w:rFonts w:ascii="Times New Roman" w:eastAsia="SimSun" w:hAnsi="Times New Roman" w:cs="Times New Roman"/>
                <w:sz w:val="18"/>
                <w:szCs w:val="18"/>
              </w:rPr>
              <w:t>(0.234)</w:t>
            </w:r>
          </w:p>
        </w:tc>
      </w:tr>
      <w:tr w:rsidR="00E22613" w:rsidRPr="00385F36" w14:paraId="294AC0FC" w14:textId="77777777" w:rsidTr="00C31D60">
        <w:tc>
          <w:tcPr>
            <w:tcW w:w="914" w:type="pct"/>
            <w:tcBorders>
              <w:top w:val="nil"/>
              <w:left w:val="nil"/>
              <w:bottom w:val="nil"/>
              <w:right w:val="nil"/>
            </w:tcBorders>
            <w:shd w:val="clear" w:color="auto" w:fill="auto"/>
          </w:tcPr>
          <w:p w14:paraId="43A65975" w14:textId="77777777" w:rsidR="00E22613" w:rsidRPr="00385F36" w:rsidRDefault="00E22613" w:rsidP="00E22613">
            <w:pPr>
              <w:jc w:val="center"/>
              <w:rPr>
                <w:rFonts w:ascii="Times New Roman" w:eastAsia="SimSun" w:hAnsi="Times New Roman" w:cs="Times New Roman"/>
                <w:i/>
                <w:sz w:val="18"/>
                <w:szCs w:val="18"/>
              </w:rPr>
            </w:pPr>
            <w:proofErr w:type="spellStart"/>
            <w:r w:rsidRPr="00385F36">
              <w:rPr>
                <w:rFonts w:ascii="Times New Roman" w:eastAsia="SimSun" w:hAnsi="Times New Roman" w:cs="Times New Roman"/>
                <w:i/>
                <w:sz w:val="18"/>
                <w:szCs w:val="18"/>
              </w:rPr>
              <w:t>localIP</w:t>
            </w:r>
            <w:proofErr w:type="spellEnd"/>
          </w:p>
        </w:tc>
        <w:tc>
          <w:tcPr>
            <w:tcW w:w="997" w:type="pct"/>
            <w:tcBorders>
              <w:top w:val="nil"/>
              <w:left w:val="nil"/>
              <w:bottom w:val="nil"/>
              <w:right w:val="nil"/>
            </w:tcBorders>
            <w:shd w:val="clear" w:color="auto" w:fill="auto"/>
          </w:tcPr>
          <w:p w14:paraId="5FC2C953" w14:textId="5ED8D238" w:rsidR="00E22613" w:rsidRPr="00385F36" w:rsidRDefault="00E22613" w:rsidP="00E22613">
            <w:pPr>
              <w:jc w:val="center"/>
              <w:rPr>
                <w:rFonts w:ascii="Times New Roman" w:eastAsia="SimSun" w:hAnsi="Times New Roman" w:cs="Times New Roman"/>
                <w:sz w:val="18"/>
                <w:szCs w:val="18"/>
              </w:rPr>
            </w:pPr>
            <w:r w:rsidRPr="00E22613">
              <w:rPr>
                <w:rFonts w:ascii="Times New Roman" w:eastAsia="SimSun" w:hAnsi="Times New Roman" w:cs="Times New Roman"/>
                <w:sz w:val="18"/>
                <w:szCs w:val="18"/>
              </w:rPr>
              <w:t>-1.833***</w:t>
            </w:r>
          </w:p>
        </w:tc>
        <w:tc>
          <w:tcPr>
            <w:tcW w:w="1590" w:type="pct"/>
            <w:tcBorders>
              <w:top w:val="nil"/>
              <w:left w:val="nil"/>
              <w:bottom w:val="nil"/>
              <w:right w:val="nil"/>
            </w:tcBorders>
          </w:tcPr>
          <w:p w14:paraId="4EB25D9A" w14:textId="2641FAA5" w:rsidR="00E22613" w:rsidRPr="00385F36" w:rsidRDefault="00E22613" w:rsidP="00E22613">
            <w:pPr>
              <w:jc w:val="center"/>
              <w:rPr>
                <w:rFonts w:ascii="Times New Roman" w:eastAsia="SimSun" w:hAnsi="Times New Roman" w:cs="Times New Roman"/>
                <w:sz w:val="18"/>
                <w:szCs w:val="18"/>
              </w:rPr>
            </w:pPr>
            <w:r w:rsidRPr="00E22613">
              <w:rPr>
                <w:rFonts w:ascii="Times New Roman" w:eastAsia="SimSun" w:hAnsi="Times New Roman" w:cs="Times New Roman"/>
                <w:sz w:val="18"/>
                <w:szCs w:val="18"/>
              </w:rPr>
              <w:t>-0.667***</w:t>
            </w:r>
          </w:p>
        </w:tc>
        <w:tc>
          <w:tcPr>
            <w:tcW w:w="1499" w:type="pct"/>
            <w:tcBorders>
              <w:top w:val="nil"/>
              <w:left w:val="nil"/>
              <w:bottom w:val="nil"/>
              <w:right w:val="nil"/>
            </w:tcBorders>
          </w:tcPr>
          <w:p w14:paraId="2BBDBEBA" w14:textId="4CC10C58" w:rsidR="00E22613" w:rsidRPr="00385F36" w:rsidRDefault="00E22613" w:rsidP="00E22613">
            <w:pPr>
              <w:jc w:val="center"/>
              <w:rPr>
                <w:rFonts w:ascii="Times New Roman" w:eastAsia="SimSun" w:hAnsi="Times New Roman" w:cs="Times New Roman"/>
                <w:sz w:val="18"/>
                <w:szCs w:val="18"/>
              </w:rPr>
            </w:pPr>
            <w:r w:rsidRPr="00E22613">
              <w:rPr>
                <w:rFonts w:ascii="Times New Roman" w:eastAsia="SimSun" w:hAnsi="Times New Roman" w:cs="Times New Roman"/>
                <w:sz w:val="18"/>
                <w:szCs w:val="18"/>
              </w:rPr>
              <w:t>-0.894***</w:t>
            </w:r>
          </w:p>
        </w:tc>
      </w:tr>
      <w:tr w:rsidR="00E22613" w:rsidRPr="00385F36" w14:paraId="2EE1C240" w14:textId="77777777" w:rsidTr="00C31D60">
        <w:tc>
          <w:tcPr>
            <w:tcW w:w="914" w:type="pct"/>
            <w:tcBorders>
              <w:top w:val="nil"/>
              <w:left w:val="nil"/>
              <w:bottom w:val="nil"/>
              <w:right w:val="nil"/>
            </w:tcBorders>
            <w:shd w:val="clear" w:color="auto" w:fill="auto"/>
          </w:tcPr>
          <w:p w14:paraId="33DA4E1A" w14:textId="77777777" w:rsidR="00E22613" w:rsidRPr="00385F36" w:rsidRDefault="00E22613" w:rsidP="00E22613">
            <w:pPr>
              <w:jc w:val="center"/>
              <w:rPr>
                <w:rFonts w:ascii="Times New Roman" w:eastAsia="SimSun" w:hAnsi="Times New Roman" w:cs="Times New Roman"/>
                <w:i/>
                <w:sz w:val="18"/>
                <w:szCs w:val="18"/>
              </w:rPr>
            </w:pPr>
          </w:p>
        </w:tc>
        <w:tc>
          <w:tcPr>
            <w:tcW w:w="997" w:type="pct"/>
            <w:tcBorders>
              <w:top w:val="nil"/>
              <w:left w:val="nil"/>
              <w:bottom w:val="nil"/>
              <w:right w:val="nil"/>
            </w:tcBorders>
            <w:shd w:val="clear" w:color="auto" w:fill="auto"/>
          </w:tcPr>
          <w:p w14:paraId="58F30B05" w14:textId="55DB527E" w:rsidR="00E22613" w:rsidRPr="00385F36" w:rsidRDefault="00E22613" w:rsidP="00E22613">
            <w:pPr>
              <w:jc w:val="center"/>
              <w:rPr>
                <w:rFonts w:ascii="Times New Roman" w:eastAsia="SimSun" w:hAnsi="Times New Roman" w:cs="Times New Roman"/>
                <w:sz w:val="18"/>
                <w:szCs w:val="18"/>
              </w:rPr>
            </w:pPr>
            <w:r w:rsidRPr="00E22613">
              <w:rPr>
                <w:rFonts w:ascii="Times New Roman" w:eastAsia="SimSun" w:hAnsi="Times New Roman" w:cs="Times New Roman"/>
                <w:sz w:val="18"/>
                <w:szCs w:val="18"/>
              </w:rPr>
              <w:t>(0.275)</w:t>
            </w:r>
          </w:p>
        </w:tc>
        <w:tc>
          <w:tcPr>
            <w:tcW w:w="1590" w:type="pct"/>
            <w:tcBorders>
              <w:top w:val="nil"/>
              <w:left w:val="nil"/>
              <w:bottom w:val="nil"/>
              <w:right w:val="nil"/>
            </w:tcBorders>
          </w:tcPr>
          <w:p w14:paraId="7EFA94E8" w14:textId="0CADBBA9" w:rsidR="00E22613" w:rsidRPr="00385F36" w:rsidRDefault="00E22613" w:rsidP="00E22613">
            <w:pPr>
              <w:jc w:val="center"/>
              <w:rPr>
                <w:rFonts w:ascii="Times New Roman" w:eastAsia="SimSun" w:hAnsi="Times New Roman" w:cs="Times New Roman"/>
                <w:sz w:val="18"/>
                <w:szCs w:val="18"/>
              </w:rPr>
            </w:pPr>
            <w:r w:rsidRPr="00E22613">
              <w:rPr>
                <w:rFonts w:ascii="Times New Roman" w:eastAsia="SimSun" w:hAnsi="Times New Roman" w:cs="Times New Roman"/>
                <w:sz w:val="18"/>
                <w:szCs w:val="18"/>
              </w:rPr>
              <w:t>(0.123)</w:t>
            </w:r>
          </w:p>
        </w:tc>
        <w:tc>
          <w:tcPr>
            <w:tcW w:w="1499" w:type="pct"/>
            <w:tcBorders>
              <w:top w:val="nil"/>
              <w:left w:val="nil"/>
              <w:bottom w:val="nil"/>
              <w:right w:val="nil"/>
            </w:tcBorders>
          </w:tcPr>
          <w:p w14:paraId="6E2F7D2B" w14:textId="5BC9019E" w:rsidR="00E22613" w:rsidRPr="00385F36" w:rsidRDefault="00E22613" w:rsidP="00E22613">
            <w:pPr>
              <w:jc w:val="center"/>
              <w:rPr>
                <w:rFonts w:ascii="Times New Roman" w:eastAsia="SimSun" w:hAnsi="Times New Roman" w:cs="Times New Roman"/>
                <w:sz w:val="18"/>
                <w:szCs w:val="18"/>
              </w:rPr>
            </w:pPr>
            <w:r w:rsidRPr="00E22613">
              <w:rPr>
                <w:rFonts w:ascii="Times New Roman" w:eastAsia="SimSun" w:hAnsi="Times New Roman" w:cs="Times New Roman"/>
                <w:sz w:val="18"/>
                <w:szCs w:val="18"/>
              </w:rPr>
              <w:t>(0.157)</w:t>
            </w:r>
          </w:p>
        </w:tc>
      </w:tr>
      <w:tr w:rsidR="00E22613" w:rsidRPr="00385F36" w14:paraId="332E7C46" w14:textId="77777777" w:rsidTr="00C31D60">
        <w:tc>
          <w:tcPr>
            <w:tcW w:w="914" w:type="pct"/>
            <w:tcBorders>
              <w:top w:val="nil"/>
              <w:left w:val="nil"/>
              <w:bottom w:val="nil"/>
              <w:right w:val="nil"/>
            </w:tcBorders>
            <w:shd w:val="clear" w:color="auto" w:fill="auto"/>
          </w:tcPr>
          <w:p w14:paraId="25E5CCD2" w14:textId="77777777" w:rsidR="00E22613" w:rsidRPr="00385F36" w:rsidRDefault="00E22613" w:rsidP="00E22613">
            <w:pPr>
              <w:jc w:val="center"/>
              <w:rPr>
                <w:rFonts w:ascii="Times New Roman" w:eastAsia="SimSun" w:hAnsi="Times New Roman" w:cs="Times New Roman"/>
                <w:i/>
                <w:sz w:val="18"/>
                <w:szCs w:val="18"/>
              </w:rPr>
            </w:pPr>
            <w:proofErr w:type="spellStart"/>
            <w:r w:rsidRPr="00385F36">
              <w:rPr>
                <w:rFonts w:ascii="Times New Roman" w:eastAsia="SimSun" w:hAnsi="Times New Roman" w:cs="Times New Roman"/>
                <w:i/>
                <w:sz w:val="18"/>
                <w:szCs w:val="18"/>
              </w:rPr>
              <w:t>foreignonly</w:t>
            </w:r>
            <w:proofErr w:type="spellEnd"/>
          </w:p>
        </w:tc>
        <w:tc>
          <w:tcPr>
            <w:tcW w:w="997" w:type="pct"/>
            <w:tcBorders>
              <w:top w:val="nil"/>
              <w:left w:val="nil"/>
              <w:bottom w:val="nil"/>
              <w:right w:val="nil"/>
            </w:tcBorders>
            <w:shd w:val="clear" w:color="auto" w:fill="auto"/>
          </w:tcPr>
          <w:p w14:paraId="7BEF5746" w14:textId="30F389A3" w:rsidR="00E22613" w:rsidRPr="00385F36" w:rsidRDefault="00E22613" w:rsidP="00E22613">
            <w:pPr>
              <w:jc w:val="center"/>
              <w:rPr>
                <w:rFonts w:ascii="Times New Roman" w:eastAsia="SimSun" w:hAnsi="Times New Roman" w:cs="Times New Roman"/>
                <w:sz w:val="18"/>
                <w:szCs w:val="18"/>
              </w:rPr>
            </w:pPr>
            <w:r w:rsidRPr="00E22613">
              <w:rPr>
                <w:rFonts w:ascii="Times New Roman" w:eastAsia="SimSun" w:hAnsi="Times New Roman" w:cs="Times New Roman"/>
                <w:sz w:val="18"/>
                <w:szCs w:val="18"/>
              </w:rPr>
              <w:t>-1.860***</w:t>
            </w:r>
          </w:p>
        </w:tc>
        <w:tc>
          <w:tcPr>
            <w:tcW w:w="1590" w:type="pct"/>
            <w:tcBorders>
              <w:top w:val="nil"/>
              <w:left w:val="nil"/>
              <w:bottom w:val="nil"/>
              <w:right w:val="nil"/>
            </w:tcBorders>
          </w:tcPr>
          <w:p w14:paraId="27F4011B" w14:textId="1CD94AD2" w:rsidR="00E22613" w:rsidRPr="00385F36" w:rsidRDefault="00E22613" w:rsidP="00E22613">
            <w:pPr>
              <w:jc w:val="center"/>
              <w:rPr>
                <w:rFonts w:ascii="Times New Roman" w:eastAsia="SimSun" w:hAnsi="Times New Roman" w:cs="Times New Roman"/>
                <w:sz w:val="18"/>
                <w:szCs w:val="18"/>
              </w:rPr>
            </w:pPr>
            <w:r w:rsidRPr="00E22613">
              <w:rPr>
                <w:rFonts w:ascii="Times New Roman" w:eastAsia="SimSun" w:hAnsi="Times New Roman" w:cs="Times New Roman"/>
                <w:sz w:val="18"/>
                <w:szCs w:val="18"/>
              </w:rPr>
              <w:t>-1.093***</w:t>
            </w:r>
          </w:p>
        </w:tc>
        <w:tc>
          <w:tcPr>
            <w:tcW w:w="1499" w:type="pct"/>
            <w:tcBorders>
              <w:top w:val="nil"/>
              <w:left w:val="nil"/>
              <w:bottom w:val="nil"/>
              <w:right w:val="nil"/>
            </w:tcBorders>
          </w:tcPr>
          <w:p w14:paraId="56DB3935" w14:textId="52A694EC" w:rsidR="00E22613" w:rsidRPr="00385F36" w:rsidRDefault="00E22613" w:rsidP="00E22613">
            <w:pPr>
              <w:jc w:val="center"/>
              <w:rPr>
                <w:rFonts w:ascii="Times New Roman" w:eastAsia="SimSun" w:hAnsi="Times New Roman" w:cs="Times New Roman"/>
                <w:sz w:val="18"/>
                <w:szCs w:val="18"/>
              </w:rPr>
            </w:pPr>
            <w:r w:rsidRPr="00E22613">
              <w:rPr>
                <w:rFonts w:ascii="Times New Roman" w:eastAsia="SimSun" w:hAnsi="Times New Roman" w:cs="Times New Roman"/>
                <w:sz w:val="18"/>
                <w:szCs w:val="18"/>
              </w:rPr>
              <w:t>-1.422***</w:t>
            </w:r>
          </w:p>
        </w:tc>
      </w:tr>
      <w:tr w:rsidR="00E22613" w:rsidRPr="00385F36" w14:paraId="216DB6DE" w14:textId="77777777" w:rsidTr="00C31D60">
        <w:tc>
          <w:tcPr>
            <w:tcW w:w="914" w:type="pct"/>
            <w:tcBorders>
              <w:top w:val="nil"/>
              <w:left w:val="nil"/>
              <w:bottom w:val="nil"/>
              <w:right w:val="nil"/>
            </w:tcBorders>
            <w:shd w:val="clear" w:color="auto" w:fill="auto"/>
          </w:tcPr>
          <w:p w14:paraId="196250FD" w14:textId="77777777" w:rsidR="00E22613" w:rsidRPr="00385F36" w:rsidRDefault="00E22613" w:rsidP="00E22613">
            <w:pPr>
              <w:ind w:firstLineChars="200" w:firstLine="360"/>
              <w:jc w:val="center"/>
              <w:rPr>
                <w:rFonts w:ascii="Times New Roman" w:eastAsia="SimSun" w:hAnsi="Times New Roman" w:cs="Times New Roman"/>
                <w:i/>
                <w:sz w:val="18"/>
                <w:szCs w:val="18"/>
              </w:rPr>
            </w:pPr>
          </w:p>
        </w:tc>
        <w:tc>
          <w:tcPr>
            <w:tcW w:w="997" w:type="pct"/>
            <w:tcBorders>
              <w:top w:val="nil"/>
              <w:left w:val="nil"/>
              <w:bottom w:val="nil"/>
              <w:right w:val="nil"/>
            </w:tcBorders>
            <w:shd w:val="clear" w:color="auto" w:fill="auto"/>
          </w:tcPr>
          <w:p w14:paraId="6BC9BF4B" w14:textId="6EBF31F3" w:rsidR="00E22613" w:rsidRPr="00385F36" w:rsidRDefault="00E22613" w:rsidP="00E22613">
            <w:pPr>
              <w:jc w:val="center"/>
              <w:rPr>
                <w:rFonts w:ascii="Times New Roman" w:eastAsia="SimSun" w:hAnsi="Times New Roman" w:cs="Times New Roman"/>
                <w:sz w:val="18"/>
                <w:szCs w:val="18"/>
              </w:rPr>
            </w:pPr>
            <w:r w:rsidRPr="00E22613">
              <w:rPr>
                <w:rFonts w:ascii="Times New Roman" w:eastAsia="SimSun" w:hAnsi="Times New Roman" w:cs="Times New Roman"/>
                <w:sz w:val="18"/>
                <w:szCs w:val="18"/>
              </w:rPr>
              <w:t>(0.225)</w:t>
            </w:r>
          </w:p>
        </w:tc>
        <w:tc>
          <w:tcPr>
            <w:tcW w:w="1590" w:type="pct"/>
            <w:tcBorders>
              <w:top w:val="nil"/>
              <w:left w:val="nil"/>
              <w:bottom w:val="nil"/>
              <w:right w:val="nil"/>
            </w:tcBorders>
          </w:tcPr>
          <w:p w14:paraId="35BC81BB" w14:textId="733D6146" w:rsidR="00E22613" w:rsidRPr="00385F36" w:rsidRDefault="00E22613" w:rsidP="00E22613">
            <w:pPr>
              <w:jc w:val="center"/>
              <w:rPr>
                <w:rFonts w:ascii="Times New Roman" w:eastAsia="SimSun" w:hAnsi="Times New Roman" w:cs="Times New Roman"/>
                <w:sz w:val="18"/>
                <w:szCs w:val="18"/>
              </w:rPr>
            </w:pPr>
            <w:r w:rsidRPr="00E22613">
              <w:rPr>
                <w:rFonts w:ascii="Times New Roman" w:eastAsia="SimSun" w:hAnsi="Times New Roman" w:cs="Times New Roman"/>
                <w:sz w:val="18"/>
                <w:szCs w:val="18"/>
              </w:rPr>
              <w:t>(0.124)</w:t>
            </w:r>
          </w:p>
        </w:tc>
        <w:tc>
          <w:tcPr>
            <w:tcW w:w="1499" w:type="pct"/>
            <w:tcBorders>
              <w:top w:val="nil"/>
              <w:left w:val="nil"/>
              <w:bottom w:val="nil"/>
              <w:right w:val="nil"/>
            </w:tcBorders>
          </w:tcPr>
          <w:p w14:paraId="1BC9A28D" w14:textId="18AAFA61" w:rsidR="00E22613" w:rsidRPr="00385F36" w:rsidRDefault="00E22613" w:rsidP="00E22613">
            <w:pPr>
              <w:jc w:val="center"/>
              <w:rPr>
                <w:rFonts w:ascii="Times New Roman" w:eastAsia="SimSun" w:hAnsi="Times New Roman" w:cs="Times New Roman"/>
                <w:sz w:val="18"/>
                <w:szCs w:val="18"/>
              </w:rPr>
            </w:pPr>
            <w:r w:rsidRPr="00E22613">
              <w:rPr>
                <w:rFonts w:ascii="Times New Roman" w:eastAsia="SimSun" w:hAnsi="Times New Roman" w:cs="Times New Roman"/>
                <w:sz w:val="18"/>
                <w:szCs w:val="18"/>
              </w:rPr>
              <w:t>(0.151)</w:t>
            </w:r>
          </w:p>
        </w:tc>
      </w:tr>
      <w:tr w:rsidR="00E22613" w:rsidRPr="00385F36" w14:paraId="6066A185" w14:textId="77777777" w:rsidTr="00C31D60">
        <w:tc>
          <w:tcPr>
            <w:tcW w:w="914" w:type="pct"/>
            <w:tcBorders>
              <w:top w:val="nil"/>
              <w:left w:val="nil"/>
              <w:bottom w:val="nil"/>
              <w:right w:val="nil"/>
            </w:tcBorders>
            <w:shd w:val="clear" w:color="auto" w:fill="auto"/>
          </w:tcPr>
          <w:p w14:paraId="090D2C9B" w14:textId="77777777" w:rsidR="00E22613" w:rsidRPr="00385F36" w:rsidRDefault="00E22613" w:rsidP="00E22613">
            <w:pPr>
              <w:jc w:val="center"/>
              <w:rPr>
                <w:rFonts w:ascii="Times New Roman" w:eastAsia="SimSun" w:hAnsi="Times New Roman" w:cs="Times New Roman"/>
                <w:i/>
                <w:sz w:val="18"/>
                <w:szCs w:val="18"/>
              </w:rPr>
            </w:pPr>
            <w:r w:rsidRPr="00385F36">
              <w:rPr>
                <w:rFonts w:ascii="Times New Roman" w:eastAsia="SimSun" w:hAnsi="Times New Roman" w:cs="Times New Roman"/>
                <w:i/>
                <w:sz w:val="18"/>
                <w:szCs w:val="18"/>
              </w:rPr>
              <w:t>amount</w:t>
            </w:r>
          </w:p>
        </w:tc>
        <w:tc>
          <w:tcPr>
            <w:tcW w:w="997" w:type="pct"/>
            <w:tcBorders>
              <w:top w:val="nil"/>
              <w:left w:val="nil"/>
              <w:bottom w:val="nil"/>
              <w:right w:val="nil"/>
            </w:tcBorders>
            <w:shd w:val="clear" w:color="auto" w:fill="auto"/>
          </w:tcPr>
          <w:p w14:paraId="5974F47F" w14:textId="7B55C439" w:rsidR="00E22613" w:rsidRPr="00385F36" w:rsidRDefault="00E22613" w:rsidP="00E22613">
            <w:pPr>
              <w:jc w:val="center"/>
              <w:rPr>
                <w:rFonts w:ascii="Times New Roman" w:eastAsia="SimSun" w:hAnsi="Times New Roman" w:cs="Times New Roman"/>
                <w:sz w:val="18"/>
                <w:szCs w:val="18"/>
              </w:rPr>
            </w:pPr>
            <w:r w:rsidRPr="00E22613">
              <w:rPr>
                <w:rFonts w:ascii="Times New Roman" w:eastAsia="SimSun" w:hAnsi="Times New Roman" w:cs="Times New Roman"/>
                <w:sz w:val="18"/>
                <w:szCs w:val="18"/>
              </w:rPr>
              <w:t>-0.0484***</w:t>
            </w:r>
          </w:p>
        </w:tc>
        <w:tc>
          <w:tcPr>
            <w:tcW w:w="1590" w:type="pct"/>
            <w:tcBorders>
              <w:top w:val="nil"/>
              <w:left w:val="nil"/>
              <w:bottom w:val="nil"/>
              <w:right w:val="nil"/>
            </w:tcBorders>
          </w:tcPr>
          <w:p w14:paraId="76D4A332" w14:textId="1F5AA1EB" w:rsidR="00E22613" w:rsidRPr="00385F36" w:rsidRDefault="00E22613" w:rsidP="00E22613">
            <w:pPr>
              <w:jc w:val="center"/>
              <w:rPr>
                <w:rFonts w:ascii="Times New Roman" w:eastAsia="SimSun" w:hAnsi="Times New Roman" w:cs="Times New Roman"/>
                <w:sz w:val="18"/>
                <w:szCs w:val="18"/>
              </w:rPr>
            </w:pPr>
            <w:r w:rsidRPr="00E22613">
              <w:rPr>
                <w:rFonts w:ascii="Times New Roman" w:eastAsia="SimSun" w:hAnsi="Times New Roman" w:cs="Times New Roman"/>
                <w:sz w:val="18"/>
                <w:szCs w:val="18"/>
              </w:rPr>
              <w:t>0.00250</w:t>
            </w:r>
          </w:p>
        </w:tc>
        <w:tc>
          <w:tcPr>
            <w:tcW w:w="1499" w:type="pct"/>
            <w:tcBorders>
              <w:top w:val="nil"/>
              <w:left w:val="nil"/>
              <w:bottom w:val="nil"/>
              <w:right w:val="nil"/>
            </w:tcBorders>
          </w:tcPr>
          <w:p w14:paraId="5685A70E" w14:textId="433089A3" w:rsidR="00E22613" w:rsidRPr="00385F36" w:rsidRDefault="00E22613" w:rsidP="00E22613">
            <w:pPr>
              <w:jc w:val="center"/>
              <w:rPr>
                <w:rFonts w:ascii="Times New Roman" w:eastAsia="SimSun" w:hAnsi="Times New Roman" w:cs="Times New Roman"/>
                <w:sz w:val="18"/>
                <w:szCs w:val="18"/>
              </w:rPr>
            </w:pPr>
            <w:r w:rsidRPr="00E22613">
              <w:rPr>
                <w:rFonts w:ascii="Times New Roman" w:eastAsia="SimSun" w:hAnsi="Times New Roman" w:cs="Times New Roman"/>
                <w:sz w:val="18"/>
                <w:szCs w:val="18"/>
              </w:rPr>
              <w:t>-0.0245***</w:t>
            </w:r>
          </w:p>
        </w:tc>
      </w:tr>
      <w:tr w:rsidR="00E22613" w:rsidRPr="00385F36" w14:paraId="0F98C0ED" w14:textId="77777777" w:rsidTr="00C31D60">
        <w:tc>
          <w:tcPr>
            <w:tcW w:w="914" w:type="pct"/>
            <w:tcBorders>
              <w:top w:val="nil"/>
              <w:left w:val="nil"/>
              <w:bottom w:val="nil"/>
              <w:right w:val="nil"/>
            </w:tcBorders>
            <w:shd w:val="clear" w:color="auto" w:fill="auto"/>
          </w:tcPr>
          <w:p w14:paraId="5C4F588F" w14:textId="77777777" w:rsidR="00E22613" w:rsidRPr="00385F36" w:rsidRDefault="00E22613" w:rsidP="00E22613">
            <w:pPr>
              <w:ind w:firstLineChars="200" w:firstLine="360"/>
              <w:jc w:val="center"/>
              <w:rPr>
                <w:rFonts w:ascii="Times New Roman" w:eastAsia="SimSun" w:hAnsi="Times New Roman" w:cs="Times New Roman"/>
                <w:i/>
                <w:sz w:val="18"/>
                <w:szCs w:val="18"/>
              </w:rPr>
            </w:pPr>
          </w:p>
        </w:tc>
        <w:tc>
          <w:tcPr>
            <w:tcW w:w="997" w:type="pct"/>
            <w:tcBorders>
              <w:top w:val="nil"/>
              <w:left w:val="nil"/>
              <w:bottom w:val="nil"/>
              <w:right w:val="nil"/>
            </w:tcBorders>
            <w:shd w:val="clear" w:color="auto" w:fill="auto"/>
          </w:tcPr>
          <w:p w14:paraId="6B055FB5" w14:textId="05848542" w:rsidR="00E22613" w:rsidRPr="00385F36" w:rsidRDefault="00E22613" w:rsidP="00E22613">
            <w:pPr>
              <w:jc w:val="center"/>
              <w:rPr>
                <w:rFonts w:ascii="Times New Roman" w:eastAsia="SimSun" w:hAnsi="Times New Roman" w:cs="Times New Roman"/>
                <w:sz w:val="18"/>
                <w:szCs w:val="18"/>
              </w:rPr>
            </w:pPr>
            <w:r w:rsidRPr="00E22613">
              <w:rPr>
                <w:rFonts w:ascii="Times New Roman" w:eastAsia="SimSun" w:hAnsi="Times New Roman" w:cs="Times New Roman"/>
                <w:sz w:val="18"/>
                <w:szCs w:val="18"/>
              </w:rPr>
              <w:t>(0.00973)</w:t>
            </w:r>
          </w:p>
        </w:tc>
        <w:tc>
          <w:tcPr>
            <w:tcW w:w="1590" w:type="pct"/>
            <w:tcBorders>
              <w:top w:val="nil"/>
              <w:left w:val="nil"/>
              <w:bottom w:val="nil"/>
              <w:right w:val="nil"/>
            </w:tcBorders>
          </w:tcPr>
          <w:p w14:paraId="483582F6" w14:textId="4B02E22D" w:rsidR="00E22613" w:rsidRPr="00385F36" w:rsidRDefault="00E22613" w:rsidP="00E22613">
            <w:pPr>
              <w:jc w:val="center"/>
              <w:rPr>
                <w:rFonts w:ascii="Times New Roman" w:eastAsia="SimSun" w:hAnsi="Times New Roman" w:cs="Times New Roman"/>
                <w:sz w:val="18"/>
                <w:szCs w:val="18"/>
              </w:rPr>
            </w:pPr>
            <w:r w:rsidRPr="00E22613">
              <w:rPr>
                <w:rFonts w:ascii="Times New Roman" w:eastAsia="SimSun" w:hAnsi="Times New Roman" w:cs="Times New Roman"/>
                <w:sz w:val="18"/>
                <w:szCs w:val="18"/>
              </w:rPr>
              <w:t>(0.00783)</w:t>
            </w:r>
          </w:p>
        </w:tc>
        <w:tc>
          <w:tcPr>
            <w:tcW w:w="1499" w:type="pct"/>
            <w:tcBorders>
              <w:top w:val="nil"/>
              <w:left w:val="nil"/>
              <w:bottom w:val="nil"/>
              <w:right w:val="nil"/>
            </w:tcBorders>
          </w:tcPr>
          <w:p w14:paraId="47EDF9E6" w14:textId="7C80FCE2" w:rsidR="00E22613" w:rsidRPr="00385F36" w:rsidRDefault="00E22613" w:rsidP="00E22613">
            <w:pPr>
              <w:jc w:val="center"/>
              <w:rPr>
                <w:rFonts w:ascii="Times New Roman" w:eastAsia="SimSun" w:hAnsi="Times New Roman" w:cs="Times New Roman"/>
                <w:sz w:val="18"/>
                <w:szCs w:val="18"/>
              </w:rPr>
            </w:pPr>
            <w:r w:rsidRPr="00E22613">
              <w:rPr>
                <w:rFonts w:ascii="Times New Roman" w:eastAsia="SimSun" w:hAnsi="Times New Roman" w:cs="Times New Roman"/>
                <w:sz w:val="18"/>
                <w:szCs w:val="18"/>
              </w:rPr>
              <w:t>(0.00570)</w:t>
            </w:r>
          </w:p>
        </w:tc>
      </w:tr>
      <w:tr w:rsidR="00E22613" w:rsidRPr="00385F36" w14:paraId="57FD9835" w14:textId="77777777" w:rsidTr="00C31D60">
        <w:trPr>
          <w:trHeight w:val="229"/>
        </w:trPr>
        <w:tc>
          <w:tcPr>
            <w:tcW w:w="914" w:type="pct"/>
            <w:tcBorders>
              <w:top w:val="nil"/>
              <w:left w:val="nil"/>
              <w:bottom w:val="nil"/>
              <w:right w:val="nil"/>
            </w:tcBorders>
            <w:shd w:val="clear" w:color="auto" w:fill="auto"/>
          </w:tcPr>
          <w:p w14:paraId="722E0BCD" w14:textId="77777777" w:rsidR="00E22613" w:rsidRPr="00385F36" w:rsidRDefault="00E22613" w:rsidP="00E22613">
            <w:pPr>
              <w:jc w:val="center"/>
              <w:rPr>
                <w:rFonts w:ascii="Times New Roman" w:eastAsia="SimSun" w:hAnsi="Times New Roman" w:cs="Times New Roman"/>
                <w:i/>
                <w:sz w:val="18"/>
                <w:szCs w:val="18"/>
              </w:rPr>
            </w:pPr>
            <w:proofErr w:type="spellStart"/>
            <w:r w:rsidRPr="00385F36">
              <w:rPr>
                <w:rFonts w:ascii="Times New Roman" w:eastAsia="SimSun" w:hAnsi="Times New Roman" w:cs="Times New Roman"/>
                <w:i/>
                <w:sz w:val="18"/>
                <w:szCs w:val="18"/>
              </w:rPr>
              <w:t>prebig</w:t>
            </w:r>
            <w:proofErr w:type="spellEnd"/>
          </w:p>
        </w:tc>
        <w:tc>
          <w:tcPr>
            <w:tcW w:w="997" w:type="pct"/>
            <w:tcBorders>
              <w:top w:val="nil"/>
              <w:left w:val="nil"/>
              <w:bottom w:val="nil"/>
              <w:right w:val="nil"/>
            </w:tcBorders>
            <w:shd w:val="clear" w:color="auto" w:fill="auto"/>
          </w:tcPr>
          <w:p w14:paraId="6B87B127" w14:textId="34678B64" w:rsidR="00E22613" w:rsidRPr="00385F36" w:rsidRDefault="00E22613" w:rsidP="00E22613">
            <w:pPr>
              <w:jc w:val="center"/>
              <w:rPr>
                <w:rFonts w:ascii="Times New Roman" w:eastAsia="SimSun" w:hAnsi="Times New Roman" w:cs="Times New Roman"/>
                <w:sz w:val="18"/>
                <w:szCs w:val="18"/>
              </w:rPr>
            </w:pPr>
            <w:r w:rsidRPr="00E22613">
              <w:rPr>
                <w:rFonts w:ascii="Times New Roman" w:eastAsia="SimSun" w:hAnsi="Times New Roman" w:cs="Times New Roman"/>
                <w:sz w:val="18"/>
                <w:szCs w:val="18"/>
              </w:rPr>
              <w:t>-2.045**</w:t>
            </w:r>
          </w:p>
        </w:tc>
        <w:tc>
          <w:tcPr>
            <w:tcW w:w="1590" w:type="pct"/>
            <w:tcBorders>
              <w:top w:val="nil"/>
              <w:left w:val="nil"/>
              <w:bottom w:val="nil"/>
              <w:right w:val="nil"/>
            </w:tcBorders>
          </w:tcPr>
          <w:p w14:paraId="4FA424C5" w14:textId="6FEEFDDF" w:rsidR="00E22613" w:rsidRPr="00385F36" w:rsidRDefault="00E22613" w:rsidP="00E22613">
            <w:pPr>
              <w:jc w:val="center"/>
              <w:rPr>
                <w:rFonts w:ascii="Times New Roman" w:eastAsia="SimSun" w:hAnsi="Times New Roman" w:cs="Times New Roman"/>
                <w:sz w:val="18"/>
                <w:szCs w:val="18"/>
              </w:rPr>
            </w:pPr>
            <w:r w:rsidRPr="00E22613">
              <w:rPr>
                <w:rFonts w:ascii="Times New Roman" w:eastAsia="SimSun" w:hAnsi="Times New Roman" w:cs="Times New Roman"/>
                <w:sz w:val="18"/>
                <w:szCs w:val="18"/>
              </w:rPr>
              <w:t>-1.085**</w:t>
            </w:r>
          </w:p>
        </w:tc>
        <w:tc>
          <w:tcPr>
            <w:tcW w:w="1499" w:type="pct"/>
            <w:tcBorders>
              <w:top w:val="nil"/>
              <w:left w:val="nil"/>
              <w:bottom w:val="nil"/>
              <w:right w:val="nil"/>
            </w:tcBorders>
          </w:tcPr>
          <w:p w14:paraId="6723804B" w14:textId="755892B1" w:rsidR="00E22613" w:rsidRPr="00385F36" w:rsidRDefault="00E22613" w:rsidP="00E22613">
            <w:pPr>
              <w:jc w:val="center"/>
              <w:rPr>
                <w:rFonts w:ascii="Times New Roman" w:eastAsia="SimSun" w:hAnsi="Times New Roman" w:cs="Times New Roman"/>
                <w:sz w:val="18"/>
                <w:szCs w:val="18"/>
              </w:rPr>
            </w:pPr>
            <w:r w:rsidRPr="00E22613">
              <w:rPr>
                <w:rFonts w:ascii="Times New Roman" w:eastAsia="SimSun" w:hAnsi="Times New Roman" w:cs="Times New Roman"/>
                <w:sz w:val="18"/>
                <w:szCs w:val="18"/>
              </w:rPr>
              <w:t>-1.411***</w:t>
            </w:r>
          </w:p>
        </w:tc>
      </w:tr>
      <w:tr w:rsidR="00E22613" w:rsidRPr="00385F36" w14:paraId="1306E81F" w14:textId="77777777" w:rsidTr="00C31D60">
        <w:trPr>
          <w:trHeight w:val="263"/>
        </w:trPr>
        <w:tc>
          <w:tcPr>
            <w:tcW w:w="914" w:type="pct"/>
            <w:tcBorders>
              <w:top w:val="nil"/>
              <w:left w:val="nil"/>
              <w:bottom w:val="nil"/>
              <w:right w:val="nil"/>
            </w:tcBorders>
            <w:shd w:val="clear" w:color="auto" w:fill="auto"/>
          </w:tcPr>
          <w:p w14:paraId="36C516BA" w14:textId="77777777" w:rsidR="00E22613" w:rsidRPr="00385F36" w:rsidRDefault="00E22613" w:rsidP="00E22613">
            <w:pPr>
              <w:ind w:firstLineChars="200" w:firstLine="360"/>
              <w:jc w:val="center"/>
              <w:rPr>
                <w:rFonts w:ascii="Times New Roman" w:eastAsia="SimSun" w:hAnsi="Times New Roman" w:cs="Times New Roman"/>
                <w:i/>
                <w:sz w:val="18"/>
                <w:szCs w:val="18"/>
              </w:rPr>
            </w:pPr>
          </w:p>
        </w:tc>
        <w:tc>
          <w:tcPr>
            <w:tcW w:w="997" w:type="pct"/>
            <w:tcBorders>
              <w:top w:val="nil"/>
              <w:left w:val="nil"/>
              <w:bottom w:val="nil"/>
              <w:right w:val="nil"/>
            </w:tcBorders>
            <w:shd w:val="clear" w:color="auto" w:fill="auto"/>
          </w:tcPr>
          <w:p w14:paraId="42059F82" w14:textId="5E1C2F9E" w:rsidR="00E22613" w:rsidRPr="00385F36" w:rsidRDefault="00E22613" w:rsidP="00E22613">
            <w:pPr>
              <w:jc w:val="center"/>
              <w:rPr>
                <w:rFonts w:ascii="Times New Roman" w:eastAsia="SimSun" w:hAnsi="Times New Roman" w:cs="Times New Roman"/>
                <w:sz w:val="18"/>
                <w:szCs w:val="18"/>
              </w:rPr>
            </w:pPr>
            <w:r w:rsidRPr="00E22613">
              <w:rPr>
                <w:rFonts w:ascii="Times New Roman" w:eastAsia="SimSun" w:hAnsi="Times New Roman" w:cs="Times New Roman"/>
                <w:sz w:val="18"/>
                <w:szCs w:val="18"/>
              </w:rPr>
              <w:t>(1.013)</w:t>
            </w:r>
          </w:p>
        </w:tc>
        <w:tc>
          <w:tcPr>
            <w:tcW w:w="1590" w:type="pct"/>
            <w:tcBorders>
              <w:top w:val="nil"/>
              <w:left w:val="nil"/>
              <w:bottom w:val="nil"/>
              <w:right w:val="nil"/>
            </w:tcBorders>
          </w:tcPr>
          <w:p w14:paraId="6CC51212" w14:textId="46BDC456" w:rsidR="00E22613" w:rsidRPr="00385F36" w:rsidRDefault="00E22613" w:rsidP="00E22613">
            <w:pPr>
              <w:jc w:val="center"/>
              <w:rPr>
                <w:rFonts w:ascii="Times New Roman" w:eastAsia="SimSun" w:hAnsi="Times New Roman" w:cs="Times New Roman"/>
                <w:sz w:val="18"/>
                <w:szCs w:val="18"/>
              </w:rPr>
            </w:pPr>
            <w:r w:rsidRPr="00E22613">
              <w:rPr>
                <w:rFonts w:ascii="Times New Roman" w:eastAsia="SimSun" w:hAnsi="Times New Roman" w:cs="Times New Roman"/>
                <w:sz w:val="18"/>
                <w:szCs w:val="18"/>
              </w:rPr>
              <w:t>(0.482)</w:t>
            </w:r>
          </w:p>
        </w:tc>
        <w:tc>
          <w:tcPr>
            <w:tcW w:w="1499" w:type="pct"/>
            <w:tcBorders>
              <w:top w:val="nil"/>
              <w:left w:val="nil"/>
              <w:bottom w:val="nil"/>
              <w:right w:val="nil"/>
            </w:tcBorders>
          </w:tcPr>
          <w:p w14:paraId="5F532031" w14:textId="27BA1254" w:rsidR="00E22613" w:rsidRPr="00385F36" w:rsidRDefault="00E22613" w:rsidP="00E22613">
            <w:pPr>
              <w:jc w:val="center"/>
              <w:rPr>
                <w:rFonts w:ascii="Times New Roman" w:eastAsia="SimSun" w:hAnsi="Times New Roman" w:cs="Times New Roman"/>
                <w:sz w:val="18"/>
                <w:szCs w:val="18"/>
              </w:rPr>
            </w:pPr>
            <w:r w:rsidRPr="00E22613">
              <w:rPr>
                <w:rFonts w:ascii="Times New Roman" w:eastAsia="SimSun" w:hAnsi="Times New Roman" w:cs="Times New Roman"/>
                <w:sz w:val="18"/>
                <w:szCs w:val="18"/>
              </w:rPr>
              <w:t>(0.519)</w:t>
            </w:r>
          </w:p>
        </w:tc>
      </w:tr>
      <w:tr w:rsidR="00E22613" w:rsidRPr="00385F36" w14:paraId="75EEE1C3" w14:textId="77777777" w:rsidTr="00C31D60">
        <w:tc>
          <w:tcPr>
            <w:tcW w:w="914" w:type="pct"/>
            <w:tcBorders>
              <w:top w:val="nil"/>
              <w:left w:val="nil"/>
              <w:bottom w:val="nil"/>
              <w:right w:val="nil"/>
            </w:tcBorders>
            <w:shd w:val="clear" w:color="auto" w:fill="auto"/>
          </w:tcPr>
          <w:p w14:paraId="0B03AB75" w14:textId="02EC7719" w:rsidR="00E22613" w:rsidRPr="00385F36" w:rsidRDefault="00E22613" w:rsidP="00E22613">
            <w:pPr>
              <w:jc w:val="center"/>
              <w:rPr>
                <w:rFonts w:ascii="Times New Roman" w:eastAsia="SimSun" w:hAnsi="Times New Roman" w:cs="Times New Roman"/>
                <w:i/>
                <w:sz w:val="18"/>
                <w:szCs w:val="18"/>
              </w:rPr>
            </w:pPr>
            <w:r>
              <w:rPr>
                <w:rFonts w:ascii="Times New Roman" w:eastAsia="SimSun" w:hAnsi="Times New Roman" w:cs="Times New Roman" w:hint="eastAsia"/>
                <w:i/>
                <w:sz w:val="18"/>
                <w:szCs w:val="18"/>
              </w:rPr>
              <w:t>age</w:t>
            </w:r>
          </w:p>
        </w:tc>
        <w:tc>
          <w:tcPr>
            <w:tcW w:w="997" w:type="pct"/>
            <w:tcBorders>
              <w:top w:val="nil"/>
              <w:left w:val="nil"/>
              <w:bottom w:val="nil"/>
              <w:right w:val="nil"/>
            </w:tcBorders>
            <w:shd w:val="clear" w:color="auto" w:fill="auto"/>
          </w:tcPr>
          <w:p w14:paraId="26D551D7" w14:textId="27138984" w:rsidR="00E22613" w:rsidRPr="00385F36" w:rsidRDefault="00E22613" w:rsidP="00E22613">
            <w:pPr>
              <w:jc w:val="center"/>
              <w:rPr>
                <w:rFonts w:ascii="Times New Roman" w:eastAsia="SimSun" w:hAnsi="Times New Roman" w:cs="Times New Roman"/>
                <w:sz w:val="18"/>
                <w:szCs w:val="18"/>
              </w:rPr>
            </w:pPr>
            <w:r w:rsidRPr="00E22613">
              <w:rPr>
                <w:rFonts w:ascii="Times New Roman" w:eastAsia="SimSun" w:hAnsi="Times New Roman" w:cs="Times New Roman"/>
                <w:sz w:val="18"/>
                <w:szCs w:val="18"/>
              </w:rPr>
              <w:t>-0.0361</w:t>
            </w:r>
          </w:p>
        </w:tc>
        <w:tc>
          <w:tcPr>
            <w:tcW w:w="1590" w:type="pct"/>
            <w:tcBorders>
              <w:top w:val="nil"/>
              <w:left w:val="nil"/>
              <w:bottom w:val="nil"/>
              <w:right w:val="nil"/>
            </w:tcBorders>
          </w:tcPr>
          <w:p w14:paraId="60B170A2" w14:textId="32F0C511" w:rsidR="00E22613" w:rsidRPr="00385F36" w:rsidRDefault="00E22613" w:rsidP="00E22613">
            <w:pPr>
              <w:jc w:val="center"/>
              <w:rPr>
                <w:rFonts w:ascii="Times New Roman" w:eastAsia="SimSun" w:hAnsi="Times New Roman" w:cs="Times New Roman"/>
                <w:sz w:val="18"/>
                <w:szCs w:val="18"/>
              </w:rPr>
            </w:pPr>
            <w:r w:rsidRPr="00E22613">
              <w:rPr>
                <w:rFonts w:ascii="Times New Roman" w:eastAsia="SimSun" w:hAnsi="Times New Roman" w:cs="Times New Roman"/>
                <w:sz w:val="18"/>
                <w:szCs w:val="18"/>
              </w:rPr>
              <w:t>-0.00719</w:t>
            </w:r>
          </w:p>
        </w:tc>
        <w:tc>
          <w:tcPr>
            <w:tcW w:w="1499" w:type="pct"/>
            <w:tcBorders>
              <w:top w:val="nil"/>
              <w:left w:val="nil"/>
              <w:bottom w:val="nil"/>
              <w:right w:val="nil"/>
            </w:tcBorders>
          </w:tcPr>
          <w:p w14:paraId="123AD44A" w14:textId="72EC35A4" w:rsidR="00E22613" w:rsidRPr="00385F36" w:rsidRDefault="00E22613" w:rsidP="00E22613">
            <w:pPr>
              <w:jc w:val="center"/>
              <w:rPr>
                <w:rFonts w:ascii="Times New Roman" w:eastAsia="SimSun" w:hAnsi="Times New Roman" w:cs="Times New Roman"/>
                <w:sz w:val="18"/>
                <w:szCs w:val="18"/>
              </w:rPr>
            </w:pPr>
            <w:r w:rsidRPr="00E22613">
              <w:rPr>
                <w:rFonts w:ascii="Times New Roman" w:eastAsia="SimSun" w:hAnsi="Times New Roman" w:cs="Times New Roman"/>
                <w:sz w:val="18"/>
                <w:szCs w:val="18"/>
              </w:rPr>
              <w:t>-0.0189</w:t>
            </w:r>
          </w:p>
        </w:tc>
      </w:tr>
      <w:tr w:rsidR="00E22613" w:rsidRPr="00385F36" w14:paraId="4C469139" w14:textId="77777777" w:rsidTr="00C31D60">
        <w:tc>
          <w:tcPr>
            <w:tcW w:w="914" w:type="pct"/>
            <w:tcBorders>
              <w:top w:val="nil"/>
              <w:left w:val="nil"/>
              <w:bottom w:val="nil"/>
              <w:right w:val="nil"/>
            </w:tcBorders>
            <w:shd w:val="clear" w:color="auto" w:fill="auto"/>
          </w:tcPr>
          <w:p w14:paraId="6857EF99" w14:textId="77777777" w:rsidR="00E22613" w:rsidRPr="00385F36" w:rsidRDefault="00E22613" w:rsidP="00E22613">
            <w:pPr>
              <w:ind w:firstLineChars="200" w:firstLine="360"/>
              <w:jc w:val="center"/>
              <w:rPr>
                <w:rFonts w:ascii="Times New Roman" w:eastAsia="SimSun" w:hAnsi="Times New Roman" w:cs="Times New Roman"/>
                <w:i/>
                <w:sz w:val="18"/>
                <w:szCs w:val="18"/>
              </w:rPr>
            </w:pPr>
          </w:p>
        </w:tc>
        <w:tc>
          <w:tcPr>
            <w:tcW w:w="997" w:type="pct"/>
            <w:tcBorders>
              <w:top w:val="nil"/>
              <w:left w:val="nil"/>
              <w:bottom w:val="nil"/>
              <w:right w:val="nil"/>
            </w:tcBorders>
            <w:shd w:val="clear" w:color="auto" w:fill="auto"/>
          </w:tcPr>
          <w:p w14:paraId="108FA0DE" w14:textId="1BE0B407" w:rsidR="00E22613" w:rsidRPr="00385F36" w:rsidRDefault="00E22613" w:rsidP="00E22613">
            <w:pPr>
              <w:jc w:val="center"/>
              <w:rPr>
                <w:rFonts w:ascii="Times New Roman" w:eastAsia="SimSun" w:hAnsi="Times New Roman" w:cs="Times New Roman"/>
                <w:sz w:val="18"/>
                <w:szCs w:val="18"/>
              </w:rPr>
            </w:pPr>
            <w:r w:rsidRPr="00E22613">
              <w:rPr>
                <w:rFonts w:ascii="Times New Roman" w:eastAsia="SimSun" w:hAnsi="Times New Roman" w:cs="Times New Roman"/>
                <w:sz w:val="18"/>
                <w:szCs w:val="18"/>
              </w:rPr>
              <w:t>(0.0282)</w:t>
            </w:r>
          </w:p>
        </w:tc>
        <w:tc>
          <w:tcPr>
            <w:tcW w:w="1590" w:type="pct"/>
            <w:tcBorders>
              <w:top w:val="nil"/>
              <w:left w:val="nil"/>
              <w:bottom w:val="nil"/>
              <w:right w:val="nil"/>
            </w:tcBorders>
          </w:tcPr>
          <w:p w14:paraId="711B27C8" w14:textId="3487966C" w:rsidR="00E22613" w:rsidRPr="00385F36" w:rsidRDefault="00E22613" w:rsidP="00E22613">
            <w:pPr>
              <w:jc w:val="center"/>
              <w:rPr>
                <w:rFonts w:ascii="Times New Roman" w:eastAsia="SimSun" w:hAnsi="Times New Roman" w:cs="Times New Roman"/>
                <w:sz w:val="18"/>
                <w:szCs w:val="18"/>
              </w:rPr>
            </w:pPr>
            <w:r w:rsidRPr="00E22613">
              <w:rPr>
                <w:rFonts w:ascii="Times New Roman" w:eastAsia="SimSun" w:hAnsi="Times New Roman" w:cs="Times New Roman"/>
                <w:sz w:val="18"/>
                <w:szCs w:val="18"/>
              </w:rPr>
              <w:t>(0.0139)</w:t>
            </w:r>
          </w:p>
        </w:tc>
        <w:tc>
          <w:tcPr>
            <w:tcW w:w="1499" w:type="pct"/>
            <w:tcBorders>
              <w:top w:val="nil"/>
              <w:left w:val="nil"/>
              <w:bottom w:val="nil"/>
              <w:right w:val="nil"/>
            </w:tcBorders>
          </w:tcPr>
          <w:p w14:paraId="39D21A45" w14:textId="052D80B3" w:rsidR="00E22613" w:rsidRPr="00385F36" w:rsidRDefault="00E22613" w:rsidP="00E22613">
            <w:pPr>
              <w:jc w:val="center"/>
              <w:rPr>
                <w:rFonts w:ascii="Times New Roman" w:eastAsia="SimSun" w:hAnsi="Times New Roman" w:cs="Times New Roman"/>
                <w:sz w:val="18"/>
                <w:szCs w:val="18"/>
              </w:rPr>
            </w:pPr>
            <w:r w:rsidRPr="00E22613">
              <w:rPr>
                <w:rFonts w:ascii="Times New Roman" w:eastAsia="SimSun" w:hAnsi="Times New Roman" w:cs="Times New Roman"/>
                <w:sz w:val="18"/>
                <w:szCs w:val="18"/>
              </w:rPr>
              <w:t>(0.0172)</w:t>
            </w:r>
          </w:p>
        </w:tc>
      </w:tr>
      <w:tr w:rsidR="00E22613" w:rsidRPr="00385F36" w14:paraId="3DCD77DE" w14:textId="77777777" w:rsidTr="00C31D60">
        <w:tc>
          <w:tcPr>
            <w:tcW w:w="914" w:type="pct"/>
            <w:tcBorders>
              <w:top w:val="nil"/>
              <w:left w:val="nil"/>
              <w:bottom w:val="nil"/>
              <w:right w:val="nil"/>
            </w:tcBorders>
            <w:shd w:val="clear" w:color="auto" w:fill="auto"/>
          </w:tcPr>
          <w:p w14:paraId="4A3E0E79" w14:textId="77777777" w:rsidR="00E22613" w:rsidRPr="00385F36" w:rsidRDefault="00E22613" w:rsidP="00E22613">
            <w:pPr>
              <w:jc w:val="center"/>
              <w:rPr>
                <w:rFonts w:ascii="Times New Roman" w:eastAsia="SimSun" w:hAnsi="Times New Roman" w:cs="Times New Roman"/>
                <w:sz w:val="18"/>
                <w:szCs w:val="18"/>
              </w:rPr>
            </w:pPr>
            <w:r w:rsidRPr="00385F36">
              <w:rPr>
                <w:rFonts w:ascii="Times New Roman" w:eastAsia="SimSun" w:hAnsi="Times New Roman" w:cs="Times New Roman" w:hint="eastAsia"/>
                <w:sz w:val="18"/>
                <w:szCs w:val="18"/>
              </w:rPr>
              <w:t>Constant terms</w:t>
            </w:r>
          </w:p>
        </w:tc>
        <w:tc>
          <w:tcPr>
            <w:tcW w:w="997" w:type="pct"/>
            <w:tcBorders>
              <w:top w:val="nil"/>
              <w:left w:val="nil"/>
              <w:bottom w:val="nil"/>
              <w:right w:val="nil"/>
            </w:tcBorders>
            <w:shd w:val="clear" w:color="auto" w:fill="auto"/>
          </w:tcPr>
          <w:p w14:paraId="49BE1ED5" w14:textId="11FF75E6" w:rsidR="00E22613" w:rsidRPr="00385F36" w:rsidRDefault="00E22613" w:rsidP="00E22613">
            <w:pPr>
              <w:jc w:val="center"/>
              <w:rPr>
                <w:rFonts w:ascii="Times New Roman" w:eastAsia="SimSun" w:hAnsi="Times New Roman" w:cs="Times New Roman"/>
                <w:sz w:val="18"/>
                <w:szCs w:val="18"/>
              </w:rPr>
            </w:pPr>
            <w:r w:rsidRPr="00E22613">
              <w:rPr>
                <w:rFonts w:ascii="Times New Roman" w:eastAsia="SimSun" w:hAnsi="Times New Roman" w:cs="Times New Roman"/>
                <w:sz w:val="18"/>
                <w:szCs w:val="18"/>
              </w:rPr>
              <w:t>4.105***</w:t>
            </w:r>
          </w:p>
        </w:tc>
        <w:tc>
          <w:tcPr>
            <w:tcW w:w="1590" w:type="pct"/>
            <w:tcBorders>
              <w:top w:val="nil"/>
              <w:left w:val="nil"/>
              <w:bottom w:val="nil"/>
              <w:right w:val="nil"/>
            </w:tcBorders>
          </w:tcPr>
          <w:p w14:paraId="1DB1BA48" w14:textId="7FE6C588" w:rsidR="00E22613" w:rsidRPr="00385F36" w:rsidRDefault="00E22613" w:rsidP="00E22613">
            <w:pPr>
              <w:jc w:val="center"/>
              <w:rPr>
                <w:rFonts w:ascii="Times New Roman" w:eastAsia="SimSun" w:hAnsi="Times New Roman" w:cs="Times New Roman"/>
                <w:sz w:val="18"/>
                <w:szCs w:val="18"/>
              </w:rPr>
            </w:pPr>
            <w:r w:rsidRPr="00E22613">
              <w:rPr>
                <w:rFonts w:ascii="Times New Roman" w:eastAsia="SimSun" w:hAnsi="Times New Roman" w:cs="Times New Roman"/>
                <w:sz w:val="18"/>
                <w:szCs w:val="18"/>
              </w:rPr>
              <w:t>2.360***</w:t>
            </w:r>
          </w:p>
        </w:tc>
        <w:tc>
          <w:tcPr>
            <w:tcW w:w="1499" w:type="pct"/>
            <w:tcBorders>
              <w:top w:val="nil"/>
              <w:left w:val="nil"/>
              <w:bottom w:val="nil"/>
              <w:right w:val="nil"/>
            </w:tcBorders>
          </w:tcPr>
          <w:p w14:paraId="46441B05" w14:textId="2E947BB8" w:rsidR="00E22613" w:rsidRPr="00385F36" w:rsidRDefault="00E22613" w:rsidP="00E22613">
            <w:pPr>
              <w:jc w:val="center"/>
              <w:rPr>
                <w:rFonts w:ascii="Times New Roman" w:eastAsia="SimSun" w:hAnsi="Times New Roman" w:cs="Times New Roman"/>
                <w:sz w:val="18"/>
                <w:szCs w:val="18"/>
              </w:rPr>
            </w:pPr>
            <w:r w:rsidRPr="00E22613">
              <w:rPr>
                <w:rFonts w:ascii="Times New Roman" w:eastAsia="SimSun" w:hAnsi="Times New Roman" w:cs="Times New Roman"/>
                <w:sz w:val="18"/>
                <w:szCs w:val="18"/>
              </w:rPr>
              <w:t>1.241***</w:t>
            </w:r>
          </w:p>
        </w:tc>
      </w:tr>
      <w:tr w:rsidR="00E22613" w:rsidRPr="00385F36" w14:paraId="20A8468C" w14:textId="77777777" w:rsidTr="00252C55">
        <w:tc>
          <w:tcPr>
            <w:tcW w:w="914" w:type="pct"/>
            <w:tcBorders>
              <w:top w:val="nil"/>
              <w:left w:val="nil"/>
              <w:bottom w:val="nil"/>
              <w:right w:val="nil"/>
            </w:tcBorders>
            <w:shd w:val="clear" w:color="auto" w:fill="auto"/>
          </w:tcPr>
          <w:p w14:paraId="0E7C4C74" w14:textId="77777777" w:rsidR="00E22613" w:rsidRPr="00385F36" w:rsidRDefault="00E22613" w:rsidP="00E22613">
            <w:pPr>
              <w:ind w:firstLineChars="200" w:firstLine="360"/>
              <w:jc w:val="center"/>
              <w:rPr>
                <w:rFonts w:ascii="Times New Roman" w:eastAsia="SimSun" w:hAnsi="Times New Roman" w:cs="Times New Roman"/>
                <w:i/>
                <w:sz w:val="18"/>
                <w:szCs w:val="18"/>
              </w:rPr>
            </w:pPr>
          </w:p>
        </w:tc>
        <w:tc>
          <w:tcPr>
            <w:tcW w:w="997" w:type="pct"/>
            <w:tcBorders>
              <w:top w:val="nil"/>
              <w:left w:val="nil"/>
              <w:bottom w:val="nil"/>
              <w:right w:val="nil"/>
            </w:tcBorders>
            <w:shd w:val="clear" w:color="auto" w:fill="auto"/>
          </w:tcPr>
          <w:p w14:paraId="518DB895" w14:textId="04272252" w:rsidR="00E22613" w:rsidRPr="00385F36" w:rsidRDefault="00E22613" w:rsidP="00E22613">
            <w:pPr>
              <w:jc w:val="center"/>
              <w:rPr>
                <w:rFonts w:ascii="Times New Roman" w:eastAsia="SimSun" w:hAnsi="Times New Roman" w:cs="Times New Roman"/>
                <w:sz w:val="18"/>
                <w:szCs w:val="18"/>
              </w:rPr>
            </w:pPr>
            <w:r w:rsidRPr="00E22613">
              <w:rPr>
                <w:rFonts w:ascii="Times New Roman" w:eastAsia="SimSun" w:hAnsi="Times New Roman" w:cs="Times New Roman"/>
                <w:sz w:val="18"/>
                <w:szCs w:val="18"/>
              </w:rPr>
              <w:t>(0.436)</w:t>
            </w:r>
          </w:p>
        </w:tc>
        <w:tc>
          <w:tcPr>
            <w:tcW w:w="1590" w:type="pct"/>
            <w:tcBorders>
              <w:top w:val="nil"/>
              <w:left w:val="nil"/>
              <w:bottom w:val="nil"/>
              <w:right w:val="nil"/>
            </w:tcBorders>
          </w:tcPr>
          <w:p w14:paraId="44EF200B" w14:textId="6A767177" w:rsidR="00E22613" w:rsidRPr="00385F36" w:rsidRDefault="00E22613" w:rsidP="00E22613">
            <w:pPr>
              <w:jc w:val="center"/>
              <w:rPr>
                <w:rFonts w:ascii="Times New Roman" w:eastAsia="SimSun" w:hAnsi="Times New Roman" w:cs="Times New Roman"/>
                <w:sz w:val="18"/>
                <w:szCs w:val="18"/>
              </w:rPr>
            </w:pPr>
            <w:r w:rsidRPr="00E22613">
              <w:rPr>
                <w:rFonts w:ascii="Times New Roman" w:eastAsia="SimSun" w:hAnsi="Times New Roman" w:cs="Times New Roman"/>
                <w:sz w:val="18"/>
                <w:szCs w:val="18"/>
              </w:rPr>
              <w:t>(0.237)</w:t>
            </w:r>
          </w:p>
        </w:tc>
        <w:tc>
          <w:tcPr>
            <w:tcW w:w="1499" w:type="pct"/>
            <w:tcBorders>
              <w:top w:val="nil"/>
              <w:left w:val="nil"/>
              <w:bottom w:val="nil"/>
              <w:right w:val="nil"/>
            </w:tcBorders>
          </w:tcPr>
          <w:p w14:paraId="24AD1FC3" w14:textId="5F88B76F" w:rsidR="00E22613" w:rsidRPr="00385F36" w:rsidRDefault="00E22613" w:rsidP="00E22613">
            <w:pPr>
              <w:jc w:val="center"/>
              <w:rPr>
                <w:rFonts w:ascii="Times New Roman" w:eastAsia="SimSun" w:hAnsi="Times New Roman" w:cs="Times New Roman"/>
                <w:sz w:val="18"/>
                <w:szCs w:val="18"/>
              </w:rPr>
            </w:pPr>
            <w:r w:rsidRPr="00E22613">
              <w:rPr>
                <w:rFonts w:ascii="Times New Roman" w:eastAsia="SimSun" w:hAnsi="Times New Roman" w:cs="Times New Roman"/>
                <w:sz w:val="18"/>
                <w:szCs w:val="18"/>
              </w:rPr>
              <w:t>(0.184)</w:t>
            </w:r>
          </w:p>
        </w:tc>
      </w:tr>
      <w:tr w:rsidR="00E22613" w:rsidRPr="00385F36" w14:paraId="6FF8ADE1" w14:textId="77777777" w:rsidTr="00252C55">
        <w:trPr>
          <w:trHeight w:val="335"/>
        </w:trPr>
        <w:tc>
          <w:tcPr>
            <w:tcW w:w="914" w:type="pct"/>
            <w:tcBorders>
              <w:top w:val="nil"/>
              <w:left w:val="nil"/>
              <w:bottom w:val="double" w:sz="4" w:space="0" w:color="auto"/>
              <w:right w:val="nil"/>
            </w:tcBorders>
            <w:shd w:val="clear" w:color="auto" w:fill="auto"/>
          </w:tcPr>
          <w:p w14:paraId="72A72001" w14:textId="77777777" w:rsidR="00E22613" w:rsidRPr="00385F36" w:rsidRDefault="00E22613" w:rsidP="00E22613">
            <w:pPr>
              <w:jc w:val="center"/>
              <w:rPr>
                <w:rFonts w:ascii="Times New Roman" w:eastAsia="SimSun" w:hAnsi="Times New Roman" w:cs="Times New Roman"/>
                <w:sz w:val="18"/>
                <w:szCs w:val="18"/>
              </w:rPr>
            </w:pPr>
            <w:r w:rsidRPr="00385F36">
              <w:rPr>
                <w:rFonts w:ascii="Times New Roman" w:eastAsia="SimSun" w:hAnsi="Times New Roman" w:cs="Times New Roman" w:hint="eastAsia"/>
                <w:sz w:val="18"/>
                <w:szCs w:val="18"/>
              </w:rPr>
              <w:t>Observations</w:t>
            </w:r>
          </w:p>
        </w:tc>
        <w:tc>
          <w:tcPr>
            <w:tcW w:w="997" w:type="pct"/>
            <w:tcBorders>
              <w:top w:val="nil"/>
              <w:left w:val="nil"/>
              <w:bottom w:val="double" w:sz="4" w:space="0" w:color="auto"/>
              <w:right w:val="nil"/>
            </w:tcBorders>
            <w:shd w:val="clear" w:color="auto" w:fill="auto"/>
          </w:tcPr>
          <w:p w14:paraId="1083BA95" w14:textId="77777777" w:rsidR="00E22613" w:rsidRPr="00385F36" w:rsidRDefault="00E22613" w:rsidP="00E22613">
            <w:pPr>
              <w:jc w:val="center"/>
              <w:rPr>
                <w:rFonts w:ascii="Times New Roman" w:eastAsia="SimSun" w:hAnsi="Times New Roman" w:cs="Times New Roman"/>
                <w:sz w:val="18"/>
                <w:szCs w:val="18"/>
              </w:rPr>
            </w:pPr>
            <w:r w:rsidRPr="00385F36">
              <w:rPr>
                <w:rFonts w:ascii="Times New Roman" w:eastAsia="SimSun" w:hAnsi="Times New Roman" w:cs="Times New Roman"/>
                <w:sz w:val="18"/>
                <w:szCs w:val="18"/>
              </w:rPr>
              <w:t>2,070</w:t>
            </w:r>
          </w:p>
        </w:tc>
        <w:tc>
          <w:tcPr>
            <w:tcW w:w="1590" w:type="pct"/>
            <w:tcBorders>
              <w:top w:val="nil"/>
              <w:left w:val="nil"/>
              <w:bottom w:val="double" w:sz="4" w:space="0" w:color="auto"/>
              <w:right w:val="nil"/>
            </w:tcBorders>
          </w:tcPr>
          <w:p w14:paraId="28998F1E" w14:textId="77777777" w:rsidR="00E22613" w:rsidRPr="00385F36" w:rsidRDefault="00E22613" w:rsidP="00E22613">
            <w:pPr>
              <w:jc w:val="center"/>
              <w:rPr>
                <w:rFonts w:ascii="Times New Roman" w:eastAsia="SimSun" w:hAnsi="Times New Roman" w:cs="Times New Roman"/>
                <w:sz w:val="18"/>
                <w:szCs w:val="18"/>
              </w:rPr>
            </w:pPr>
            <w:r w:rsidRPr="00385F36">
              <w:rPr>
                <w:rFonts w:ascii="Times New Roman" w:eastAsia="SimSun" w:hAnsi="Times New Roman" w:cs="Times New Roman"/>
                <w:sz w:val="18"/>
                <w:szCs w:val="18"/>
              </w:rPr>
              <w:t>2,070</w:t>
            </w:r>
          </w:p>
        </w:tc>
        <w:tc>
          <w:tcPr>
            <w:tcW w:w="1499" w:type="pct"/>
            <w:tcBorders>
              <w:top w:val="nil"/>
              <w:left w:val="nil"/>
              <w:bottom w:val="double" w:sz="4" w:space="0" w:color="auto"/>
              <w:right w:val="nil"/>
            </w:tcBorders>
          </w:tcPr>
          <w:p w14:paraId="26143317" w14:textId="77777777" w:rsidR="00E22613" w:rsidRPr="00385F36" w:rsidRDefault="00E22613" w:rsidP="00E22613">
            <w:pPr>
              <w:jc w:val="center"/>
              <w:rPr>
                <w:rFonts w:ascii="Times New Roman" w:eastAsia="SimSun" w:hAnsi="Times New Roman" w:cs="Times New Roman"/>
                <w:sz w:val="18"/>
                <w:szCs w:val="18"/>
              </w:rPr>
            </w:pPr>
            <w:r w:rsidRPr="00385F36">
              <w:rPr>
                <w:rFonts w:ascii="Times New Roman" w:eastAsia="SimSun" w:hAnsi="Times New Roman" w:cs="Times New Roman"/>
                <w:sz w:val="18"/>
                <w:szCs w:val="18"/>
              </w:rPr>
              <w:t>1,778</w:t>
            </w:r>
          </w:p>
        </w:tc>
      </w:tr>
    </w:tbl>
    <w:p w14:paraId="3233773E" w14:textId="14021C44" w:rsidR="00760B7E" w:rsidRDefault="00760B7E" w:rsidP="00760B7E">
      <w:pPr>
        <w:spacing w:line="360" w:lineRule="auto"/>
        <w:rPr>
          <w:rFonts w:ascii="Times New Roman" w:eastAsia="SimSun" w:hAnsi="Times New Roman" w:cs="Times New Roman"/>
          <w:sz w:val="18"/>
          <w:szCs w:val="18"/>
        </w:rPr>
      </w:pPr>
      <w:r w:rsidRPr="009D78E8">
        <w:rPr>
          <w:rFonts w:ascii="Times New Roman" w:eastAsia="SimSun" w:hAnsi="Times New Roman" w:cs="Times New Roman" w:hint="eastAsia"/>
          <w:sz w:val="18"/>
          <w:szCs w:val="18"/>
        </w:rPr>
        <w:t>Note: Robustness standard errors are in parentheses;</w:t>
      </w:r>
      <w:r w:rsidRPr="009D78E8">
        <w:rPr>
          <w:rFonts w:ascii="Times New Roman" w:eastAsia="SimSun" w:hAnsi="Times New Roman" w:cs="Times New Roman"/>
          <w:sz w:val="18"/>
          <w:szCs w:val="18"/>
        </w:rPr>
        <w:t xml:space="preserve"> *</w:t>
      </w:r>
      <w:r w:rsidRPr="009D78E8">
        <w:rPr>
          <w:rFonts w:ascii="Times New Roman" w:eastAsia="SimSun" w:hAnsi="Times New Roman" w:cs="Times New Roman" w:hint="eastAsia"/>
          <w:sz w:val="18"/>
          <w:szCs w:val="18"/>
        </w:rPr>
        <w:t xml:space="preserve">, </w:t>
      </w:r>
      <w:r w:rsidRPr="009D78E8">
        <w:rPr>
          <w:rFonts w:ascii="Times New Roman" w:eastAsia="SimSun" w:hAnsi="Times New Roman" w:cs="Times New Roman"/>
          <w:sz w:val="18"/>
          <w:szCs w:val="18"/>
        </w:rPr>
        <w:t>**</w:t>
      </w:r>
      <w:r w:rsidRPr="009D78E8">
        <w:rPr>
          <w:rFonts w:ascii="Times New Roman" w:eastAsia="SimSun" w:hAnsi="Times New Roman" w:cs="Times New Roman" w:hint="eastAsia"/>
          <w:sz w:val="18"/>
          <w:szCs w:val="18"/>
        </w:rPr>
        <w:t>, and</w:t>
      </w:r>
      <w:r w:rsidRPr="009D78E8">
        <w:rPr>
          <w:rFonts w:ascii="Times New Roman" w:eastAsia="SimSun" w:hAnsi="Times New Roman" w:cs="Times New Roman"/>
          <w:sz w:val="18"/>
          <w:szCs w:val="18"/>
        </w:rPr>
        <w:t xml:space="preserve"> </w:t>
      </w:r>
      <w:r w:rsidRPr="009D78E8">
        <w:rPr>
          <w:rFonts w:ascii="Times New Roman" w:eastAsia="SimSun" w:hAnsi="Times New Roman" w:cs="Times New Roman" w:hint="eastAsia"/>
          <w:sz w:val="18"/>
          <w:szCs w:val="18"/>
        </w:rPr>
        <w:t xml:space="preserve"> indicate significant at the significance levels of 10</w:t>
      </w:r>
      <w:r w:rsidRPr="009D78E8">
        <w:rPr>
          <w:rFonts w:ascii="Times New Roman" w:eastAsia="SimSun" w:hAnsi="Times New Roman" w:cs="Times New Roman"/>
          <w:sz w:val="18"/>
          <w:szCs w:val="18"/>
        </w:rPr>
        <w:t xml:space="preserve">%, 5%, </w:t>
      </w:r>
      <w:r w:rsidRPr="009D78E8">
        <w:rPr>
          <w:rFonts w:ascii="Times New Roman" w:eastAsia="SimSun" w:hAnsi="Times New Roman" w:cs="Times New Roman" w:hint="eastAsia"/>
          <w:sz w:val="18"/>
          <w:szCs w:val="18"/>
        </w:rPr>
        <w:t xml:space="preserve">and 1%, respectively. </w:t>
      </w:r>
    </w:p>
    <w:p w14:paraId="45EDEBA0" w14:textId="42555393" w:rsidR="00121414" w:rsidRPr="00D27E09" w:rsidRDefault="00D27E09" w:rsidP="007243EC">
      <w:pPr>
        <w:pStyle w:val="ListParagraph"/>
        <w:autoSpaceDE w:val="0"/>
        <w:autoSpaceDN w:val="0"/>
        <w:adjustRightInd w:val="0"/>
        <w:spacing w:beforeLines="50" w:before="156" w:afterLines="50" w:after="156"/>
        <w:ind w:left="734" w:hangingChars="343" w:hanging="734"/>
        <w:outlineLvl w:val="1"/>
        <w:rPr>
          <w:rFonts w:ascii="SimSun" w:hAnsi="SimSun"/>
          <w:b/>
          <w:szCs w:val="21"/>
        </w:rPr>
      </w:pPr>
      <w:r>
        <w:rPr>
          <w:rFonts w:ascii="SimSun" w:hAnsi="SimSun" w:hint="eastAsia"/>
          <w:b/>
          <w:szCs w:val="21"/>
        </w:rPr>
        <w:lastRenderedPageBreak/>
        <w:t>6. Heterogeneity analysis</w:t>
      </w:r>
    </w:p>
    <w:p w14:paraId="68C997DF" w14:textId="70066EAD" w:rsidR="00121414" w:rsidRPr="00D27E09" w:rsidRDefault="00D610F7" w:rsidP="00121414">
      <w:pPr>
        <w:spacing w:line="360" w:lineRule="auto"/>
        <w:ind w:firstLineChars="200" w:firstLine="420"/>
        <w:rPr>
          <w:rFonts w:ascii="SimSun" w:eastAsia="SimSun" w:hAnsi="SimSun"/>
          <w:bCs/>
          <w:szCs w:val="21"/>
        </w:rPr>
      </w:pPr>
      <w:r w:rsidRPr="00D27E09">
        <w:rPr>
          <w:rFonts w:ascii="SimSun" w:eastAsia="SimSun" w:hAnsi="SimSun" w:hint="eastAsia"/>
          <w:bCs/>
          <w:szCs w:val="21"/>
        </w:rPr>
        <w:t>Considering that most of the contracts in this study are information technology outsourcing (</w:t>
      </w:r>
      <m:oMath>
        <m:r>
          <w:rPr>
            <w:rFonts w:ascii="Cambria Math" w:eastAsia="SimSun" w:hAnsi="Cambria Math"/>
            <w:szCs w:val="21"/>
          </w:rPr>
          <m:t>FTLO</m:t>
        </m:r>
      </m:oMath>
      <w:r w:rsidRPr="00D27E09">
        <w:rPr>
          <w:rFonts w:ascii="SimSun" w:eastAsia="SimSun" w:hAnsi="SimSun"/>
          <w:bCs/>
          <w:szCs w:val="21"/>
        </w:rPr>
        <w:t xml:space="preserve">ITO), </w:t>
      </w:r>
      <w:r w:rsidRPr="00D27E09">
        <w:rPr>
          <w:rFonts w:ascii="SimSun" w:eastAsia="SimSun" w:hAnsi="SimSun" w:hint="eastAsia"/>
          <w:bCs/>
          <w:szCs w:val="21"/>
        </w:rPr>
        <w:t>we divide the contracts into</w:t>
      </w:r>
      <w:r w:rsidRPr="00D27E09">
        <w:rPr>
          <w:rFonts w:ascii="SimSun" w:eastAsia="SimSun" w:hAnsi="SimSun"/>
          <w:bCs/>
          <w:szCs w:val="21"/>
        </w:rPr>
        <w:t xml:space="preserve"> three types of heterogeneous analysis: basic technical services, system application services, and</w:t>
      </w:r>
      <w:r w:rsidRPr="00D27E09">
        <w:rPr>
          <w:rFonts w:ascii="SimSun" w:eastAsia="SimSun" w:hAnsi="SimSun" w:hint="eastAsia"/>
          <w:bCs/>
          <w:szCs w:val="21"/>
        </w:rPr>
        <w:t xml:space="preserve"> system operation services (Long Guoqiang, 2009</w:t>
      </w:r>
      <w:r w:rsidRPr="00D27E09">
        <w:rPr>
          <w:rFonts w:ascii="SimSun" w:eastAsia="SimSun" w:hAnsi="SimSun"/>
          <w:bCs/>
          <w:szCs w:val="21"/>
        </w:rPr>
        <w:t>).</w:t>
      </w:r>
      <w:r w:rsidRPr="00D27E09">
        <w:rPr>
          <w:rFonts w:ascii="SimSun" w:eastAsia="SimSun" w:hAnsi="SimSun" w:hint="eastAsia"/>
          <w:bCs/>
          <w:szCs w:val="21"/>
        </w:rPr>
        <w:t xml:space="preserve">）。 </w:t>
      </w:r>
    </w:p>
    <w:p w14:paraId="71F6D1CC" w14:textId="1CDE947F" w:rsidR="00121414" w:rsidRPr="00D27E09" w:rsidRDefault="00D27E09" w:rsidP="00D27E09">
      <w:pPr>
        <w:autoSpaceDE w:val="0"/>
        <w:autoSpaceDN w:val="0"/>
        <w:adjustRightInd w:val="0"/>
        <w:spacing w:afterLines="50" w:after="156"/>
        <w:outlineLvl w:val="2"/>
        <w:rPr>
          <w:rFonts w:ascii="SimSun" w:hAnsi="SimSun"/>
          <w:b/>
          <w:szCs w:val="21"/>
        </w:rPr>
      </w:pPr>
      <w:r>
        <w:rPr>
          <w:rFonts w:ascii="SimSun" w:hAnsi="SimSun" w:hint="eastAsia"/>
          <w:b/>
          <w:szCs w:val="21"/>
        </w:rPr>
        <w:t>(1) Undertaker</w:t>
      </w:r>
    </w:p>
    <w:p w14:paraId="041F5E79" w14:textId="53EF6BB1" w:rsidR="00FC63E8" w:rsidRPr="007243EC" w:rsidRDefault="00FC63E8" w:rsidP="000F5DC7">
      <w:pPr>
        <w:spacing w:line="360" w:lineRule="auto"/>
        <w:ind w:firstLineChars="200" w:firstLine="420"/>
        <w:rPr>
          <w:rFonts w:ascii="SimSun" w:eastAsia="SimSun" w:hAnsi="SimSun"/>
          <w:bCs/>
          <w:sz w:val="24"/>
          <w:szCs w:val="24"/>
        </w:rPr>
      </w:pPr>
      <w:r w:rsidRPr="00D27E09">
        <w:rPr>
          <w:rFonts w:ascii="SimSun" w:eastAsia="SimSun" w:hAnsi="SimSun" w:hint="eastAsia"/>
          <w:bCs/>
          <w:szCs w:val="21"/>
        </w:rPr>
        <w:t>Firstly, the heterogeneity analysis is carried out from the perspective of the contractor, and the contractor enterprises are divided into Sino-foreign joint ventures, The results of heterogeneity analysis between foreign-funded enterprises and other companies are shown in Table 7 below, and it can be seen that when Sino-foreign joint ventures or foreign-funded enterprises act as contractors, these impact results are basically consistent with the overall and are very significant, while when other enterprises act as contractors, these results are no longer significant.</w:t>
      </w:r>
    </w:p>
    <w:p w14:paraId="48A3995C" w14:textId="480FC9D1" w:rsidR="006F74A1" w:rsidRPr="006F74A1" w:rsidRDefault="006F74A1" w:rsidP="006F74A1">
      <w:pPr>
        <w:spacing w:line="360" w:lineRule="auto"/>
        <w:ind w:firstLineChars="200" w:firstLine="360"/>
        <w:jc w:val="center"/>
        <w:rPr>
          <w:rFonts w:ascii="Times New Roman" w:eastAsia="SimSun" w:hAnsi="Times New Roman" w:cs="Times New Roman"/>
          <w:sz w:val="18"/>
          <w:szCs w:val="18"/>
        </w:rPr>
      </w:pPr>
      <w:r w:rsidRPr="009D78E8">
        <w:rPr>
          <w:rFonts w:ascii="Times New Roman" w:eastAsia="SimSun" w:hAnsi="Times New Roman" w:cs="Times New Roman" w:hint="eastAsia"/>
          <w:sz w:val="18"/>
          <w:szCs w:val="18"/>
        </w:rPr>
        <w:t>Table 7 Heterogeneity analysis - the recipient</w:t>
      </w:r>
    </w:p>
    <w:tbl>
      <w:tblPr>
        <w:tblW w:w="0" w:type="auto"/>
        <w:jc w:val="center"/>
        <w:tblLayout w:type="fixed"/>
        <w:tblCellMar>
          <w:left w:w="75" w:type="dxa"/>
          <w:right w:w="75" w:type="dxa"/>
        </w:tblCellMar>
        <w:tblLook w:val="0000" w:firstRow="0" w:lastRow="0" w:firstColumn="0" w:lastColumn="0" w:noHBand="0" w:noVBand="0"/>
      </w:tblPr>
      <w:tblGrid>
        <w:gridCol w:w="1947"/>
        <w:gridCol w:w="2022"/>
        <w:gridCol w:w="1276"/>
        <w:gridCol w:w="1985"/>
      </w:tblGrid>
      <w:tr w:rsidR="00744878" w:rsidRPr="00C23FDD" w14:paraId="4FC45878" w14:textId="77777777" w:rsidTr="00C23FDD">
        <w:trPr>
          <w:jc w:val="center"/>
        </w:trPr>
        <w:tc>
          <w:tcPr>
            <w:tcW w:w="1947" w:type="dxa"/>
            <w:tcBorders>
              <w:top w:val="double" w:sz="4" w:space="0" w:color="auto"/>
              <w:left w:val="nil"/>
              <w:bottom w:val="nil"/>
              <w:right w:val="nil"/>
            </w:tcBorders>
          </w:tcPr>
          <w:p w14:paraId="3E4DB47F" w14:textId="23A59065" w:rsidR="00744878" w:rsidRPr="00C23FDD" w:rsidRDefault="00C23FDD" w:rsidP="00C23FDD">
            <w:pPr>
              <w:autoSpaceDE w:val="0"/>
              <w:autoSpaceDN w:val="0"/>
              <w:adjustRightInd w:val="0"/>
              <w:jc w:val="center"/>
              <w:rPr>
                <w:rFonts w:ascii="Times New Roman" w:eastAsia="SimSun" w:hAnsi="Times New Roman" w:cs="Times New Roman"/>
                <w:i/>
                <w:iCs/>
                <w:kern w:val="0"/>
                <w:sz w:val="18"/>
                <w:szCs w:val="18"/>
              </w:rPr>
            </w:pPr>
            <w:r w:rsidRPr="00C23FDD">
              <w:rPr>
                <w:rFonts w:ascii="Times New Roman" w:eastAsia="SimSun" w:hAnsi="Times New Roman" w:cs="Times New Roman"/>
                <w:i/>
                <w:iCs/>
                <w:kern w:val="0"/>
                <w:sz w:val="18"/>
                <w:szCs w:val="18"/>
              </w:rPr>
              <w:t>FTLO</w:t>
            </w:r>
          </w:p>
        </w:tc>
        <w:tc>
          <w:tcPr>
            <w:tcW w:w="2022" w:type="dxa"/>
            <w:tcBorders>
              <w:top w:val="double" w:sz="4" w:space="0" w:color="auto"/>
              <w:left w:val="nil"/>
              <w:bottom w:val="nil"/>
              <w:right w:val="nil"/>
            </w:tcBorders>
          </w:tcPr>
          <w:p w14:paraId="4612459A" w14:textId="7AC4D8E9" w:rsidR="00744878" w:rsidRPr="00C23FDD" w:rsidRDefault="00744878" w:rsidP="00C31D60">
            <w:pPr>
              <w:autoSpaceDE w:val="0"/>
              <w:autoSpaceDN w:val="0"/>
              <w:adjustRightInd w:val="0"/>
              <w:jc w:val="center"/>
              <w:rPr>
                <w:rFonts w:ascii="Times New Roman" w:eastAsia="SimSun" w:hAnsi="Times New Roman" w:cs="Times New Roman"/>
                <w:kern w:val="0"/>
                <w:sz w:val="18"/>
                <w:szCs w:val="18"/>
              </w:rPr>
            </w:pPr>
            <w:r w:rsidRPr="00C23FDD">
              <w:rPr>
                <w:rFonts w:ascii="Times New Roman" w:eastAsia="SimSun" w:hAnsi="Times New Roman" w:cs="Times New Roman"/>
                <w:kern w:val="0"/>
                <w:sz w:val="18"/>
                <w:szCs w:val="18"/>
              </w:rPr>
              <w:t>Sino-foreign joint ventures</w:t>
            </w:r>
          </w:p>
        </w:tc>
        <w:tc>
          <w:tcPr>
            <w:tcW w:w="1276" w:type="dxa"/>
            <w:tcBorders>
              <w:top w:val="double" w:sz="4" w:space="0" w:color="auto"/>
              <w:left w:val="nil"/>
              <w:bottom w:val="nil"/>
              <w:right w:val="nil"/>
            </w:tcBorders>
          </w:tcPr>
          <w:p w14:paraId="4604FA24" w14:textId="2AE2E37A" w:rsidR="00744878" w:rsidRPr="00C23FDD" w:rsidRDefault="00744878" w:rsidP="00C31D60">
            <w:pPr>
              <w:autoSpaceDE w:val="0"/>
              <w:autoSpaceDN w:val="0"/>
              <w:adjustRightInd w:val="0"/>
              <w:jc w:val="center"/>
              <w:rPr>
                <w:rFonts w:ascii="Times New Roman" w:eastAsia="SimSun" w:hAnsi="Times New Roman" w:cs="Times New Roman"/>
                <w:kern w:val="0"/>
                <w:sz w:val="18"/>
                <w:szCs w:val="18"/>
              </w:rPr>
            </w:pPr>
            <w:r w:rsidRPr="00C23FDD">
              <w:rPr>
                <w:rFonts w:ascii="Times New Roman" w:eastAsia="SimSun" w:hAnsi="Times New Roman" w:cs="Times New Roman"/>
                <w:kern w:val="0"/>
                <w:sz w:val="18"/>
                <w:szCs w:val="18"/>
              </w:rPr>
              <w:t>Foreign-funded enterprises</w:t>
            </w:r>
          </w:p>
        </w:tc>
        <w:tc>
          <w:tcPr>
            <w:tcW w:w="1985" w:type="dxa"/>
            <w:tcBorders>
              <w:top w:val="double" w:sz="4" w:space="0" w:color="auto"/>
              <w:left w:val="nil"/>
              <w:bottom w:val="nil"/>
              <w:right w:val="nil"/>
            </w:tcBorders>
          </w:tcPr>
          <w:p w14:paraId="47FCFEB6" w14:textId="1ABCFE86" w:rsidR="00744878" w:rsidRPr="00C23FDD" w:rsidRDefault="00744878" w:rsidP="00C31D60">
            <w:pPr>
              <w:autoSpaceDE w:val="0"/>
              <w:autoSpaceDN w:val="0"/>
              <w:adjustRightInd w:val="0"/>
              <w:jc w:val="center"/>
              <w:rPr>
                <w:rFonts w:ascii="Times New Roman" w:eastAsia="SimSun" w:hAnsi="Times New Roman" w:cs="Times New Roman"/>
                <w:kern w:val="0"/>
                <w:sz w:val="18"/>
                <w:szCs w:val="18"/>
              </w:rPr>
            </w:pPr>
            <w:r w:rsidRPr="00C23FDD">
              <w:rPr>
                <w:rFonts w:ascii="Times New Roman" w:eastAsia="SimSun" w:hAnsi="Times New Roman" w:cs="Times New Roman"/>
                <w:kern w:val="0"/>
                <w:sz w:val="18"/>
                <w:szCs w:val="18"/>
              </w:rPr>
              <w:t>other</w:t>
            </w:r>
          </w:p>
        </w:tc>
      </w:tr>
      <w:tr w:rsidR="00744878" w:rsidRPr="00C23FDD" w14:paraId="0AAD39AA" w14:textId="77777777" w:rsidTr="00C23FDD">
        <w:trPr>
          <w:jc w:val="center"/>
        </w:trPr>
        <w:tc>
          <w:tcPr>
            <w:tcW w:w="1947" w:type="dxa"/>
            <w:tcBorders>
              <w:top w:val="nil"/>
              <w:left w:val="nil"/>
              <w:bottom w:val="single" w:sz="6" w:space="0" w:color="auto"/>
              <w:right w:val="nil"/>
            </w:tcBorders>
          </w:tcPr>
          <w:p w14:paraId="3A82D0F4" w14:textId="0157E2D4" w:rsidR="00744878" w:rsidRPr="00C23FDD" w:rsidRDefault="00744878" w:rsidP="00C23FDD">
            <w:pPr>
              <w:autoSpaceDE w:val="0"/>
              <w:autoSpaceDN w:val="0"/>
              <w:adjustRightInd w:val="0"/>
              <w:jc w:val="center"/>
              <w:rPr>
                <w:rFonts w:ascii="Times New Roman" w:eastAsia="SimSun" w:hAnsi="Times New Roman" w:cs="Times New Roman"/>
                <w:kern w:val="0"/>
                <w:sz w:val="18"/>
                <w:szCs w:val="18"/>
              </w:rPr>
            </w:pPr>
          </w:p>
        </w:tc>
        <w:tc>
          <w:tcPr>
            <w:tcW w:w="2022" w:type="dxa"/>
            <w:tcBorders>
              <w:top w:val="nil"/>
              <w:left w:val="nil"/>
              <w:bottom w:val="single" w:sz="6" w:space="0" w:color="auto"/>
              <w:right w:val="nil"/>
            </w:tcBorders>
          </w:tcPr>
          <w:p w14:paraId="479706EB" w14:textId="2E15FE89" w:rsidR="00744878" w:rsidRPr="00C23FDD" w:rsidRDefault="00C23FDD" w:rsidP="00C31D60">
            <w:pPr>
              <w:autoSpaceDE w:val="0"/>
              <w:autoSpaceDN w:val="0"/>
              <w:adjustRightInd w:val="0"/>
              <w:jc w:val="center"/>
              <w:rPr>
                <w:rFonts w:ascii="Times New Roman" w:eastAsia="SimSun" w:hAnsi="Times New Roman" w:cs="Times New Roman"/>
                <w:kern w:val="0"/>
                <w:sz w:val="18"/>
                <w:szCs w:val="18"/>
              </w:rPr>
            </w:pPr>
            <w:r>
              <w:rPr>
                <w:rFonts w:ascii="Times New Roman" w:eastAsia="SimSun" w:hAnsi="Times New Roman" w:cs="Times New Roman" w:hint="eastAsia"/>
                <w:kern w:val="0"/>
                <w:sz w:val="18"/>
                <w:szCs w:val="18"/>
              </w:rPr>
              <w:t>(</w:t>
            </w:r>
            <w:r>
              <w:rPr>
                <w:rFonts w:ascii="Times New Roman" w:eastAsia="SimSun" w:hAnsi="Times New Roman" w:cs="Times New Roman"/>
                <w:kern w:val="0"/>
                <w:sz w:val="18"/>
                <w:szCs w:val="18"/>
              </w:rPr>
              <w:t>1)</w:t>
            </w:r>
          </w:p>
        </w:tc>
        <w:tc>
          <w:tcPr>
            <w:tcW w:w="1276" w:type="dxa"/>
            <w:tcBorders>
              <w:top w:val="nil"/>
              <w:left w:val="nil"/>
              <w:bottom w:val="single" w:sz="6" w:space="0" w:color="auto"/>
              <w:right w:val="nil"/>
            </w:tcBorders>
          </w:tcPr>
          <w:p w14:paraId="07F13CE4" w14:textId="353C1220" w:rsidR="00744878" w:rsidRPr="00C23FDD" w:rsidRDefault="00C23FDD" w:rsidP="00C31D60">
            <w:pPr>
              <w:autoSpaceDE w:val="0"/>
              <w:autoSpaceDN w:val="0"/>
              <w:adjustRightInd w:val="0"/>
              <w:jc w:val="center"/>
              <w:rPr>
                <w:rFonts w:ascii="Times New Roman" w:eastAsia="SimSun" w:hAnsi="Times New Roman" w:cs="Times New Roman"/>
                <w:kern w:val="0"/>
                <w:sz w:val="18"/>
                <w:szCs w:val="18"/>
              </w:rPr>
            </w:pPr>
            <w:r>
              <w:rPr>
                <w:rFonts w:ascii="Times New Roman" w:eastAsia="SimSun" w:hAnsi="Times New Roman" w:cs="Times New Roman" w:hint="eastAsia"/>
                <w:kern w:val="0"/>
                <w:sz w:val="18"/>
                <w:szCs w:val="18"/>
              </w:rPr>
              <w:t>(</w:t>
            </w:r>
            <w:r>
              <w:rPr>
                <w:rFonts w:ascii="Times New Roman" w:eastAsia="SimSun" w:hAnsi="Times New Roman" w:cs="Times New Roman"/>
                <w:kern w:val="0"/>
                <w:sz w:val="18"/>
                <w:szCs w:val="18"/>
              </w:rPr>
              <w:t>2)</w:t>
            </w:r>
          </w:p>
        </w:tc>
        <w:tc>
          <w:tcPr>
            <w:tcW w:w="1985" w:type="dxa"/>
            <w:tcBorders>
              <w:top w:val="nil"/>
              <w:left w:val="nil"/>
              <w:bottom w:val="single" w:sz="6" w:space="0" w:color="auto"/>
              <w:right w:val="nil"/>
            </w:tcBorders>
          </w:tcPr>
          <w:p w14:paraId="4CB9B04C" w14:textId="759E71F0" w:rsidR="00744878" w:rsidRPr="00C23FDD" w:rsidRDefault="00C23FDD" w:rsidP="00C31D60">
            <w:pPr>
              <w:autoSpaceDE w:val="0"/>
              <w:autoSpaceDN w:val="0"/>
              <w:adjustRightInd w:val="0"/>
              <w:jc w:val="center"/>
              <w:rPr>
                <w:rFonts w:ascii="Times New Roman" w:eastAsia="SimSun" w:hAnsi="Times New Roman" w:cs="Times New Roman"/>
                <w:kern w:val="0"/>
                <w:sz w:val="18"/>
                <w:szCs w:val="18"/>
              </w:rPr>
            </w:pPr>
            <w:r>
              <w:rPr>
                <w:rFonts w:ascii="Times New Roman" w:eastAsia="SimSun" w:hAnsi="Times New Roman" w:cs="Times New Roman" w:hint="eastAsia"/>
                <w:kern w:val="0"/>
                <w:sz w:val="18"/>
                <w:szCs w:val="18"/>
              </w:rPr>
              <w:t>(</w:t>
            </w:r>
            <w:r>
              <w:rPr>
                <w:rFonts w:ascii="Times New Roman" w:eastAsia="SimSun" w:hAnsi="Times New Roman" w:cs="Times New Roman"/>
                <w:kern w:val="0"/>
                <w:sz w:val="18"/>
                <w:szCs w:val="18"/>
              </w:rPr>
              <w:t>3)</w:t>
            </w:r>
          </w:p>
        </w:tc>
      </w:tr>
      <w:tr w:rsidR="00744878" w:rsidRPr="00C23FDD" w14:paraId="2BAC06AE" w14:textId="77777777" w:rsidTr="00C23FDD">
        <w:trPr>
          <w:jc w:val="center"/>
        </w:trPr>
        <w:tc>
          <w:tcPr>
            <w:tcW w:w="1947" w:type="dxa"/>
            <w:tcBorders>
              <w:top w:val="nil"/>
              <w:left w:val="nil"/>
              <w:bottom w:val="nil"/>
              <w:right w:val="nil"/>
            </w:tcBorders>
          </w:tcPr>
          <w:p w14:paraId="78E5ABB1" w14:textId="77777777" w:rsidR="00744878" w:rsidRPr="00C23FDD" w:rsidRDefault="00744878" w:rsidP="00C23FDD">
            <w:pPr>
              <w:autoSpaceDE w:val="0"/>
              <w:autoSpaceDN w:val="0"/>
              <w:adjustRightInd w:val="0"/>
              <w:jc w:val="center"/>
              <w:rPr>
                <w:rFonts w:ascii="Times New Roman" w:eastAsia="SimSun" w:hAnsi="Times New Roman" w:cs="Times New Roman"/>
                <w:i/>
                <w:iCs/>
                <w:kern w:val="0"/>
                <w:sz w:val="18"/>
                <w:szCs w:val="18"/>
              </w:rPr>
            </w:pPr>
            <w:r w:rsidRPr="00C23FDD">
              <w:rPr>
                <w:rFonts w:ascii="Times New Roman" w:eastAsia="SimSun" w:hAnsi="Times New Roman" w:cs="Times New Roman"/>
                <w:i/>
                <w:iCs/>
                <w:kern w:val="0"/>
                <w:sz w:val="18"/>
                <w:szCs w:val="18"/>
              </w:rPr>
              <w:t>servcon1</w:t>
            </w:r>
          </w:p>
        </w:tc>
        <w:tc>
          <w:tcPr>
            <w:tcW w:w="2022" w:type="dxa"/>
            <w:tcBorders>
              <w:top w:val="nil"/>
              <w:left w:val="nil"/>
              <w:bottom w:val="nil"/>
              <w:right w:val="nil"/>
            </w:tcBorders>
          </w:tcPr>
          <w:p w14:paraId="1DF88F40" w14:textId="77777777" w:rsidR="00744878" w:rsidRPr="00C23FDD" w:rsidRDefault="00744878" w:rsidP="00C31D60">
            <w:pPr>
              <w:autoSpaceDE w:val="0"/>
              <w:autoSpaceDN w:val="0"/>
              <w:adjustRightInd w:val="0"/>
              <w:jc w:val="center"/>
              <w:rPr>
                <w:rFonts w:ascii="Times New Roman" w:eastAsia="SimSun" w:hAnsi="Times New Roman" w:cs="Times New Roman"/>
                <w:kern w:val="0"/>
                <w:sz w:val="18"/>
                <w:szCs w:val="18"/>
              </w:rPr>
            </w:pPr>
            <w:r w:rsidRPr="00C23FDD">
              <w:rPr>
                <w:rFonts w:ascii="Times New Roman" w:eastAsia="SimSun" w:hAnsi="Times New Roman" w:cs="Times New Roman"/>
                <w:kern w:val="0"/>
                <w:sz w:val="18"/>
                <w:szCs w:val="18"/>
              </w:rPr>
              <w:t>-1.283**</w:t>
            </w:r>
          </w:p>
        </w:tc>
        <w:tc>
          <w:tcPr>
            <w:tcW w:w="1276" w:type="dxa"/>
            <w:tcBorders>
              <w:top w:val="nil"/>
              <w:left w:val="nil"/>
              <w:bottom w:val="nil"/>
              <w:right w:val="nil"/>
            </w:tcBorders>
          </w:tcPr>
          <w:p w14:paraId="639C5E18" w14:textId="77777777" w:rsidR="00744878" w:rsidRPr="00C23FDD" w:rsidRDefault="00744878" w:rsidP="00C31D60">
            <w:pPr>
              <w:autoSpaceDE w:val="0"/>
              <w:autoSpaceDN w:val="0"/>
              <w:adjustRightInd w:val="0"/>
              <w:jc w:val="center"/>
              <w:rPr>
                <w:rFonts w:ascii="Times New Roman" w:eastAsia="SimSun" w:hAnsi="Times New Roman" w:cs="Times New Roman"/>
                <w:kern w:val="0"/>
                <w:sz w:val="18"/>
                <w:szCs w:val="18"/>
              </w:rPr>
            </w:pPr>
            <w:r w:rsidRPr="00C23FDD">
              <w:rPr>
                <w:rFonts w:ascii="Times New Roman" w:eastAsia="SimSun" w:hAnsi="Times New Roman" w:cs="Times New Roman"/>
                <w:kern w:val="0"/>
                <w:sz w:val="18"/>
                <w:szCs w:val="18"/>
              </w:rPr>
              <w:t>-0.916*</w:t>
            </w:r>
          </w:p>
        </w:tc>
        <w:tc>
          <w:tcPr>
            <w:tcW w:w="1985" w:type="dxa"/>
            <w:tcBorders>
              <w:top w:val="nil"/>
              <w:left w:val="nil"/>
              <w:bottom w:val="nil"/>
              <w:right w:val="nil"/>
            </w:tcBorders>
          </w:tcPr>
          <w:p w14:paraId="00D2A261" w14:textId="77777777" w:rsidR="00744878" w:rsidRPr="00C23FDD" w:rsidRDefault="00744878" w:rsidP="00C31D60">
            <w:pPr>
              <w:autoSpaceDE w:val="0"/>
              <w:autoSpaceDN w:val="0"/>
              <w:adjustRightInd w:val="0"/>
              <w:jc w:val="center"/>
              <w:rPr>
                <w:rFonts w:ascii="Times New Roman" w:eastAsia="SimSun" w:hAnsi="Times New Roman" w:cs="Times New Roman"/>
                <w:kern w:val="0"/>
                <w:sz w:val="18"/>
                <w:szCs w:val="18"/>
              </w:rPr>
            </w:pPr>
            <w:r w:rsidRPr="00C23FDD">
              <w:rPr>
                <w:rFonts w:ascii="Times New Roman" w:eastAsia="SimSun" w:hAnsi="Times New Roman" w:cs="Times New Roman"/>
                <w:kern w:val="0"/>
                <w:sz w:val="18"/>
                <w:szCs w:val="18"/>
              </w:rPr>
              <w:t>-0.107</w:t>
            </w:r>
          </w:p>
        </w:tc>
      </w:tr>
      <w:tr w:rsidR="00744878" w:rsidRPr="00C23FDD" w14:paraId="4A3C97B6" w14:textId="77777777" w:rsidTr="00C23FDD">
        <w:trPr>
          <w:jc w:val="center"/>
        </w:trPr>
        <w:tc>
          <w:tcPr>
            <w:tcW w:w="1947" w:type="dxa"/>
            <w:tcBorders>
              <w:top w:val="nil"/>
              <w:left w:val="nil"/>
              <w:bottom w:val="nil"/>
              <w:right w:val="nil"/>
            </w:tcBorders>
          </w:tcPr>
          <w:p w14:paraId="018917D5" w14:textId="77777777" w:rsidR="00744878" w:rsidRPr="00C23FDD" w:rsidRDefault="00744878" w:rsidP="00C23FDD">
            <w:pPr>
              <w:autoSpaceDE w:val="0"/>
              <w:autoSpaceDN w:val="0"/>
              <w:adjustRightInd w:val="0"/>
              <w:jc w:val="center"/>
              <w:rPr>
                <w:rFonts w:ascii="Times New Roman" w:eastAsia="SimSun" w:hAnsi="Times New Roman" w:cs="Times New Roman"/>
                <w:i/>
                <w:iCs/>
                <w:kern w:val="0"/>
                <w:sz w:val="18"/>
                <w:szCs w:val="18"/>
              </w:rPr>
            </w:pPr>
          </w:p>
        </w:tc>
        <w:tc>
          <w:tcPr>
            <w:tcW w:w="2022" w:type="dxa"/>
            <w:tcBorders>
              <w:top w:val="nil"/>
              <w:left w:val="nil"/>
              <w:bottom w:val="nil"/>
              <w:right w:val="nil"/>
            </w:tcBorders>
          </w:tcPr>
          <w:p w14:paraId="03640476" w14:textId="77777777" w:rsidR="00744878" w:rsidRPr="00C23FDD" w:rsidRDefault="00744878" w:rsidP="00C31D60">
            <w:pPr>
              <w:autoSpaceDE w:val="0"/>
              <w:autoSpaceDN w:val="0"/>
              <w:adjustRightInd w:val="0"/>
              <w:jc w:val="center"/>
              <w:rPr>
                <w:rFonts w:ascii="Times New Roman" w:eastAsia="SimSun" w:hAnsi="Times New Roman" w:cs="Times New Roman"/>
                <w:kern w:val="0"/>
                <w:sz w:val="18"/>
                <w:szCs w:val="18"/>
              </w:rPr>
            </w:pPr>
            <w:r w:rsidRPr="00C23FDD">
              <w:rPr>
                <w:rFonts w:ascii="Times New Roman" w:eastAsia="SimSun" w:hAnsi="Times New Roman" w:cs="Times New Roman"/>
                <w:kern w:val="0"/>
                <w:sz w:val="18"/>
                <w:szCs w:val="18"/>
              </w:rPr>
              <w:t>(0.539)</w:t>
            </w:r>
          </w:p>
        </w:tc>
        <w:tc>
          <w:tcPr>
            <w:tcW w:w="1276" w:type="dxa"/>
            <w:tcBorders>
              <w:top w:val="nil"/>
              <w:left w:val="nil"/>
              <w:bottom w:val="nil"/>
              <w:right w:val="nil"/>
            </w:tcBorders>
          </w:tcPr>
          <w:p w14:paraId="2F0BD5EF" w14:textId="77777777" w:rsidR="00744878" w:rsidRPr="00C23FDD" w:rsidRDefault="00744878" w:rsidP="00C31D60">
            <w:pPr>
              <w:autoSpaceDE w:val="0"/>
              <w:autoSpaceDN w:val="0"/>
              <w:adjustRightInd w:val="0"/>
              <w:jc w:val="center"/>
              <w:rPr>
                <w:rFonts w:ascii="Times New Roman" w:eastAsia="SimSun" w:hAnsi="Times New Roman" w:cs="Times New Roman"/>
                <w:kern w:val="0"/>
                <w:sz w:val="18"/>
                <w:szCs w:val="18"/>
              </w:rPr>
            </w:pPr>
            <w:r w:rsidRPr="00C23FDD">
              <w:rPr>
                <w:rFonts w:ascii="Times New Roman" w:eastAsia="SimSun" w:hAnsi="Times New Roman" w:cs="Times New Roman"/>
                <w:kern w:val="0"/>
                <w:sz w:val="18"/>
                <w:szCs w:val="18"/>
              </w:rPr>
              <w:t>(0.554)</w:t>
            </w:r>
          </w:p>
        </w:tc>
        <w:tc>
          <w:tcPr>
            <w:tcW w:w="1985" w:type="dxa"/>
            <w:tcBorders>
              <w:top w:val="nil"/>
              <w:left w:val="nil"/>
              <w:bottom w:val="nil"/>
              <w:right w:val="nil"/>
            </w:tcBorders>
          </w:tcPr>
          <w:p w14:paraId="741AFBD9" w14:textId="77777777" w:rsidR="00744878" w:rsidRPr="00C23FDD" w:rsidRDefault="00744878" w:rsidP="00C31D60">
            <w:pPr>
              <w:autoSpaceDE w:val="0"/>
              <w:autoSpaceDN w:val="0"/>
              <w:adjustRightInd w:val="0"/>
              <w:jc w:val="center"/>
              <w:rPr>
                <w:rFonts w:ascii="Times New Roman" w:eastAsia="SimSun" w:hAnsi="Times New Roman" w:cs="Times New Roman"/>
                <w:kern w:val="0"/>
                <w:sz w:val="18"/>
                <w:szCs w:val="18"/>
              </w:rPr>
            </w:pPr>
            <w:r w:rsidRPr="00C23FDD">
              <w:rPr>
                <w:rFonts w:ascii="Times New Roman" w:eastAsia="SimSun" w:hAnsi="Times New Roman" w:cs="Times New Roman"/>
                <w:kern w:val="0"/>
                <w:sz w:val="18"/>
                <w:szCs w:val="18"/>
              </w:rPr>
              <w:t>(0.253)</w:t>
            </w:r>
          </w:p>
        </w:tc>
      </w:tr>
      <w:tr w:rsidR="00744878" w:rsidRPr="00C23FDD" w14:paraId="72854A11" w14:textId="77777777" w:rsidTr="00C23FDD">
        <w:trPr>
          <w:jc w:val="center"/>
        </w:trPr>
        <w:tc>
          <w:tcPr>
            <w:tcW w:w="1947" w:type="dxa"/>
            <w:tcBorders>
              <w:top w:val="nil"/>
              <w:left w:val="nil"/>
              <w:bottom w:val="nil"/>
              <w:right w:val="nil"/>
            </w:tcBorders>
          </w:tcPr>
          <w:p w14:paraId="1194FFE8" w14:textId="77777777" w:rsidR="00744878" w:rsidRPr="00C23FDD" w:rsidRDefault="00744878" w:rsidP="00C23FDD">
            <w:pPr>
              <w:autoSpaceDE w:val="0"/>
              <w:autoSpaceDN w:val="0"/>
              <w:adjustRightInd w:val="0"/>
              <w:jc w:val="center"/>
              <w:rPr>
                <w:rFonts w:ascii="Times New Roman" w:eastAsia="SimSun" w:hAnsi="Times New Roman" w:cs="Times New Roman"/>
                <w:i/>
                <w:iCs/>
                <w:kern w:val="0"/>
                <w:sz w:val="18"/>
                <w:szCs w:val="18"/>
              </w:rPr>
            </w:pPr>
            <w:r w:rsidRPr="00C23FDD">
              <w:rPr>
                <w:rFonts w:ascii="Times New Roman" w:eastAsia="SimSun" w:hAnsi="Times New Roman" w:cs="Times New Roman"/>
                <w:i/>
                <w:iCs/>
                <w:kern w:val="0"/>
                <w:sz w:val="18"/>
                <w:szCs w:val="18"/>
              </w:rPr>
              <w:t>paystyle1</w:t>
            </w:r>
          </w:p>
        </w:tc>
        <w:tc>
          <w:tcPr>
            <w:tcW w:w="2022" w:type="dxa"/>
            <w:tcBorders>
              <w:top w:val="nil"/>
              <w:left w:val="nil"/>
              <w:bottom w:val="nil"/>
              <w:right w:val="nil"/>
            </w:tcBorders>
          </w:tcPr>
          <w:p w14:paraId="1C2A1225" w14:textId="77777777" w:rsidR="00744878" w:rsidRPr="00C23FDD" w:rsidRDefault="00744878" w:rsidP="00C31D60">
            <w:pPr>
              <w:autoSpaceDE w:val="0"/>
              <w:autoSpaceDN w:val="0"/>
              <w:adjustRightInd w:val="0"/>
              <w:jc w:val="center"/>
              <w:rPr>
                <w:rFonts w:ascii="Times New Roman" w:eastAsia="SimSun" w:hAnsi="Times New Roman" w:cs="Times New Roman"/>
                <w:kern w:val="0"/>
                <w:sz w:val="18"/>
                <w:szCs w:val="18"/>
              </w:rPr>
            </w:pPr>
            <w:r w:rsidRPr="00C23FDD">
              <w:rPr>
                <w:rFonts w:ascii="Times New Roman" w:eastAsia="SimSun" w:hAnsi="Times New Roman" w:cs="Times New Roman"/>
                <w:kern w:val="0"/>
                <w:sz w:val="18"/>
                <w:szCs w:val="18"/>
              </w:rPr>
              <w:t>0.917**</w:t>
            </w:r>
          </w:p>
        </w:tc>
        <w:tc>
          <w:tcPr>
            <w:tcW w:w="1276" w:type="dxa"/>
            <w:tcBorders>
              <w:top w:val="nil"/>
              <w:left w:val="nil"/>
              <w:bottom w:val="nil"/>
              <w:right w:val="nil"/>
            </w:tcBorders>
          </w:tcPr>
          <w:p w14:paraId="1506C506" w14:textId="77777777" w:rsidR="00744878" w:rsidRPr="00C23FDD" w:rsidRDefault="00744878" w:rsidP="00C31D60">
            <w:pPr>
              <w:autoSpaceDE w:val="0"/>
              <w:autoSpaceDN w:val="0"/>
              <w:adjustRightInd w:val="0"/>
              <w:jc w:val="center"/>
              <w:rPr>
                <w:rFonts w:ascii="Times New Roman" w:eastAsia="SimSun" w:hAnsi="Times New Roman" w:cs="Times New Roman"/>
                <w:kern w:val="0"/>
                <w:sz w:val="18"/>
                <w:szCs w:val="18"/>
              </w:rPr>
            </w:pPr>
            <w:r w:rsidRPr="00C23FDD">
              <w:rPr>
                <w:rFonts w:ascii="Times New Roman" w:eastAsia="SimSun" w:hAnsi="Times New Roman" w:cs="Times New Roman"/>
                <w:kern w:val="0"/>
                <w:sz w:val="18"/>
                <w:szCs w:val="18"/>
              </w:rPr>
              <w:t>1.198***</w:t>
            </w:r>
          </w:p>
        </w:tc>
        <w:tc>
          <w:tcPr>
            <w:tcW w:w="1985" w:type="dxa"/>
            <w:tcBorders>
              <w:top w:val="nil"/>
              <w:left w:val="nil"/>
              <w:bottom w:val="nil"/>
              <w:right w:val="nil"/>
            </w:tcBorders>
          </w:tcPr>
          <w:p w14:paraId="3FC137C5" w14:textId="77777777" w:rsidR="00744878" w:rsidRPr="00C23FDD" w:rsidRDefault="00744878" w:rsidP="00C31D60">
            <w:pPr>
              <w:autoSpaceDE w:val="0"/>
              <w:autoSpaceDN w:val="0"/>
              <w:adjustRightInd w:val="0"/>
              <w:jc w:val="center"/>
              <w:rPr>
                <w:rFonts w:ascii="Times New Roman" w:eastAsia="SimSun" w:hAnsi="Times New Roman" w:cs="Times New Roman"/>
                <w:kern w:val="0"/>
                <w:sz w:val="18"/>
                <w:szCs w:val="18"/>
              </w:rPr>
            </w:pPr>
            <w:r w:rsidRPr="00C23FDD">
              <w:rPr>
                <w:rFonts w:ascii="Times New Roman" w:eastAsia="SimSun" w:hAnsi="Times New Roman" w:cs="Times New Roman"/>
                <w:kern w:val="0"/>
                <w:sz w:val="18"/>
                <w:szCs w:val="18"/>
              </w:rPr>
              <w:t>-0.138</w:t>
            </w:r>
          </w:p>
        </w:tc>
      </w:tr>
      <w:tr w:rsidR="00744878" w:rsidRPr="00C23FDD" w14:paraId="73167792" w14:textId="77777777" w:rsidTr="00C23FDD">
        <w:trPr>
          <w:jc w:val="center"/>
        </w:trPr>
        <w:tc>
          <w:tcPr>
            <w:tcW w:w="1947" w:type="dxa"/>
            <w:tcBorders>
              <w:top w:val="nil"/>
              <w:left w:val="nil"/>
              <w:bottom w:val="nil"/>
              <w:right w:val="nil"/>
            </w:tcBorders>
          </w:tcPr>
          <w:p w14:paraId="7E7775A5" w14:textId="77777777" w:rsidR="00744878" w:rsidRPr="00C23FDD" w:rsidRDefault="00744878" w:rsidP="00C23FDD">
            <w:pPr>
              <w:autoSpaceDE w:val="0"/>
              <w:autoSpaceDN w:val="0"/>
              <w:adjustRightInd w:val="0"/>
              <w:jc w:val="center"/>
              <w:rPr>
                <w:rFonts w:ascii="Times New Roman" w:eastAsia="SimSun" w:hAnsi="Times New Roman" w:cs="Times New Roman"/>
                <w:i/>
                <w:iCs/>
                <w:kern w:val="0"/>
                <w:sz w:val="18"/>
                <w:szCs w:val="18"/>
              </w:rPr>
            </w:pPr>
          </w:p>
        </w:tc>
        <w:tc>
          <w:tcPr>
            <w:tcW w:w="2022" w:type="dxa"/>
            <w:tcBorders>
              <w:top w:val="nil"/>
              <w:left w:val="nil"/>
              <w:bottom w:val="nil"/>
              <w:right w:val="nil"/>
            </w:tcBorders>
          </w:tcPr>
          <w:p w14:paraId="47E9245E" w14:textId="77777777" w:rsidR="00744878" w:rsidRPr="00C23FDD" w:rsidRDefault="00744878" w:rsidP="00C31D60">
            <w:pPr>
              <w:autoSpaceDE w:val="0"/>
              <w:autoSpaceDN w:val="0"/>
              <w:adjustRightInd w:val="0"/>
              <w:jc w:val="center"/>
              <w:rPr>
                <w:rFonts w:ascii="Times New Roman" w:eastAsia="SimSun" w:hAnsi="Times New Roman" w:cs="Times New Roman"/>
                <w:kern w:val="0"/>
                <w:sz w:val="18"/>
                <w:szCs w:val="18"/>
              </w:rPr>
            </w:pPr>
            <w:r w:rsidRPr="00C23FDD">
              <w:rPr>
                <w:rFonts w:ascii="Times New Roman" w:eastAsia="SimSun" w:hAnsi="Times New Roman" w:cs="Times New Roman"/>
                <w:kern w:val="0"/>
                <w:sz w:val="18"/>
                <w:szCs w:val="18"/>
              </w:rPr>
              <w:t>(0.436)</w:t>
            </w:r>
          </w:p>
        </w:tc>
        <w:tc>
          <w:tcPr>
            <w:tcW w:w="1276" w:type="dxa"/>
            <w:tcBorders>
              <w:top w:val="nil"/>
              <w:left w:val="nil"/>
              <w:bottom w:val="nil"/>
              <w:right w:val="nil"/>
            </w:tcBorders>
          </w:tcPr>
          <w:p w14:paraId="5624F381" w14:textId="77777777" w:rsidR="00744878" w:rsidRPr="00C23FDD" w:rsidRDefault="00744878" w:rsidP="00C31D60">
            <w:pPr>
              <w:autoSpaceDE w:val="0"/>
              <w:autoSpaceDN w:val="0"/>
              <w:adjustRightInd w:val="0"/>
              <w:jc w:val="center"/>
              <w:rPr>
                <w:rFonts w:ascii="Times New Roman" w:eastAsia="SimSun" w:hAnsi="Times New Roman" w:cs="Times New Roman"/>
                <w:kern w:val="0"/>
                <w:sz w:val="18"/>
                <w:szCs w:val="18"/>
              </w:rPr>
            </w:pPr>
            <w:r w:rsidRPr="00C23FDD">
              <w:rPr>
                <w:rFonts w:ascii="Times New Roman" w:eastAsia="SimSun" w:hAnsi="Times New Roman" w:cs="Times New Roman"/>
                <w:kern w:val="0"/>
                <w:sz w:val="18"/>
                <w:szCs w:val="18"/>
              </w:rPr>
              <w:t>(0.347)</w:t>
            </w:r>
          </w:p>
        </w:tc>
        <w:tc>
          <w:tcPr>
            <w:tcW w:w="1985" w:type="dxa"/>
            <w:tcBorders>
              <w:top w:val="nil"/>
              <w:left w:val="nil"/>
              <w:bottom w:val="nil"/>
              <w:right w:val="nil"/>
            </w:tcBorders>
          </w:tcPr>
          <w:p w14:paraId="629E6F08" w14:textId="77777777" w:rsidR="00744878" w:rsidRPr="00C23FDD" w:rsidRDefault="00744878" w:rsidP="00C31D60">
            <w:pPr>
              <w:autoSpaceDE w:val="0"/>
              <w:autoSpaceDN w:val="0"/>
              <w:adjustRightInd w:val="0"/>
              <w:jc w:val="center"/>
              <w:rPr>
                <w:rFonts w:ascii="Times New Roman" w:eastAsia="SimSun" w:hAnsi="Times New Roman" w:cs="Times New Roman"/>
                <w:kern w:val="0"/>
                <w:sz w:val="18"/>
                <w:szCs w:val="18"/>
              </w:rPr>
            </w:pPr>
            <w:r w:rsidRPr="00C23FDD">
              <w:rPr>
                <w:rFonts w:ascii="Times New Roman" w:eastAsia="SimSun" w:hAnsi="Times New Roman" w:cs="Times New Roman"/>
                <w:kern w:val="0"/>
                <w:sz w:val="18"/>
                <w:szCs w:val="18"/>
              </w:rPr>
              <w:t>(0.177)</w:t>
            </w:r>
          </w:p>
        </w:tc>
      </w:tr>
      <w:tr w:rsidR="00744878" w:rsidRPr="00C23FDD" w14:paraId="593BF913" w14:textId="77777777" w:rsidTr="00C23FDD">
        <w:trPr>
          <w:jc w:val="center"/>
        </w:trPr>
        <w:tc>
          <w:tcPr>
            <w:tcW w:w="1947" w:type="dxa"/>
            <w:tcBorders>
              <w:top w:val="nil"/>
              <w:left w:val="nil"/>
              <w:bottom w:val="nil"/>
              <w:right w:val="nil"/>
            </w:tcBorders>
          </w:tcPr>
          <w:p w14:paraId="3FF60AEF" w14:textId="77777777" w:rsidR="00744878" w:rsidRPr="00C23FDD" w:rsidRDefault="00744878" w:rsidP="00C23FDD">
            <w:pPr>
              <w:autoSpaceDE w:val="0"/>
              <w:autoSpaceDN w:val="0"/>
              <w:adjustRightInd w:val="0"/>
              <w:jc w:val="center"/>
              <w:rPr>
                <w:rFonts w:ascii="Times New Roman" w:eastAsia="SimSun" w:hAnsi="Times New Roman" w:cs="Times New Roman"/>
                <w:i/>
                <w:iCs/>
                <w:kern w:val="0"/>
                <w:sz w:val="18"/>
                <w:szCs w:val="18"/>
              </w:rPr>
            </w:pPr>
            <w:r w:rsidRPr="00C23FDD">
              <w:rPr>
                <w:rFonts w:ascii="Times New Roman" w:eastAsia="SimSun" w:hAnsi="Times New Roman" w:cs="Times New Roman"/>
                <w:i/>
                <w:iCs/>
                <w:kern w:val="0"/>
                <w:sz w:val="18"/>
                <w:szCs w:val="18"/>
              </w:rPr>
              <w:t>knowhow</w:t>
            </w:r>
          </w:p>
        </w:tc>
        <w:tc>
          <w:tcPr>
            <w:tcW w:w="2022" w:type="dxa"/>
            <w:tcBorders>
              <w:top w:val="nil"/>
              <w:left w:val="nil"/>
              <w:bottom w:val="nil"/>
              <w:right w:val="nil"/>
            </w:tcBorders>
          </w:tcPr>
          <w:p w14:paraId="5D0E4611" w14:textId="77777777" w:rsidR="00744878" w:rsidRPr="00C23FDD" w:rsidRDefault="00744878" w:rsidP="00C31D60">
            <w:pPr>
              <w:autoSpaceDE w:val="0"/>
              <w:autoSpaceDN w:val="0"/>
              <w:adjustRightInd w:val="0"/>
              <w:jc w:val="center"/>
              <w:rPr>
                <w:rFonts w:ascii="Times New Roman" w:eastAsia="SimSun" w:hAnsi="Times New Roman" w:cs="Times New Roman"/>
                <w:kern w:val="0"/>
                <w:sz w:val="18"/>
                <w:szCs w:val="18"/>
              </w:rPr>
            </w:pPr>
            <w:r w:rsidRPr="00C23FDD">
              <w:rPr>
                <w:rFonts w:ascii="Times New Roman" w:eastAsia="SimSun" w:hAnsi="Times New Roman" w:cs="Times New Roman"/>
                <w:kern w:val="0"/>
                <w:sz w:val="18"/>
                <w:szCs w:val="18"/>
              </w:rPr>
              <w:t>-2.043***</w:t>
            </w:r>
          </w:p>
        </w:tc>
        <w:tc>
          <w:tcPr>
            <w:tcW w:w="1276" w:type="dxa"/>
            <w:tcBorders>
              <w:top w:val="nil"/>
              <w:left w:val="nil"/>
              <w:bottom w:val="nil"/>
              <w:right w:val="nil"/>
            </w:tcBorders>
          </w:tcPr>
          <w:p w14:paraId="07A2F2D0" w14:textId="77777777" w:rsidR="00744878" w:rsidRPr="00C23FDD" w:rsidRDefault="00744878" w:rsidP="00C31D60">
            <w:pPr>
              <w:autoSpaceDE w:val="0"/>
              <w:autoSpaceDN w:val="0"/>
              <w:adjustRightInd w:val="0"/>
              <w:jc w:val="center"/>
              <w:rPr>
                <w:rFonts w:ascii="Times New Roman" w:eastAsia="SimSun" w:hAnsi="Times New Roman" w:cs="Times New Roman"/>
                <w:kern w:val="0"/>
                <w:sz w:val="18"/>
                <w:szCs w:val="18"/>
              </w:rPr>
            </w:pPr>
            <w:r w:rsidRPr="00C23FDD">
              <w:rPr>
                <w:rFonts w:ascii="Times New Roman" w:eastAsia="SimSun" w:hAnsi="Times New Roman" w:cs="Times New Roman"/>
                <w:kern w:val="0"/>
                <w:sz w:val="18"/>
                <w:szCs w:val="18"/>
              </w:rPr>
              <w:t>-0.322</w:t>
            </w:r>
          </w:p>
        </w:tc>
        <w:tc>
          <w:tcPr>
            <w:tcW w:w="1985" w:type="dxa"/>
            <w:tcBorders>
              <w:top w:val="nil"/>
              <w:left w:val="nil"/>
              <w:bottom w:val="nil"/>
              <w:right w:val="nil"/>
            </w:tcBorders>
          </w:tcPr>
          <w:p w14:paraId="1149D9FA" w14:textId="77777777" w:rsidR="00744878" w:rsidRPr="00C23FDD" w:rsidRDefault="00744878" w:rsidP="00C31D60">
            <w:pPr>
              <w:autoSpaceDE w:val="0"/>
              <w:autoSpaceDN w:val="0"/>
              <w:adjustRightInd w:val="0"/>
              <w:jc w:val="center"/>
              <w:rPr>
                <w:rFonts w:ascii="Times New Roman" w:eastAsia="SimSun" w:hAnsi="Times New Roman" w:cs="Times New Roman"/>
                <w:kern w:val="0"/>
                <w:sz w:val="18"/>
                <w:szCs w:val="18"/>
              </w:rPr>
            </w:pPr>
            <w:r w:rsidRPr="00C23FDD">
              <w:rPr>
                <w:rFonts w:ascii="Times New Roman" w:eastAsia="SimSun" w:hAnsi="Times New Roman" w:cs="Times New Roman"/>
                <w:kern w:val="0"/>
                <w:sz w:val="18"/>
                <w:szCs w:val="18"/>
              </w:rPr>
              <w:t>-0.610</w:t>
            </w:r>
          </w:p>
        </w:tc>
      </w:tr>
      <w:tr w:rsidR="00744878" w:rsidRPr="00C23FDD" w14:paraId="3E7040E9" w14:textId="77777777" w:rsidTr="00C23FDD">
        <w:trPr>
          <w:jc w:val="center"/>
        </w:trPr>
        <w:tc>
          <w:tcPr>
            <w:tcW w:w="1947" w:type="dxa"/>
            <w:tcBorders>
              <w:top w:val="nil"/>
              <w:left w:val="nil"/>
              <w:bottom w:val="nil"/>
              <w:right w:val="nil"/>
            </w:tcBorders>
          </w:tcPr>
          <w:p w14:paraId="6CCF4303" w14:textId="77777777" w:rsidR="00744878" w:rsidRPr="00C23FDD" w:rsidRDefault="00744878" w:rsidP="00C23FDD">
            <w:pPr>
              <w:autoSpaceDE w:val="0"/>
              <w:autoSpaceDN w:val="0"/>
              <w:adjustRightInd w:val="0"/>
              <w:jc w:val="center"/>
              <w:rPr>
                <w:rFonts w:ascii="Times New Roman" w:eastAsia="SimSun" w:hAnsi="Times New Roman" w:cs="Times New Roman"/>
                <w:i/>
                <w:iCs/>
                <w:kern w:val="0"/>
                <w:sz w:val="18"/>
                <w:szCs w:val="18"/>
              </w:rPr>
            </w:pPr>
          </w:p>
        </w:tc>
        <w:tc>
          <w:tcPr>
            <w:tcW w:w="2022" w:type="dxa"/>
            <w:tcBorders>
              <w:top w:val="nil"/>
              <w:left w:val="nil"/>
              <w:bottom w:val="nil"/>
              <w:right w:val="nil"/>
            </w:tcBorders>
          </w:tcPr>
          <w:p w14:paraId="664AC69E" w14:textId="77777777" w:rsidR="00744878" w:rsidRPr="00C23FDD" w:rsidRDefault="00744878" w:rsidP="00C31D60">
            <w:pPr>
              <w:autoSpaceDE w:val="0"/>
              <w:autoSpaceDN w:val="0"/>
              <w:adjustRightInd w:val="0"/>
              <w:jc w:val="center"/>
              <w:rPr>
                <w:rFonts w:ascii="Times New Roman" w:eastAsia="SimSun" w:hAnsi="Times New Roman" w:cs="Times New Roman"/>
                <w:kern w:val="0"/>
                <w:sz w:val="18"/>
                <w:szCs w:val="18"/>
              </w:rPr>
            </w:pPr>
            <w:r w:rsidRPr="00C23FDD">
              <w:rPr>
                <w:rFonts w:ascii="Times New Roman" w:eastAsia="SimSun" w:hAnsi="Times New Roman" w:cs="Times New Roman"/>
                <w:kern w:val="0"/>
                <w:sz w:val="18"/>
                <w:szCs w:val="18"/>
              </w:rPr>
              <w:t>(0.406)</w:t>
            </w:r>
          </w:p>
        </w:tc>
        <w:tc>
          <w:tcPr>
            <w:tcW w:w="1276" w:type="dxa"/>
            <w:tcBorders>
              <w:top w:val="nil"/>
              <w:left w:val="nil"/>
              <w:bottom w:val="nil"/>
              <w:right w:val="nil"/>
            </w:tcBorders>
          </w:tcPr>
          <w:p w14:paraId="5DB29767" w14:textId="77777777" w:rsidR="00744878" w:rsidRPr="00C23FDD" w:rsidRDefault="00744878" w:rsidP="00C31D60">
            <w:pPr>
              <w:autoSpaceDE w:val="0"/>
              <w:autoSpaceDN w:val="0"/>
              <w:adjustRightInd w:val="0"/>
              <w:jc w:val="center"/>
              <w:rPr>
                <w:rFonts w:ascii="Times New Roman" w:eastAsia="SimSun" w:hAnsi="Times New Roman" w:cs="Times New Roman"/>
                <w:kern w:val="0"/>
                <w:sz w:val="18"/>
                <w:szCs w:val="18"/>
              </w:rPr>
            </w:pPr>
            <w:r w:rsidRPr="00C23FDD">
              <w:rPr>
                <w:rFonts w:ascii="Times New Roman" w:eastAsia="SimSun" w:hAnsi="Times New Roman" w:cs="Times New Roman"/>
                <w:kern w:val="0"/>
                <w:sz w:val="18"/>
                <w:szCs w:val="18"/>
              </w:rPr>
              <w:t>(0.663)</w:t>
            </w:r>
          </w:p>
        </w:tc>
        <w:tc>
          <w:tcPr>
            <w:tcW w:w="1985" w:type="dxa"/>
            <w:tcBorders>
              <w:top w:val="nil"/>
              <w:left w:val="nil"/>
              <w:bottom w:val="nil"/>
              <w:right w:val="nil"/>
            </w:tcBorders>
          </w:tcPr>
          <w:p w14:paraId="27673BDC" w14:textId="77777777" w:rsidR="00744878" w:rsidRPr="00C23FDD" w:rsidRDefault="00744878" w:rsidP="00C31D60">
            <w:pPr>
              <w:autoSpaceDE w:val="0"/>
              <w:autoSpaceDN w:val="0"/>
              <w:adjustRightInd w:val="0"/>
              <w:jc w:val="center"/>
              <w:rPr>
                <w:rFonts w:ascii="Times New Roman" w:eastAsia="SimSun" w:hAnsi="Times New Roman" w:cs="Times New Roman"/>
                <w:kern w:val="0"/>
                <w:sz w:val="18"/>
                <w:szCs w:val="18"/>
              </w:rPr>
            </w:pPr>
            <w:r w:rsidRPr="00C23FDD">
              <w:rPr>
                <w:rFonts w:ascii="Times New Roman" w:eastAsia="SimSun" w:hAnsi="Times New Roman" w:cs="Times New Roman"/>
                <w:kern w:val="0"/>
                <w:sz w:val="18"/>
                <w:szCs w:val="18"/>
              </w:rPr>
              <w:t>(0.378)</w:t>
            </w:r>
          </w:p>
        </w:tc>
      </w:tr>
      <w:tr w:rsidR="00744878" w:rsidRPr="00C23FDD" w14:paraId="21740D3D" w14:textId="77777777" w:rsidTr="00C23FDD">
        <w:trPr>
          <w:jc w:val="center"/>
        </w:trPr>
        <w:tc>
          <w:tcPr>
            <w:tcW w:w="1947" w:type="dxa"/>
            <w:tcBorders>
              <w:top w:val="nil"/>
              <w:left w:val="nil"/>
              <w:bottom w:val="nil"/>
              <w:right w:val="nil"/>
            </w:tcBorders>
          </w:tcPr>
          <w:p w14:paraId="73770A40" w14:textId="77777777" w:rsidR="00744878" w:rsidRPr="00C23FDD" w:rsidRDefault="00744878" w:rsidP="00C23FDD">
            <w:pPr>
              <w:autoSpaceDE w:val="0"/>
              <w:autoSpaceDN w:val="0"/>
              <w:adjustRightInd w:val="0"/>
              <w:jc w:val="center"/>
              <w:rPr>
                <w:rFonts w:ascii="Times New Roman" w:eastAsia="SimSun" w:hAnsi="Times New Roman" w:cs="Times New Roman"/>
                <w:i/>
                <w:iCs/>
                <w:kern w:val="0"/>
                <w:sz w:val="18"/>
                <w:szCs w:val="18"/>
              </w:rPr>
            </w:pPr>
            <w:proofErr w:type="spellStart"/>
            <w:r w:rsidRPr="00C23FDD">
              <w:rPr>
                <w:rFonts w:ascii="Times New Roman" w:eastAsia="SimSun" w:hAnsi="Times New Roman" w:cs="Times New Roman"/>
                <w:i/>
                <w:iCs/>
                <w:kern w:val="0"/>
                <w:sz w:val="18"/>
                <w:szCs w:val="18"/>
              </w:rPr>
              <w:t>localIP</w:t>
            </w:r>
            <w:proofErr w:type="spellEnd"/>
          </w:p>
        </w:tc>
        <w:tc>
          <w:tcPr>
            <w:tcW w:w="2022" w:type="dxa"/>
            <w:tcBorders>
              <w:top w:val="nil"/>
              <w:left w:val="nil"/>
              <w:bottom w:val="nil"/>
              <w:right w:val="nil"/>
            </w:tcBorders>
          </w:tcPr>
          <w:p w14:paraId="38D130C3" w14:textId="77777777" w:rsidR="00744878" w:rsidRPr="00C23FDD" w:rsidRDefault="00744878" w:rsidP="00C31D60">
            <w:pPr>
              <w:autoSpaceDE w:val="0"/>
              <w:autoSpaceDN w:val="0"/>
              <w:adjustRightInd w:val="0"/>
              <w:jc w:val="center"/>
              <w:rPr>
                <w:rFonts w:ascii="Times New Roman" w:eastAsia="SimSun" w:hAnsi="Times New Roman" w:cs="Times New Roman"/>
                <w:kern w:val="0"/>
                <w:sz w:val="18"/>
                <w:szCs w:val="18"/>
              </w:rPr>
            </w:pPr>
            <w:r w:rsidRPr="00C23FDD">
              <w:rPr>
                <w:rFonts w:ascii="Times New Roman" w:eastAsia="SimSun" w:hAnsi="Times New Roman" w:cs="Times New Roman"/>
                <w:kern w:val="0"/>
                <w:sz w:val="18"/>
                <w:szCs w:val="18"/>
              </w:rPr>
              <w:t>-0.940***</w:t>
            </w:r>
          </w:p>
        </w:tc>
        <w:tc>
          <w:tcPr>
            <w:tcW w:w="1276" w:type="dxa"/>
            <w:tcBorders>
              <w:top w:val="nil"/>
              <w:left w:val="nil"/>
              <w:bottom w:val="nil"/>
              <w:right w:val="nil"/>
            </w:tcBorders>
          </w:tcPr>
          <w:p w14:paraId="4C4877E4" w14:textId="77777777" w:rsidR="00744878" w:rsidRPr="00C23FDD" w:rsidRDefault="00744878" w:rsidP="00C31D60">
            <w:pPr>
              <w:autoSpaceDE w:val="0"/>
              <w:autoSpaceDN w:val="0"/>
              <w:adjustRightInd w:val="0"/>
              <w:jc w:val="center"/>
              <w:rPr>
                <w:rFonts w:ascii="Times New Roman" w:eastAsia="SimSun" w:hAnsi="Times New Roman" w:cs="Times New Roman"/>
                <w:kern w:val="0"/>
                <w:sz w:val="18"/>
                <w:szCs w:val="18"/>
              </w:rPr>
            </w:pPr>
            <w:r w:rsidRPr="00C23FDD">
              <w:rPr>
                <w:rFonts w:ascii="Times New Roman" w:eastAsia="SimSun" w:hAnsi="Times New Roman" w:cs="Times New Roman"/>
                <w:kern w:val="0"/>
                <w:sz w:val="18"/>
                <w:szCs w:val="18"/>
              </w:rPr>
              <w:t>-1.362***</w:t>
            </w:r>
          </w:p>
        </w:tc>
        <w:tc>
          <w:tcPr>
            <w:tcW w:w="1985" w:type="dxa"/>
            <w:tcBorders>
              <w:top w:val="nil"/>
              <w:left w:val="nil"/>
              <w:bottom w:val="nil"/>
              <w:right w:val="nil"/>
            </w:tcBorders>
          </w:tcPr>
          <w:p w14:paraId="132C3182" w14:textId="77777777" w:rsidR="00744878" w:rsidRPr="00C23FDD" w:rsidRDefault="00744878" w:rsidP="00C31D60">
            <w:pPr>
              <w:autoSpaceDE w:val="0"/>
              <w:autoSpaceDN w:val="0"/>
              <w:adjustRightInd w:val="0"/>
              <w:jc w:val="center"/>
              <w:rPr>
                <w:rFonts w:ascii="Times New Roman" w:eastAsia="SimSun" w:hAnsi="Times New Roman" w:cs="Times New Roman"/>
                <w:kern w:val="0"/>
                <w:sz w:val="18"/>
                <w:szCs w:val="18"/>
              </w:rPr>
            </w:pPr>
            <w:r w:rsidRPr="00C23FDD">
              <w:rPr>
                <w:rFonts w:ascii="Times New Roman" w:eastAsia="SimSun" w:hAnsi="Times New Roman" w:cs="Times New Roman"/>
                <w:kern w:val="0"/>
                <w:sz w:val="18"/>
                <w:szCs w:val="18"/>
              </w:rPr>
              <w:t>-0.844***</w:t>
            </w:r>
          </w:p>
        </w:tc>
      </w:tr>
      <w:tr w:rsidR="00744878" w:rsidRPr="00C23FDD" w14:paraId="66ABBCA5" w14:textId="77777777" w:rsidTr="00C23FDD">
        <w:trPr>
          <w:jc w:val="center"/>
        </w:trPr>
        <w:tc>
          <w:tcPr>
            <w:tcW w:w="1947" w:type="dxa"/>
            <w:tcBorders>
              <w:top w:val="nil"/>
              <w:left w:val="nil"/>
              <w:bottom w:val="nil"/>
              <w:right w:val="nil"/>
            </w:tcBorders>
          </w:tcPr>
          <w:p w14:paraId="7C2C9BCC" w14:textId="77777777" w:rsidR="00744878" w:rsidRPr="00C23FDD" w:rsidRDefault="00744878" w:rsidP="00C23FDD">
            <w:pPr>
              <w:autoSpaceDE w:val="0"/>
              <w:autoSpaceDN w:val="0"/>
              <w:adjustRightInd w:val="0"/>
              <w:jc w:val="center"/>
              <w:rPr>
                <w:rFonts w:ascii="Times New Roman" w:eastAsia="SimSun" w:hAnsi="Times New Roman" w:cs="Times New Roman"/>
                <w:i/>
                <w:iCs/>
                <w:kern w:val="0"/>
                <w:sz w:val="18"/>
                <w:szCs w:val="18"/>
              </w:rPr>
            </w:pPr>
          </w:p>
        </w:tc>
        <w:tc>
          <w:tcPr>
            <w:tcW w:w="2022" w:type="dxa"/>
            <w:tcBorders>
              <w:top w:val="nil"/>
              <w:left w:val="nil"/>
              <w:bottom w:val="nil"/>
              <w:right w:val="nil"/>
            </w:tcBorders>
          </w:tcPr>
          <w:p w14:paraId="5661DB9E" w14:textId="77777777" w:rsidR="00744878" w:rsidRPr="00C23FDD" w:rsidRDefault="00744878" w:rsidP="00C31D60">
            <w:pPr>
              <w:autoSpaceDE w:val="0"/>
              <w:autoSpaceDN w:val="0"/>
              <w:adjustRightInd w:val="0"/>
              <w:jc w:val="center"/>
              <w:rPr>
                <w:rFonts w:ascii="Times New Roman" w:eastAsia="SimSun" w:hAnsi="Times New Roman" w:cs="Times New Roman"/>
                <w:kern w:val="0"/>
                <w:sz w:val="18"/>
                <w:szCs w:val="18"/>
              </w:rPr>
            </w:pPr>
            <w:r w:rsidRPr="00C23FDD">
              <w:rPr>
                <w:rFonts w:ascii="Times New Roman" w:eastAsia="SimSun" w:hAnsi="Times New Roman" w:cs="Times New Roman"/>
                <w:kern w:val="0"/>
                <w:sz w:val="18"/>
                <w:szCs w:val="18"/>
              </w:rPr>
              <w:t>(0.287)</w:t>
            </w:r>
          </w:p>
        </w:tc>
        <w:tc>
          <w:tcPr>
            <w:tcW w:w="1276" w:type="dxa"/>
            <w:tcBorders>
              <w:top w:val="nil"/>
              <w:left w:val="nil"/>
              <w:bottom w:val="nil"/>
              <w:right w:val="nil"/>
            </w:tcBorders>
          </w:tcPr>
          <w:p w14:paraId="033315A4" w14:textId="77777777" w:rsidR="00744878" w:rsidRPr="00C23FDD" w:rsidRDefault="00744878" w:rsidP="00C31D60">
            <w:pPr>
              <w:autoSpaceDE w:val="0"/>
              <w:autoSpaceDN w:val="0"/>
              <w:adjustRightInd w:val="0"/>
              <w:jc w:val="center"/>
              <w:rPr>
                <w:rFonts w:ascii="Times New Roman" w:eastAsia="SimSun" w:hAnsi="Times New Roman" w:cs="Times New Roman"/>
                <w:kern w:val="0"/>
                <w:sz w:val="18"/>
                <w:szCs w:val="18"/>
              </w:rPr>
            </w:pPr>
            <w:r w:rsidRPr="00C23FDD">
              <w:rPr>
                <w:rFonts w:ascii="Times New Roman" w:eastAsia="SimSun" w:hAnsi="Times New Roman" w:cs="Times New Roman"/>
                <w:kern w:val="0"/>
                <w:sz w:val="18"/>
                <w:szCs w:val="18"/>
              </w:rPr>
              <w:t>(0.494)</w:t>
            </w:r>
          </w:p>
        </w:tc>
        <w:tc>
          <w:tcPr>
            <w:tcW w:w="1985" w:type="dxa"/>
            <w:tcBorders>
              <w:top w:val="nil"/>
              <w:left w:val="nil"/>
              <w:bottom w:val="nil"/>
              <w:right w:val="nil"/>
            </w:tcBorders>
          </w:tcPr>
          <w:p w14:paraId="59D1F4DE" w14:textId="77777777" w:rsidR="00744878" w:rsidRPr="00C23FDD" w:rsidRDefault="00744878" w:rsidP="00C31D60">
            <w:pPr>
              <w:autoSpaceDE w:val="0"/>
              <w:autoSpaceDN w:val="0"/>
              <w:adjustRightInd w:val="0"/>
              <w:jc w:val="center"/>
              <w:rPr>
                <w:rFonts w:ascii="Times New Roman" w:eastAsia="SimSun" w:hAnsi="Times New Roman" w:cs="Times New Roman"/>
                <w:kern w:val="0"/>
                <w:sz w:val="18"/>
                <w:szCs w:val="18"/>
              </w:rPr>
            </w:pPr>
            <w:r w:rsidRPr="00C23FDD">
              <w:rPr>
                <w:rFonts w:ascii="Times New Roman" w:eastAsia="SimSun" w:hAnsi="Times New Roman" w:cs="Times New Roman"/>
                <w:kern w:val="0"/>
                <w:sz w:val="18"/>
                <w:szCs w:val="18"/>
              </w:rPr>
              <w:t>(0.314)</w:t>
            </w:r>
          </w:p>
        </w:tc>
      </w:tr>
      <w:tr w:rsidR="00744878" w:rsidRPr="00C23FDD" w14:paraId="5EE2B24E" w14:textId="77777777" w:rsidTr="00C23FDD">
        <w:trPr>
          <w:jc w:val="center"/>
        </w:trPr>
        <w:tc>
          <w:tcPr>
            <w:tcW w:w="1947" w:type="dxa"/>
            <w:tcBorders>
              <w:top w:val="nil"/>
              <w:left w:val="nil"/>
              <w:bottom w:val="nil"/>
              <w:right w:val="nil"/>
            </w:tcBorders>
          </w:tcPr>
          <w:p w14:paraId="6570E82C" w14:textId="77777777" w:rsidR="00744878" w:rsidRPr="00C23FDD" w:rsidRDefault="00744878" w:rsidP="00C23FDD">
            <w:pPr>
              <w:autoSpaceDE w:val="0"/>
              <w:autoSpaceDN w:val="0"/>
              <w:adjustRightInd w:val="0"/>
              <w:jc w:val="center"/>
              <w:rPr>
                <w:rFonts w:ascii="Times New Roman" w:eastAsia="SimSun" w:hAnsi="Times New Roman" w:cs="Times New Roman"/>
                <w:i/>
                <w:iCs/>
                <w:kern w:val="0"/>
                <w:sz w:val="18"/>
                <w:szCs w:val="18"/>
              </w:rPr>
            </w:pPr>
            <w:proofErr w:type="spellStart"/>
            <w:r w:rsidRPr="00C23FDD">
              <w:rPr>
                <w:rFonts w:ascii="Times New Roman" w:eastAsia="SimSun" w:hAnsi="Times New Roman" w:cs="Times New Roman"/>
                <w:i/>
                <w:iCs/>
                <w:kern w:val="0"/>
                <w:sz w:val="18"/>
                <w:szCs w:val="18"/>
              </w:rPr>
              <w:t>foreignonly</w:t>
            </w:r>
            <w:proofErr w:type="spellEnd"/>
          </w:p>
        </w:tc>
        <w:tc>
          <w:tcPr>
            <w:tcW w:w="2022" w:type="dxa"/>
            <w:tcBorders>
              <w:top w:val="nil"/>
              <w:left w:val="nil"/>
              <w:bottom w:val="nil"/>
              <w:right w:val="nil"/>
            </w:tcBorders>
          </w:tcPr>
          <w:p w14:paraId="3787BED8" w14:textId="77777777" w:rsidR="00744878" w:rsidRPr="00C23FDD" w:rsidRDefault="00744878" w:rsidP="00C31D60">
            <w:pPr>
              <w:autoSpaceDE w:val="0"/>
              <w:autoSpaceDN w:val="0"/>
              <w:adjustRightInd w:val="0"/>
              <w:jc w:val="center"/>
              <w:rPr>
                <w:rFonts w:ascii="Times New Roman" w:eastAsia="SimSun" w:hAnsi="Times New Roman" w:cs="Times New Roman"/>
                <w:kern w:val="0"/>
                <w:sz w:val="18"/>
                <w:szCs w:val="18"/>
              </w:rPr>
            </w:pPr>
            <w:r w:rsidRPr="00C23FDD">
              <w:rPr>
                <w:rFonts w:ascii="Times New Roman" w:eastAsia="SimSun" w:hAnsi="Times New Roman" w:cs="Times New Roman"/>
                <w:kern w:val="0"/>
                <w:sz w:val="18"/>
                <w:szCs w:val="18"/>
              </w:rPr>
              <w:t>-1.793***</w:t>
            </w:r>
          </w:p>
        </w:tc>
        <w:tc>
          <w:tcPr>
            <w:tcW w:w="1276" w:type="dxa"/>
            <w:tcBorders>
              <w:top w:val="nil"/>
              <w:left w:val="nil"/>
              <w:bottom w:val="nil"/>
              <w:right w:val="nil"/>
            </w:tcBorders>
          </w:tcPr>
          <w:p w14:paraId="6DB13CA8" w14:textId="77777777" w:rsidR="00744878" w:rsidRPr="00C23FDD" w:rsidRDefault="00744878" w:rsidP="00C31D60">
            <w:pPr>
              <w:autoSpaceDE w:val="0"/>
              <w:autoSpaceDN w:val="0"/>
              <w:adjustRightInd w:val="0"/>
              <w:jc w:val="center"/>
              <w:rPr>
                <w:rFonts w:ascii="Times New Roman" w:eastAsia="SimSun" w:hAnsi="Times New Roman" w:cs="Times New Roman"/>
                <w:kern w:val="0"/>
                <w:sz w:val="18"/>
                <w:szCs w:val="18"/>
              </w:rPr>
            </w:pPr>
            <w:r w:rsidRPr="00C23FDD">
              <w:rPr>
                <w:rFonts w:ascii="Times New Roman" w:eastAsia="SimSun" w:hAnsi="Times New Roman" w:cs="Times New Roman"/>
                <w:kern w:val="0"/>
                <w:sz w:val="18"/>
                <w:szCs w:val="18"/>
              </w:rPr>
              <w:t>-2.067***</w:t>
            </w:r>
          </w:p>
        </w:tc>
        <w:tc>
          <w:tcPr>
            <w:tcW w:w="1985" w:type="dxa"/>
            <w:tcBorders>
              <w:top w:val="nil"/>
              <w:left w:val="nil"/>
              <w:bottom w:val="nil"/>
              <w:right w:val="nil"/>
            </w:tcBorders>
          </w:tcPr>
          <w:p w14:paraId="4370F137" w14:textId="77777777" w:rsidR="00744878" w:rsidRPr="00C23FDD" w:rsidRDefault="00744878" w:rsidP="00C31D60">
            <w:pPr>
              <w:autoSpaceDE w:val="0"/>
              <w:autoSpaceDN w:val="0"/>
              <w:adjustRightInd w:val="0"/>
              <w:jc w:val="center"/>
              <w:rPr>
                <w:rFonts w:ascii="Times New Roman" w:eastAsia="SimSun" w:hAnsi="Times New Roman" w:cs="Times New Roman"/>
                <w:kern w:val="0"/>
                <w:sz w:val="18"/>
                <w:szCs w:val="18"/>
              </w:rPr>
            </w:pPr>
            <w:r w:rsidRPr="00C23FDD">
              <w:rPr>
                <w:rFonts w:ascii="Times New Roman" w:eastAsia="SimSun" w:hAnsi="Times New Roman" w:cs="Times New Roman"/>
                <w:kern w:val="0"/>
                <w:sz w:val="18"/>
                <w:szCs w:val="18"/>
              </w:rPr>
              <w:t>-0.370</w:t>
            </w:r>
          </w:p>
        </w:tc>
      </w:tr>
      <w:tr w:rsidR="00744878" w:rsidRPr="00C23FDD" w14:paraId="66DBCE93" w14:textId="77777777" w:rsidTr="00C23FDD">
        <w:trPr>
          <w:jc w:val="center"/>
        </w:trPr>
        <w:tc>
          <w:tcPr>
            <w:tcW w:w="1947" w:type="dxa"/>
            <w:tcBorders>
              <w:top w:val="nil"/>
              <w:left w:val="nil"/>
              <w:bottom w:val="nil"/>
              <w:right w:val="nil"/>
            </w:tcBorders>
          </w:tcPr>
          <w:p w14:paraId="39DF46AF" w14:textId="77777777" w:rsidR="00744878" w:rsidRPr="00C23FDD" w:rsidRDefault="00744878" w:rsidP="00C23FDD">
            <w:pPr>
              <w:autoSpaceDE w:val="0"/>
              <w:autoSpaceDN w:val="0"/>
              <w:adjustRightInd w:val="0"/>
              <w:jc w:val="center"/>
              <w:rPr>
                <w:rFonts w:ascii="Times New Roman" w:eastAsia="SimSun" w:hAnsi="Times New Roman" w:cs="Times New Roman"/>
                <w:i/>
                <w:iCs/>
                <w:kern w:val="0"/>
                <w:sz w:val="18"/>
                <w:szCs w:val="18"/>
              </w:rPr>
            </w:pPr>
          </w:p>
        </w:tc>
        <w:tc>
          <w:tcPr>
            <w:tcW w:w="2022" w:type="dxa"/>
            <w:tcBorders>
              <w:top w:val="nil"/>
              <w:left w:val="nil"/>
              <w:bottom w:val="nil"/>
              <w:right w:val="nil"/>
            </w:tcBorders>
          </w:tcPr>
          <w:p w14:paraId="45A77413" w14:textId="77777777" w:rsidR="00744878" w:rsidRPr="00C23FDD" w:rsidRDefault="00744878" w:rsidP="00C31D60">
            <w:pPr>
              <w:autoSpaceDE w:val="0"/>
              <w:autoSpaceDN w:val="0"/>
              <w:adjustRightInd w:val="0"/>
              <w:jc w:val="center"/>
              <w:rPr>
                <w:rFonts w:ascii="Times New Roman" w:eastAsia="SimSun" w:hAnsi="Times New Roman" w:cs="Times New Roman"/>
                <w:kern w:val="0"/>
                <w:sz w:val="18"/>
                <w:szCs w:val="18"/>
              </w:rPr>
            </w:pPr>
            <w:r w:rsidRPr="00C23FDD">
              <w:rPr>
                <w:rFonts w:ascii="Times New Roman" w:eastAsia="SimSun" w:hAnsi="Times New Roman" w:cs="Times New Roman"/>
                <w:kern w:val="0"/>
                <w:sz w:val="18"/>
                <w:szCs w:val="18"/>
              </w:rPr>
              <w:t>(0.350)</w:t>
            </w:r>
          </w:p>
        </w:tc>
        <w:tc>
          <w:tcPr>
            <w:tcW w:w="1276" w:type="dxa"/>
            <w:tcBorders>
              <w:top w:val="nil"/>
              <w:left w:val="nil"/>
              <w:bottom w:val="nil"/>
              <w:right w:val="nil"/>
            </w:tcBorders>
          </w:tcPr>
          <w:p w14:paraId="441CE833" w14:textId="77777777" w:rsidR="00744878" w:rsidRPr="00C23FDD" w:rsidRDefault="00744878" w:rsidP="00C31D60">
            <w:pPr>
              <w:autoSpaceDE w:val="0"/>
              <w:autoSpaceDN w:val="0"/>
              <w:adjustRightInd w:val="0"/>
              <w:jc w:val="center"/>
              <w:rPr>
                <w:rFonts w:ascii="Times New Roman" w:eastAsia="SimSun" w:hAnsi="Times New Roman" w:cs="Times New Roman"/>
                <w:kern w:val="0"/>
                <w:sz w:val="18"/>
                <w:szCs w:val="18"/>
              </w:rPr>
            </w:pPr>
            <w:r w:rsidRPr="00C23FDD">
              <w:rPr>
                <w:rFonts w:ascii="Times New Roman" w:eastAsia="SimSun" w:hAnsi="Times New Roman" w:cs="Times New Roman"/>
                <w:kern w:val="0"/>
                <w:sz w:val="18"/>
                <w:szCs w:val="18"/>
              </w:rPr>
              <w:t>(0.584)</w:t>
            </w:r>
          </w:p>
        </w:tc>
        <w:tc>
          <w:tcPr>
            <w:tcW w:w="1985" w:type="dxa"/>
            <w:tcBorders>
              <w:top w:val="nil"/>
              <w:left w:val="nil"/>
              <w:bottom w:val="nil"/>
              <w:right w:val="nil"/>
            </w:tcBorders>
          </w:tcPr>
          <w:p w14:paraId="2404CA90" w14:textId="77777777" w:rsidR="00744878" w:rsidRPr="00C23FDD" w:rsidRDefault="00744878" w:rsidP="00C31D60">
            <w:pPr>
              <w:autoSpaceDE w:val="0"/>
              <w:autoSpaceDN w:val="0"/>
              <w:adjustRightInd w:val="0"/>
              <w:jc w:val="center"/>
              <w:rPr>
                <w:rFonts w:ascii="Times New Roman" w:eastAsia="SimSun" w:hAnsi="Times New Roman" w:cs="Times New Roman"/>
                <w:kern w:val="0"/>
                <w:sz w:val="18"/>
                <w:szCs w:val="18"/>
              </w:rPr>
            </w:pPr>
            <w:r w:rsidRPr="00C23FDD">
              <w:rPr>
                <w:rFonts w:ascii="Times New Roman" w:eastAsia="SimSun" w:hAnsi="Times New Roman" w:cs="Times New Roman"/>
                <w:kern w:val="0"/>
                <w:sz w:val="18"/>
                <w:szCs w:val="18"/>
              </w:rPr>
              <w:t>(0.607)</w:t>
            </w:r>
          </w:p>
        </w:tc>
      </w:tr>
      <w:tr w:rsidR="00744878" w:rsidRPr="00C23FDD" w14:paraId="74D6D012" w14:textId="77777777" w:rsidTr="00C23FDD">
        <w:trPr>
          <w:jc w:val="center"/>
        </w:trPr>
        <w:tc>
          <w:tcPr>
            <w:tcW w:w="1947" w:type="dxa"/>
            <w:tcBorders>
              <w:top w:val="nil"/>
              <w:left w:val="nil"/>
              <w:bottom w:val="nil"/>
              <w:right w:val="nil"/>
            </w:tcBorders>
          </w:tcPr>
          <w:p w14:paraId="1990DC8F" w14:textId="77777777" w:rsidR="00744878" w:rsidRPr="00C23FDD" w:rsidRDefault="00744878" w:rsidP="00C23FDD">
            <w:pPr>
              <w:autoSpaceDE w:val="0"/>
              <w:autoSpaceDN w:val="0"/>
              <w:adjustRightInd w:val="0"/>
              <w:jc w:val="center"/>
              <w:rPr>
                <w:rFonts w:ascii="Times New Roman" w:eastAsia="SimSun" w:hAnsi="Times New Roman" w:cs="Times New Roman"/>
                <w:i/>
                <w:iCs/>
                <w:kern w:val="0"/>
                <w:sz w:val="18"/>
                <w:szCs w:val="18"/>
              </w:rPr>
            </w:pPr>
            <w:r w:rsidRPr="00C23FDD">
              <w:rPr>
                <w:rFonts w:ascii="Times New Roman" w:eastAsia="SimSun" w:hAnsi="Times New Roman" w:cs="Times New Roman"/>
                <w:i/>
                <w:iCs/>
                <w:kern w:val="0"/>
                <w:sz w:val="18"/>
                <w:szCs w:val="18"/>
              </w:rPr>
              <w:t>amount</w:t>
            </w:r>
          </w:p>
        </w:tc>
        <w:tc>
          <w:tcPr>
            <w:tcW w:w="2022" w:type="dxa"/>
            <w:tcBorders>
              <w:top w:val="nil"/>
              <w:left w:val="nil"/>
              <w:bottom w:val="nil"/>
              <w:right w:val="nil"/>
            </w:tcBorders>
          </w:tcPr>
          <w:p w14:paraId="656A16CA" w14:textId="77777777" w:rsidR="00744878" w:rsidRPr="00C23FDD" w:rsidRDefault="00744878" w:rsidP="00C31D60">
            <w:pPr>
              <w:autoSpaceDE w:val="0"/>
              <w:autoSpaceDN w:val="0"/>
              <w:adjustRightInd w:val="0"/>
              <w:jc w:val="center"/>
              <w:rPr>
                <w:rFonts w:ascii="Times New Roman" w:eastAsia="SimSun" w:hAnsi="Times New Roman" w:cs="Times New Roman"/>
                <w:kern w:val="0"/>
                <w:sz w:val="18"/>
                <w:szCs w:val="18"/>
              </w:rPr>
            </w:pPr>
            <w:r w:rsidRPr="00C23FDD">
              <w:rPr>
                <w:rFonts w:ascii="Times New Roman" w:eastAsia="SimSun" w:hAnsi="Times New Roman" w:cs="Times New Roman"/>
                <w:kern w:val="0"/>
                <w:sz w:val="18"/>
                <w:szCs w:val="18"/>
              </w:rPr>
              <w:t>0.0203</w:t>
            </w:r>
          </w:p>
        </w:tc>
        <w:tc>
          <w:tcPr>
            <w:tcW w:w="1276" w:type="dxa"/>
            <w:tcBorders>
              <w:top w:val="nil"/>
              <w:left w:val="nil"/>
              <w:bottom w:val="nil"/>
              <w:right w:val="nil"/>
            </w:tcBorders>
          </w:tcPr>
          <w:p w14:paraId="31F9301B" w14:textId="77777777" w:rsidR="00744878" w:rsidRPr="00C23FDD" w:rsidRDefault="00744878" w:rsidP="00C31D60">
            <w:pPr>
              <w:autoSpaceDE w:val="0"/>
              <w:autoSpaceDN w:val="0"/>
              <w:adjustRightInd w:val="0"/>
              <w:jc w:val="center"/>
              <w:rPr>
                <w:rFonts w:ascii="Times New Roman" w:eastAsia="SimSun" w:hAnsi="Times New Roman" w:cs="Times New Roman"/>
                <w:kern w:val="0"/>
                <w:sz w:val="18"/>
                <w:szCs w:val="18"/>
              </w:rPr>
            </w:pPr>
            <w:r w:rsidRPr="00C23FDD">
              <w:rPr>
                <w:rFonts w:ascii="Times New Roman" w:eastAsia="SimSun" w:hAnsi="Times New Roman" w:cs="Times New Roman"/>
                <w:kern w:val="0"/>
                <w:sz w:val="18"/>
                <w:szCs w:val="18"/>
              </w:rPr>
              <w:t>-0.160***</w:t>
            </w:r>
          </w:p>
        </w:tc>
        <w:tc>
          <w:tcPr>
            <w:tcW w:w="1985" w:type="dxa"/>
            <w:tcBorders>
              <w:top w:val="nil"/>
              <w:left w:val="nil"/>
              <w:bottom w:val="nil"/>
              <w:right w:val="nil"/>
            </w:tcBorders>
          </w:tcPr>
          <w:p w14:paraId="3FB744CA" w14:textId="77777777" w:rsidR="00744878" w:rsidRPr="00C23FDD" w:rsidRDefault="00744878" w:rsidP="00C31D60">
            <w:pPr>
              <w:autoSpaceDE w:val="0"/>
              <w:autoSpaceDN w:val="0"/>
              <w:adjustRightInd w:val="0"/>
              <w:jc w:val="center"/>
              <w:rPr>
                <w:rFonts w:ascii="Times New Roman" w:eastAsia="SimSun" w:hAnsi="Times New Roman" w:cs="Times New Roman"/>
                <w:kern w:val="0"/>
                <w:sz w:val="18"/>
                <w:szCs w:val="18"/>
              </w:rPr>
            </w:pPr>
            <w:r w:rsidRPr="00C23FDD">
              <w:rPr>
                <w:rFonts w:ascii="Times New Roman" w:eastAsia="SimSun" w:hAnsi="Times New Roman" w:cs="Times New Roman"/>
                <w:kern w:val="0"/>
                <w:sz w:val="18"/>
                <w:szCs w:val="18"/>
              </w:rPr>
              <w:t>-0.0567***</w:t>
            </w:r>
          </w:p>
        </w:tc>
      </w:tr>
      <w:tr w:rsidR="00744878" w:rsidRPr="00C23FDD" w14:paraId="6298CC98" w14:textId="77777777" w:rsidTr="00C23FDD">
        <w:trPr>
          <w:jc w:val="center"/>
        </w:trPr>
        <w:tc>
          <w:tcPr>
            <w:tcW w:w="1947" w:type="dxa"/>
            <w:tcBorders>
              <w:top w:val="nil"/>
              <w:left w:val="nil"/>
              <w:bottom w:val="nil"/>
              <w:right w:val="nil"/>
            </w:tcBorders>
          </w:tcPr>
          <w:p w14:paraId="6FF948CF" w14:textId="77777777" w:rsidR="00744878" w:rsidRPr="00C23FDD" w:rsidRDefault="00744878" w:rsidP="00C23FDD">
            <w:pPr>
              <w:autoSpaceDE w:val="0"/>
              <w:autoSpaceDN w:val="0"/>
              <w:adjustRightInd w:val="0"/>
              <w:jc w:val="center"/>
              <w:rPr>
                <w:rFonts w:ascii="Times New Roman" w:eastAsia="SimSun" w:hAnsi="Times New Roman" w:cs="Times New Roman"/>
                <w:i/>
                <w:iCs/>
                <w:kern w:val="0"/>
                <w:sz w:val="18"/>
                <w:szCs w:val="18"/>
              </w:rPr>
            </w:pPr>
          </w:p>
        </w:tc>
        <w:tc>
          <w:tcPr>
            <w:tcW w:w="2022" w:type="dxa"/>
            <w:tcBorders>
              <w:top w:val="nil"/>
              <w:left w:val="nil"/>
              <w:bottom w:val="nil"/>
              <w:right w:val="nil"/>
            </w:tcBorders>
          </w:tcPr>
          <w:p w14:paraId="496B1A38" w14:textId="77777777" w:rsidR="00744878" w:rsidRPr="00C23FDD" w:rsidRDefault="00744878" w:rsidP="00C31D60">
            <w:pPr>
              <w:autoSpaceDE w:val="0"/>
              <w:autoSpaceDN w:val="0"/>
              <w:adjustRightInd w:val="0"/>
              <w:jc w:val="center"/>
              <w:rPr>
                <w:rFonts w:ascii="Times New Roman" w:eastAsia="SimSun" w:hAnsi="Times New Roman" w:cs="Times New Roman"/>
                <w:kern w:val="0"/>
                <w:sz w:val="18"/>
                <w:szCs w:val="18"/>
              </w:rPr>
            </w:pPr>
            <w:r w:rsidRPr="00C23FDD">
              <w:rPr>
                <w:rFonts w:ascii="Times New Roman" w:eastAsia="SimSun" w:hAnsi="Times New Roman" w:cs="Times New Roman"/>
                <w:kern w:val="0"/>
                <w:sz w:val="18"/>
                <w:szCs w:val="18"/>
              </w:rPr>
              <w:t>(0.0192)</w:t>
            </w:r>
          </w:p>
        </w:tc>
        <w:tc>
          <w:tcPr>
            <w:tcW w:w="1276" w:type="dxa"/>
            <w:tcBorders>
              <w:top w:val="nil"/>
              <w:left w:val="nil"/>
              <w:bottom w:val="nil"/>
              <w:right w:val="nil"/>
            </w:tcBorders>
          </w:tcPr>
          <w:p w14:paraId="2CD9BB46" w14:textId="77777777" w:rsidR="00744878" w:rsidRPr="00C23FDD" w:rsidRDefault="00744878" w:rsidP="00C31D60">
            <w:pPr>
              <w:autoSpaceDE w:val="0"/>
              <w:autoSpaceDN w:val="0"/>
              <w:adjustRightInd w:val="0"/>
              <w:jc w:val="center"/>
              <w:rPr>
                <w:rFonts w:ascii="Times New Roman" w:eastAsia="SimSun" w:hAnsi="Times New Roman" w:cs="Times New Roman"/>
                <w:kern w:val="0"/>
                <w:sz w:val="18"/>
                <w:szCs w:val="18"/>
              </w:rPr>
            </w:pPr>
            <w:r w:rsidRPr="00C23FDD">
              <w:rPr>
                <w:rFonts w:ascii="Times New Roman" w:eastAsia="SimSun" w:hAnsi="Times New Roman" w:cs="Times New Roman"/>
                <w:kern w:val="0"/>
                <w:sz w:val="18"/>
                <w:szCs w:val="18"/>
              </w:rPr>
              <w:t>(0.0413)</w:t>
            </w:r>
          </w:p>
        </w:tc>
        <w:tc>
          <w:tcPr>
            <w:tcW w:w="1985" w:type="dxa"/>
            <w:tcBorders>
              <w:top w:val="nil"/>
              <w:left w:val="nil"/>
              <w:bottom w:val="nil"/>
              <w:right w:val="nil"/>
            </w:tcBorders>
          </w:tcPr>
          <w:p w14:paraId="37F2399B" w14:textId="77777777" w:rsidR="00744878" w:rsidRPr="00C23FDD" w:rsidRDefault="00744878" w:rsidP="00C31D60">
            <w:pPr>
              <w:autoSpaceDE w:val="0"/>
              <w:autoSpaceDN w:val="0"/>
              <w:adjustRightInd w:val="0"/>
              <w:jc w:val="center"/>
              <w:rPr>
                <w:rFonts w:ascii="Times New Roman" w:eastAsia="SimSun" w:hAnsi="Times New Roman" w:cs="Times New Roman"/>
                <w:kern w:val="0"/>
                <w:sz w:val="18"/>
                <w:szCs w:val="18"/>
              </w:rPr>
            </w:pPr>
            <w:r w:rsidRPr="00C23FDD">
              <w:rPr>
                <w:rFonts w:ascii="Times New Roman" w:eastAsia="SimSun" w:hAnsi="Times New Roman" w:cs="Times New Roman"/>
                <w:kern w:val="0"/>
                <w:sz w:val="18"/>
                <w:szCs w:val="18"/>
              </w:rPr>
              <w:t>(0.0197)</w:t>
            </w:r>
          </w:p>
        </w:tc>
      </w:tr>
      <w:tr w:rsidR="00744878" w:rsidRPr="00C23FDD" w14:paraId="38BA1AE2" w14:textId="77777777" w:rsidTr="00C23FDD">
        <w:trPr>
          <w:jc w:val="center"/>
        </w:trPr>
        <w:tc>
          <w:tcPr>
            <w:tcW w:w="1947" w:type="dxa"/>
            <w:tcBorders>
              <w:top w:val="nil"/>
              <w:left w:val="nil"/>
              <w:bottom w:val="nil"/>
              <w:right w:val="nil"/>
            </w:tcBorders>
          </w:tcPr>
          <w:p w14:paraId="1AEDC288" w14:textId="77777777" w:rsidR="00744878" w:rsidRPr="00C23FDD" w:rsidRDefault="00744878" w:rsidP="00C23FDD">
            <w:pPr>
              <w:autoSpaceDE w:val="0"/>
              <w:autoSpaceDN w:val="0"/>
              <w:adjustRightInd w:val="0"/>
              <w:jc w:val="center"/>
              <w:rPr>
                <w:rFonts w:ascii="Times New Roman" w:eastAsia="SimSun" w:hAnsi="Times New Roman" w:cs="Times New Roman"/>
                <w:i/>
                <w:iCs/>
                <w:kern w:val="0"/>
                <w:sz w:val="18"/>
                <w:szCs w:val="18"/>
              </w:rPr>
            </w:pPr>
            <w:proofErr w:type="spellStart"/>
            <w:r w:rsidRPr="00C23FDD">
              <w:rPr>
                <w:rFonts w:ascii="Times New Roman" w:eastAsia="SimSun" w:hAnsi="Times New Roman" w:cs="Times New Roman"/>
                <w:i/>
                <w:iCs/>
                <w:kern w:val="0"/>
                <w:sz w:val="18"/>
                <w:szCs w:val="18"/>
              </w:rPr>
              <w:t>prebig</w:t>
            </w:r>
            <w:proofErr w:type="spellEnd"/>
          </w:p>
        </w:tc>
        <w:tc>
          <w:tcPr>
            <w:tcW w:w="2022" w:type="dxa"/>
            <w:tcBorders>
              <w:top w:val="nil"/>
              <w:left w:val="nil"/>
              <w:bottom w:val="nil"/>
              <w:right w:val="nil"/>
            </w:tcBorders>
          </w:tcPr>
          <w:p w14:paraId="2E4C90AF" w14:textId="77777777" w:rsidR="00744878" w:rsidRPr="00C23FDD" w:rsidRDefault="00744878" w:rsidP="00C31D60">
            <w:pPr>
              <w:autoSpaceDE w:val="0"/>
              <w:autoSpaceDN w:val="0"/>
              <w:adjustRightInd w:val="0"/>
              <w:jc w:val="center"/>
              <w:rPr>
                <w:rFonts w:ascii="Times New Roman" w:eastAsia="SimSun" w:hAnsi="Times New Roman" w:cs="Times New Roman"/>
                <w:kern w:val="0"/>
                <w:sz w:val="18"/>
                <w:szCs w:val="18"/>
              </w:rPr>
            </w:pPr>
            <w:r w:rsidRPr="00C23FDD">
              <w:rPr>
                <w:rFonts w:ascii="Times New Roman" w:eastAsia="SimSun" w:hAnsi="Times New Roman" w:cs="Times New Roman"/>
                <w:kern w:val="0"/>
                <w:sz w:val="18"/>
                <w:szCs w:val="18"/>
              </w:rPr>
              <w:t>-1.782***</w:t>
            </w:r>
          </w:p>
        </w:tc>
        <w:tc>
          <w:tcPr>
            <w:tcW w:w="1276" w:type="dxa"/>
            <w:tcBorders>
              <w:top w:val="nil"/>
              <w:left w:val="nil"/>
              <w:bottom w:val="nil"/>
              <w:right w:val="nil"/>
            </w:tcBorders>
          </w:tcPr>
          <w:p w14:paraId="4A5742AB" w14:textId="77777777" w:rsidR="00744878" w:rsidRPr="00C23FDD" w:rsidRDefault="00744878" w:rsidP="00C31D60">
            <w:pPr>
              <w:autoSpaceDE w:val="0"/>
              <w:autoSpaceDN w:val="0"/>
              <w:adjustRightInd w:val="0"/>
              <w:jc w:val="center"/>
              <w:rPr>
                <w:rFonts w:ascii="Times New Roman" w:eastAsia="SimSun" w:hAnsi="Times New Roman" w:cs="Times New Roman"/>
                <w:kern w:val="0"/>
                <w:sz w:val="18"/>
                <w:szCs w:val="18"/>
              </w:rPr>
            </w:pPr>
            <w:r w:rsidRPr="00C23FDD">
              <w:rPr>
                <w:rFonts w:ascii="Times New Roman" w:eastAsia="SimSun" w:hAnsi="Times New Roman" w:cs="Times New Roman"/>
                <w:kern w:val="0"/>
                <w:sz w:val="18"/>
                <w:szCs w:val="18"/>
              </w:rPr>
              <w:t>-1.869***</w:t>
            </w:r>
          </w:p>
        </w:tc>
        <w:tc>
          <w:tcPr>
            <w:tcW w:w="1985" w:type="dxa"/>
            <w:tcBorders>
              <w:top w:val="nil"/>
              <w:left w:val="nil"/>
              <w:bottom w:val="nil"/>
              <w:right w:val="nil"/>
            </w:tcBorders>
          </w:tcPr>
          <w:p w14:paraId="10A583B3" w14:textId="77777777" w:rsidR="00744878" w:rsidRPr="00C23FDD" w:rsidRDefault="00744878" w:rsidP="00C31D60">
            <w:pPr>
              <w:autoSpaceDE w:val="0"/>
              <w:autoSpaceDN w:val="0"/>
              <w:adjustRightInd w:val="0"/>
              <w:jc w:val="center"/>
              <w:rPr>
                <w:rFonts w:ascii="Times New Roman" w:eastAsia="SimSun" w:hAnsi="Times New Roman" w:cs="Times New Roman"/>
                <w:kern w:val="0"/>
                <w:sz w:val="18"/>
                <w:szCs w:val="18"/>
              </w:rPr>
            </w:pPr>
            <w:r w:rsidRPr="00C23FDD">
              <w:rPr>
                <w:rFonts w:ascii="Times New Roman" w:eastAsia="SimSun" w:hAnsi="Times New Roman" w:cs="Times New Roman"/>
                <w:kern w:val="0"/>
                <w:sz w:val="18"/>
                <w:szCs w:val="18"/>
              </w:rPr>
              <w:t>-0.916*</w:t>
            </w:r>
          </w:p>
        </w:tc>
      </w:tr>
      <w:tr w:rsidR="00744878" w:rsidRPr="00C23FDD" w14:paraId="7806DBB4" w14:textId="77777777" w:rsidTr="00C23FDD">
        <w:trPr>
          <w:jc w:val="center"/>
        </w:trPr>
        <w:tc>
          <w:tcPr>
            <w:tcW w:w="1947" w:type="dxa"/>
            <w:tcBorders>
              <w:top w:val="nil"/>
              <w:left w:val="nil"/>
              <w:bottom w:val="nil"/>
              <w:right w:val="nil"/>
            </w:tcBorders>
          </w:tcPr>
          <w:p w14:paraId="56A6140F" w14:textId="77777777" w:rsidR="00744878" w:rsidRPr="00C23FDD" w:rsidRDefault="00744878" w:rsidP="00C23FDD">
            <w:pPr>
              <w:autoSpaceDE w:val="0"/>
              <w:autoSpaceDN w:val="0"/>
              <w:adjustRightInd w:val="0"/>
              <w:jc w:val="center"/>
              <w:rPr>
                <w:rFonts w:ascii="Times New Roman" w:eastAsia="SimSun" w:hAnsi="Times New Roman" w:cs="Times New Roman"/>
                <w:i/>
                <w:iCs/>
                <w:kern w:val="0"/>
                <w:sz w:val="18"/>
                <w:szCs w:val="18"/>
              </w:rPr>
            </w:pPr>
          </w:p>
        </w:tc>
        <w:tc>
          <w:tcPr>
            <w:tcW w:w="2022" w:type="dxa"/>
            <w:tcBorders>
              <w:top w:val="nil"/>
              <w:left w:val="nil"/>
              <w:bottom w:val="nil"/>
              <w:right w:val="nil"/>
            </w:tcBorders>
          </w:tcPr>
          <w:p w14:paraId="3C5C79FC" w14:textId="77777777" w:rsidR="00744878" w:rsidRPr="00C23FDD" w:rsidRDefault="00744878" w:rsidP="00C31D60">
            <w:pPr>
              <w:autoSpaceDE w:val="0"/>
              <w:autoSpaceDN w:val="0"/>
              <w:adjustRightInd w:val="0"/>
              <w:jc w:val="center"/>
              <w:rPr>
                <w:rFonts w:ascii="Times New Roman" w:eastAsia="SimSun" w:hAnsi="Times New Roman" w:cs="Times New Roman"/>
                <w:kern w:val="0"/>
                <w:sz w:val="18"/>
                <w:szCs w:val="18"/>
              </w:rPr>
            </w:pPr>
            <w:r w:rsidRPr="00C23FDD">
              <w:rPr>
                <w:rFonts w:ascii="Times New Roman" w:eastAsia="SimSun" w:hAnsi="Times New Roman" w:cs="Times New Roman"/>
                <w:kern w:val="0"/>
                <w:sz w:val="18"/>
                <w:szCs w:val="18"/>
              </w:rPr>
              <w:t>(0.550)</w:t>
            </w:r>
          </w:p>
        </w:tc>
        <w:tc>
          <w:tcPr>
            <w:tcW w:w="1276" w:type="dxa"/>
            <w:tcBorders>
              <w:top w:val="nil"/>
              <w:left w:val="nil"/>
              <w:bottom w:val="nil"/>
              <w:right w:val="nil"/>
            </w:tcBorders>
          </w:tcPr>
          <w:p w14:paraId="42C0A006" w14:textId="77777777" w:rsidR="00744878" w:rsidRPr="00C23FDD" w:rsidRDefault="00744878" w:rsidP="00C31D60">
            <w:pPr>
              <w:autoSpaceDE w:val="0"/>
              <w:autoSpaceDN w:val="0"/>
              <w:adjustRightInd w:val="0"/>
              <w:jc w:val="center"/>
              <w:rPr>
                <w:rFonts w:ascii="Times New Roman" w:eastAsia="SimSun" w:hAnsi="Times New Roman" w:cs="Times New Roman"/>
                <w:kern w:val="0"/>
                <w:sz w:val="18"/>
                <w:szCs w:val="18"/>
              </w:rPr>
            </w:pPr>
            <w:r w:rsidRPr="00C23FDD">
              <w:rPr>
                <w:rFonts w:ascii="Times New Roman" w:eastAsia="SimSun" w:hAnsi="Times New Roman" w:cs="Times New Roman"/>
                <w:kern w:val="0"/>
                <w:sz w:val="18"/>
                <w:szCs w:val="18"/>
              </w:rPr>
              <w:t>(0.508)</w:t>
            </w:r>
          </w:p>
        </w:tc>
        <w:tc>
          <w:tcPr>
            <w:tcW w:w="1985" w:type="dxa"/>
            <w:tcBorders>
              <w:top w:val="nil"/>
              <w:left w:val="nil"/>
              <w:bottom w:val="nil"/>
              <w:right w:val="nil"/>
            </w:tcBorders>
          </w:tcPr>
          <w:p w14:paraId="72C7DA19" w14:textId="77777777" w:rsidR="00744878" w:rsidRPr="00C23FDD" w:rsidRDefault="00744878" w:rsidP="00C31D60">
            <w:pPr>
              <w:autoSpaceDE w:val="0"/>
              <w:autoSpaceDN w:val="0"/>
              <w:adjustRightInd w:val="0"/>
              <w:jc w:val="center"/>
              <w:rPr>
                <w:rFonts w:ascii="Times New Roman" w:eastAsia="SimSun" w:hAnsi="Times New Roman" w:cs="Times New Roman"/>
                <w:kern w:val="0"/>
                <w:sz w:val="18"/>
                <w:szCs w:val="18"/>
              </w:rPr>
            </w:pPr>
            <w:r w:rsidRPr="00C23FDD">
              <w:rPr>
                <w:rFonts w:ascii="Times New Roman" w:eastAsia="SimSun" w:hAnsi="Times New Roman" w:cs="Times New Roman"/>
                <w:kern w:val="0"/>
                <w:sz w:val="18"/>
                <w:szCs w:val="18"/>
              </w:rPr>
              <w:t>(0.554)</w:t>
            </w:r>
          </w:p>
        </w:tc>
      </w:tr>
      <w:tr w:rsidR="00744878" w:rsidRPr="00C23FDD" w14:paraId="347AD41B" w14:textId="77777777" w:rsidTr="00C23FDD">
        <w:trPr>
          <w:jc w:val="center"/>
        </w:trPr>
        <w:tc>
          <w:tcPr>
            <w:tcW w:w="1947" w:type="dxa"/>
            <w:tcBorders>
              <w:top w:val="nil"/>
              <w:left w:val="nil"/>
              <w:bottom w:val="nil"/>
              <w:right w:val="nil"/>
            </w:tcBorders>
          </w:tcPr>
          <w:p w14:paraId="3A277483" w14:textId="77777777" w:rsidR="00744878" w:rsidRPr="00C23FDD" w:rsidRDefault="00744878" w:rsidP="00C23FDD">
            <w:pPr>
              <w:autoSpaceDE w:val="0"/>
              <w:autoSpaceDN w:val="0"/>
              <w:adjustRightInd w:val="0"/>
              <w:jc w:val="center"/>
              <w:rPr>
                <w:rFonts w:ascii="Times New Roman" w:eastAsia="SimSun" w:hAnsi="Times New Roman" w:cs="Times New Roman"/>
                <w:i/>
                <w:iCs/>
                <w:kern w:val="0"/>
                <w:sz w:val="18"/>
                <w:szCs w:val="18"/>
              </w:rPr>
            </w:pPr>
            <w:r w:rsidRPr="00C23FDD">
              <w:rPr>
                <w:rFonts w:ascii="Times New Roman" w:eastAsia="SimSun" w:hAnsi="Times New Roman" w:cs="Times New Roman"/>
                <w:i/>
                <w:iCs/>
                <w:kern w:val="0"/>
                <w:sz w:val="18"/>
                <w:szCs w:val="18"/>
              </w:rPr>
              <w:t>age</w:t>
            </w:r>
          </w:p>
        </w:tc>
        <w:tc>
          <w:tcPr>
            <w:tcW w:w="2022" w:type="dxa"/>
            <w:tcBorders>
              <w:top w:val="nil"/>
              <w:left w:val="nil"/>
              <w:bottom w:val="nil"/>
              <w:right w:val="nil"/>
            </w:tcBorders>
          </w:tcPr>
          <w:p w14:paraId="16ADA3A1" w14:textId="77777777" w:rsidR="00744878" w:rsidRPr="00C23FDD" w:rsidRDefault="00744878" w:rsidP="00C31D60">
            <w:pPr>
              <w:autoSpaceDE w:val="0"/>
              <w:autoSpaceDN w:val="0"/>
              <w:adjustRightInd w:val="0"/>
              <w:jc w:val="center"/>
              <w:rPr>
                <w:rFonts w:ascii="Times New Roman" w:eastAsia="SimSun" w:hAnsi="Times New Roman" w:cs="Times New Roman"/>
                <w:kern w:val="0"/>
                <w:sz w:val="18"/>
                <w:szCs w:val="18"/>
              </w:rPr>
            </w:pPr>
            <w:r w:rsidRPr="00C23FDD">
              <w:rPr>
                <w:rFonts w:ascii="Times New Roman" w:eastAsia="SimSun" w:hAnsi="Times New Roman" w:cs="Times New Roman"/>
                <w:kern w:val="0"/>
                <w:sz w:val="18"/>
                <w:szCs w:val="18"/>
              </w:rPr>
              <w:t>-0.0180</w:t>
            </w:r>
          </w:p>
        </w:tc>
        <w:tc>
          <w:tcPr>
            <w:tcW w:w="1276" w:type="dxa"/>
            <w:tcBorders>
              <w:top w:val="nil"/>
              <w:left w:val="nil"/>
              <w:bottom w:val="nil"/>
              <w:right w:val="nil"/>
            </w:tcBorders>
          </w:tcPr>
          <w:p w14:paraId="1E6B0965" w14:textId="77777777" w:rsidR="00744878" w:rsidRPr="00C23FDD" w:rsidRDefault="00744878" w:rsidP="00C31D60">
            <w:pPr>
              <w:autoSpaceDE w:val="0"/>
              <w:autoSpaceDN w:val="0"/>
              <w:adjustRightInd w:val="0"/>
              <w:jc w:val="center"/>
              <w:rPr>
                <w:rFonts w:ascii="Times New Roman" w:eastAsia="SimSun" w:hAnsi="Times New Roman" w:cs="Times New Roman"/>
                <w:kern w:val="0"/>
                <w:sz w:val="18"/>
                <w:szCs w:val="18"/>
              </w:rPr>
            </w:pPr>
            <w:r w:rsidRPr="00C23FDD">
              <w:rPr>
                <w:rFonts w:ascii="Times New Roman" w:eastAsia="SimSun" w:hAnsi="Times New Roman" w:cs="Times New Roman"/>
                <w:kern w:val="0"/>
                <w:sz w:val="18"/>
                <w:szCs w:val="18"/>
              </w:rPr>
              <w:t>-0.162</w:t>
            </w:r>
          </w:p>
        </w:tc>
        <w:tc>
          <w:tcPr>
            <w:tcW w:w="1985" w:type="dxa"/>
            <w:tcBorders>
              <w:top w:val="nil"/>
              <w:left w:val="nil"/>
              <w:bottom w:val="nil"/>
              <w:right w:val="nil"/>
            </w:tcBorders>
          </w:tcPr>
          <w:p w14:paraId="0B541A1F" w14:textId="77777777" w:rsidR="00744878" w:rsidRPr="00C23FDD" w:rsidRDefault="00744878" w:rsidP="00C31D60">
            <w:pPr>
              <w:autoSpaceDE w:val="0"/>
              <w:autoSpaceDN w:val="0"/>
              <w:adjustRightInd w:val="0"/>
              <w:jc w:val="center"/>
              <w:rPr>
                <w:rFonts w:ascii="Times New Roman" w:eastAsia="SimSun" w:hAnsi="Times New Roman" w:cs="Times New Roman"/>
                <w:kern w:val="0"/>
                <w:sz w:val="18"/>
                <w:szCs w:val="18"/>
              </w:rPr>
            </w:pPr>
            <w:r w:rsidRPr="00C23FDD">
              <w:rPr>
                <w:rFonts w:ascii="Times New Roman" w:eastAsia="SimSun" w:hAnsi="Times New Roman" w:cs="Times New Roman"/>
                <w:kern w:val="0"/>
                <w:sz w:val="18"/>
                <w:szCs w:val="18"/>
              </w:rPr>
              <w:t>-0.0316</w:t>
            </w:r>
          </w:p>
        </w:tc>
      </w:tr>
      <w:tr w:rsidR="00744878" w:rsidRPr="00C23FDD" w14:paraId="4353FD27" w14:textId="77777777" w:rsidTr="00C23FDD">
        <w:trPr>
          <w:jc w:val="center"/>
        </w:trPr>
        <w:tc>
          <w:tcPr>
            <w:tcW w:w="1947" w:type="dxa"/>
            <w:tcBorders>
              <w:top w:val="nil"/>
              <w:left w:val="nil"/>
              <w:bottom w:val="nil"/>
              <w:right w:val="nil"/>
            </w:tcBorders>
          </w:tcPr>
          <w:p w14:paraId="6727D62A" w14:textId="77777777" w:rsidR="00744878" w:rsidRPr="00C23FDD" w:rsidRDefault="00744878" w:rsidP="00C23FDD">
            <w:pPr>
              <w:autoSpaceDE w:val="0"/>
              <w:autoSpaceDN w:val="0"/>
              <w:adjustRightInd w:val="0"/>
              <w:jc w:val="center"/>
              <w:rPr>
                <w:rFonts w:ascii="Times New Roman" w:eastAsia="SimSun" w:hAnsi="Times New Roman" w:cs="Times New Roman"/>
                <w:i/>
                <w:iCs/>
                <w:kern w:val="0"/>
                <w:sz w:val="18"/>
                <w:szCs w:val="18"/>
              </w:rPr>
            </w:pPr>
          </w:p>
        </w:tc>
        <w:tc>
          <w:tcPr>
            <w:tcW w:w="2022" w:type="dxa"/>
            <w:tcBorders>
              <w:top w:val="nil"/>
              <w:left w:val="nil"/>
              <w:bottom w:val="nil"/>
              <w:right w:val="nil"/>
            </w:tcBorders>
          </w:tcPr>
          <w:p w14:paraId="7E4FF899" w14:textId="77777777" w:rsidR="00744878" w:rsidRPr="00C23FDD" w:rsidRDefault="00744878" w:rsidP="00C31D60">
            <w:pPr>
              <w:autoSpaceDE w:val="0"/>
              <w:autoSpaceDN w:val="0"/>
              <w:adjustRightInd w:val="0"/>
              <w:jc w:val="center"/>
              <w:rPr>
                <w:rFonts w:ascii="Times New Roman" w:eastAsia="SimSun" w:hAnsi="Times New Roman" w:cs="Times New Roman"/>
                <w:kern w:val="0"/>
                <w:sz w:val="18"/>
                <w:szCs w:val="18"/>
              </w:rPr>
            </w:pPr>
            <w:r w:rsidRPr="00C23FDD">
              <w:rPr>
                <w:rFonts w:ascii="Times New Roman" w:eastAsia="SimSun" w:hAnsi="Times New Roman" w:cs="Times New Roman"/>
                <w:kern w:val="0"/>
                <w:sz w:val="18"/>
                <w:szCs w:val="18"/>
              </w:rPr>
              <w:t>(0.0243)</w:t>
            </w:r>
          </w:p>
        </w:tc>
        <w:tc>
          <w:tcPr>
            <w:tcW w:w="1276" w:type="dxa"/>
            <w:tcBorders>
              <w:top w:val="nil"/>
              <w:left w:val="nil"/>
              <w:bottom w:val="nil"/>
              <w:right w:val="nil"/>
            </w:tcBorders>
          </w:tcPr>
          <w:p w14:paraId="5D0102A3" w14:textId="77777777" w:rsidR="00744878" w:rsidRPr="00C23FDD" w:rsidRDefault="00744878" w:rsidP="00C31D60">
            <w:pPr>
              <w:autoSpaceDE w:val="0"/>
              <w:autoSpaceDN w:val="0"/>
              <w:adjustRightInd w:val="0"/>
              <w:jc w:val="center"/>
              <w:rPr>
                <w:rFonts w:ascii="Times New Roman" w:eastAsia="SimSun" w:hAnsi="Times New Roman" w:cs="Times New Roman"/>
                <w:kern w:val="0"/>
                <w:sz w:val="18"/>
                <w:szCs w:val="18"/>
              </w:rPr>
            </w:pPr>
            <w:r w:rsidRPr="00C23FDD">
              <w:rPr>
                <w:rFonts w:ascii="Times New Roman" w:eastAsia="SimSun" w:hAnsi="Times New Roman" w:cs="Times New Roman"/>
                <w:kern w:val="0"/>
                <w:sz w:val="18"/>
                <w:szCs w:val="18"/>
              </w:rPr>
              <w:t>(0.113)</w:t>
            </w:r>
          </w:p>
        </w:tc>
        <w:tc>
          <w:tcPr>
            <w:tcW w:w="1985" w:type="dxa"/>
            <w:tcBorders>
              <w:top w:val="nil"/>
              <w:left w:val="nil"/>
              <w:bottom w:val="nil"/>
              <w:right w:val="nil"/>
            </w:tcBorders>
          </w:tcPr>
          <w:p w14:paraId="0ACF0734" w14:textId="77777777" w:rsidR="00744878" w:rsidRPr="00C23FDD" w:rsidRDefault="00744878" w:rsidP="00C31D60">
            <w:pPr>
              <w:autoSpaceDE w:val="0"/>
              <w:autoSpaceDN w:val="0"/>
              <w:adjustRightInd w:val="0"/>
              <w:jc w:val="center"/>
              <w:rPr>
                <w:rFonts w:ascii="Times New Roman" w:eastAsia="SimSun" w:hAnsi="Times New Roman" w:cs="Times New Roman"/>
                <w:kern w:val="0"/>
                <w:sz w:val="18"/>
                <w:szCs w:val="18"/>
              </w:rPr>
            </w:pPr>
            <w:r w:rsidRPr="00C23FDD">
              <w:rPr>
                <w:rFonts w:ascii="Times New Roman" w:eastAsia="SimSun" w:hAnsi="Times New Roman" w:cs="Times New Roman"/>
                <w:kern w:val="0"/>
                <w:sz w:val="18"/>
                <w:szCs w:val="18"/>
              </w:rPr>
              <w:t>(0.0436)</w:t>
            </w:r>
          </w:p>
        </w:tc>
      </w:tr>
      <w:tr w:rsidR="00744878" w:rsidRPr="00C23FDD" w14:paraId="0BD10F48" w14:textId="77777777" w:rsidTr="00C23FDD">
        <w:trPr>
          <w:jc w:val="center"/>
        </w:trPr>
        <w:tc>
          <w:tcPr>
            <w:tcW w:w="1947" w:type="dxa"/>
            <w:tcBorders>
              <w:top w:val="nil"/>
              <w:left w:val="nil"/>
              <w:bottom w:val="nil"/>
              <w:right w:val="nil"/>
            </w:tcBorders>
          </w:tcPr>
          <w:p w14:paraId="0823A1E7" w14:textId="4424701F" w:rsidR="00744878" w:rsidRPr="00C23FDD" w:rsidRDefault="00C23FDD" w:rsidP="00C23FDD">
            <w:pPr>
              <w:autoSpaceDE w:val="0"/>
              <w:autoSpaceDN w:val="0"/>
              <w:adjustRightInd w:val="0"/>
              <w:jc w:val="center"/>
              <w:rPr>
                <w:rFonts w:ascii="Times New Roman" w:eastAsia="SimSun" w:hAnsi="Times New Roman" w:cs="Times New Roman"/>
                <w:kern w:val="0"/>
                <w:sz w:val="18"/>
                <w:szCs w:val="18"/>
              </w:rPr>
            </w:pPr>
            <w:r>
              <w:rPr>
                <w:rFonts w:ascii="Times New Roman" w:eastAsia="SimSun" w:hAnsi="Times New Roman" w:cs="Times New Roman" w:hint="eastAsia"/>
                <w:kern w:val="0"/>
                <w:sz w:val="18"/>
                <w:szCs w:val="18"/>
              </w:rPr>
              <w:t>Constant terms</w:t>
            </w:r>
          </w:p>
        </w:tc>
        <w:tc>
          <w:tcPr>
            <w:tcW w:w="2022" w:type="dxa"/>
            <w:tcBorders>
              <w:top w:val="nil"/>
              <w:left w:val="nil"/>
              <w:bottom w:val="nil"/>
              <w:right w:val="nil"/>
            </w:tcBorders>
          </w:tcPr>
          <w:p w14:paraId="5A06E180" w14:textId="77777777" w:rsidR="00744878" w:rsidRPr="00C23FDD" w:rsidRDefault="00744878" w:rsidP="00C31D60">
            <w:pPr>
              <w:autoSpaceDE w:val="0"/>
              <w:autoSpaceDN w:val="0"/>
              <w:adjustRightInd w:val="0"/>
              <w:jc w:val="center"/>
              <w:rPr>
                <w:rFonts w:ascii="Times New Roman" w:eastAsia="SimSun" w:hAnsi="Times New Roman" w:cs="Times New Roman"/>
                <w:kern w:val="0"/>
                <w:sz w:val="18"/>
                <w:szCs w:val="18"/>
              </w:rPr>
            </w:pPr>
            <w:r w:rsidRPr="00C23FDD">
              <w:rPr>
                <w:rFonts w:ascii="Times New Roman" w:eastAsia="SimSun" w:hAnsi="Times New Roman" w:cs="Times New Roman"/>
                <w:kern w:val="0"/>
                <w:sz w:val="18"/>
                <w:szCs w:val="18"/>
              </w:rPr>
              <w:t>2.074***</w:t>
            </w:r>
          </w:p>
        </w:tc>
        <w:tc>
          <w:tcPr>
            <w:tcW w:w="1276" w:type="dxa"/>
            <w:tcBorders>
              <w:top w:val="nil"/>
              <w:left w:val="nil"/>
              <w:bottom w:val="nil"/>
              <w:right w:val="nil"/>
            </w:tcBorders>
          </w:tcPr>
          <w:p w14:paraId="5505C962" w14:textId="77777777" w:rsidR="00744878" w:rsidRPr="00C23FDD" w:rsidRDefault="00744878" w:rsidP="00C31D60">
            <w:pPr>
              <w:autoSpaceDE w:val="0"/>
              <w:autoSpaceDN w:val="0"/>
              <w:adjustRightInd w:val="0"/>
              <w:jc w:val="center"/>
              <w:rPr>
                <w:rFonts w:ascii="Times New Roman" w:eastAsia="SimSun" w:hAnsi="Times New Roman" w:cs="Times New Roman"/>
                <w:kern w:val="0"/>
                <w:sz w:val="18"/>
                <w:szCs w:val="18"/>
              </w:rPr>
            </w:pPr>
            <w:r w:rsidRPr="00C23FDD">
              <w:rPr>
                <w:rFonts w:ascii="Times New Roman" w:eastAsia="SimSun" w:hAnsi="Times New Roman" w:cs="Times New Roman"/>
                <w:kern w:val="0"/>
                <w:sz w:val="18"/>
                <w:szCs w:val="18"/>
              </w:rPr>
              <w:t>4.431***</w:t>
            </w:r>
          </w:p>
        </w:tc>
        <w:tc>
          <w:tcPr>
            <w:tcW w:w="1985" w:type="dxa"/>
            <w:tcBorders>
              <w:top w:val="nil"/>
              <w:left w:val="nil"/>
              <w:bottom w:val="nil"/>
              <w:right w:val="nil"/>
            </w:tcBorders>
          </w:tcPr>
          <w:p w14:paraId="5A0BA54B" w14:textId="77777777" w:rsidR="00744878" w:rsidRPr="00C23FDD" w:rsidRDefault="00744878" w:rsidP="00C31D60">
            <w:pPr>
              <w:autoSpaceDE w:val="0"/>
              <w:autoSpaceDN w:val="0"/>
              <w:adjustRightInd w:val="0"/>
              <w:jc w:val="center"/>
              <w:rPr>
                <w:rFonts w:ascii="Times New Roman" w:eastAsia="SimSun" w:hAnsi="Times New Roman" w:cs="Times New Roman"/>
                <w:kern w:val="0"/>
                <w:sz w:val="18"/>
                <w:szCs w:val="18"/>
              </w:rPr>
            </w:pPr>
            <w:r w:rsidRPr="00C23FDD">
              <w:rPr>
                <w:rFonts w:ascii="Times New Roman" w:eastAsia="SimSun" w:hAnsi="Times New Roman" w:cs="Times New Roman"/>
                <w:kern w:val="0"/>
                <w:sz w:val="18"/>
                <w:szCs w:val="18"/>
              </w:rPr>
              <w:t>2.938***</w:t>
            </w:r>
          </w:p>
        </w:tc>
      </w:tr>
      <w:tr w:rsidR="00744878" w:rsidRPr="00C23FDD" w14:paraId="79641A47" w14:textId="77777777" w:rsidTr="00C23FDD">
        <w:trPr>
          <w:jc w:val="center"/>
        </w:trPr>
        <w:tc>
          <w:tcPr>
            <w:tcW w:w="1947" w:type="dxa"/>
            <w:tcBorders>
              <w:top w:val="nil"/>
              <w:left w:val="nil"/>
              <w:bottom w:val="nil"/>
              <w:right w:val="nil"/>
            </w:tcBorders>
          </w:tcPr>
          <w:p w14:paraId="6E43F93F" w14:textId="77777777" w:rsidR="00744878" w:rsidRPr="00C23FDD" w:rsidRDefault="00744878" w:rsidP="00C23FDD">
            <w:pPr>
              <w:autoSpaceDE w:val="0"/>
              <w:autoSpaceDN w:val="0"/>
              <w:adjustRightInd w:val="0"/>
              <w:jc w:val="center"/>
              <w:rPr>
                <w:rFonts w:ascii="Times New Roman" w:eastAsia="SimSun" w:hAnsi="Times New Roman" w:cs="Times New Roman"/>
                <w:kern w:val="0"/>
                <w:sz w:val="18"/>
                <w:szCs w:val="18"/>
              </w:rPr>
            </w:pPr>
          </w:p>
        </w:tc>
        <w:tc>
          <w:tcPr>
            <w:tcW w:w="2022" w:type="dxa"/>
            <w:tcBorders>
              <w:top w:val="nil"/>
              <w:left w:val="nil"/>
              <w:bottom w:val="nil"/>
              <w:right w:val="nil"/>
            </w:tcBorders>
          </w:tcPr>
          <w:p w14:paraId="40BDD9A7" w14:textId="77777777" w:rsidR="00744878" w:rsidRPr="00C23FDD" w:rsidRDefault="00744878" w:rsidP="00C31D60">
            <w:pPr>
              <w:autoSpaceDE w:val="0"/>
              <w:autoSpaceDN w:val="0"/>
              <w:adjustRightInd w:val="0"/>
              <w:jc w:val="center"/>
              <w:rPr>
                <w:rFonts w:ascii="Times New Roman" w:eastAsia="SimSun" w:hAnsi="Times New Roman" w:cs="Times New Roman"/>
                <w:kern w:val="0"/>
                <w:sz w:val="18"/>
                <w:szCs w:val="18"/>
              </w:rPr>
            </w:pPr>
            <w:r w:rsidRPr="00C23FDD">
              <w:rPr>
                <w:rFonts w:ascii="Times New Roman" w:eastAsia="SimSun" w:hAnsi="Times New Roman" w:cs="Times New Roman"/>
                <w:kern w:val="0"/>
                <w:sz w:val="18"/>
                <w:szCs w:val="18"/>
              </w:rPr>
              <w:t>(0.457)</w:t>
            </w:r>
          </w:p>
        </w:tc>
        <w:tc>
          <w:tcPr>
            <w:tcW w:w="1276" w:type="dxa"/>
            <w:tcBorders>
              <w:top w:val="nil"/>
              <w:left w:val="nil"/>
              <w:bottom w:val="nil"/>
              <w:right w:val="nil"/>
            </w:tcBorders>
          </w:tcPr>
          <w:p w14:paraId="4E53A792" w14:textId="77777777" w:rsidR="00744878" w:rsidRPr="00C23FDD" w:rsidRDefault="00744878" w:rsidP="00C31D60">
            <w:pPr>
              <w:autoSpaceDE w:val="0"/>
              <w:autoSpaceDN w:val="0"/>
              <w:adjustRightInd w:val="0"/>
              <w:jc w:val="center"/>
              <w:rPr>
                <w:rFonts w:ascii="Times New Roman" w:eastAsia="SimSun" w:hAnsi="Times New Roman" w:cs="Times New Roman"/>
                <w:kern w:val="0"/>
                <w:sz w:val="18"/>
                <w:szCs w:val="18"/>
              </w:rPr>
            </w:pPr>
            <w:r w:rsidRPr="00C23FDD">
              <w:rPr>
                <w:rFonts w:ascii="Times New Roman" w:eastAsia="SimSun" w:hAnsi="Times New Roman" w:cs="Times New Roman"/>
                <w:kern w:val="0"/>
                <w:sz w:val="18"/>
                <w:szCs w:val="18"/>
              </w:rPr>
              <w:t>(1.183)</w:t>
            </w:r>
          </w:p>
        </w:tc>
        <w:tc>
          <w:tcPr>
            <w:tcW w:w="1985" w:type="dxa"/>
            <w:tcBorders>
              <w:top w:val="nil"/>
              <w:left w:val="nil"/>
              <w:bottom w:val="nil"/>
              <w:right w:val="nil"/>
            </w:tcBorders>
          </w:tcPr>
          <w:p w14:paraId="7A5065F3" w14:textId="77777777" w:rsidR="00744878" w:rsidRPr="00C23FDD" w:rsidRDefault="00744878" w:rsidP="00C31D60">
            <w:pPr>
              <w:autoSpaceDE w:val="0"/>
              <w:autoSpaceDN w:val="0"/>
              <w:adjustRightInd w:val="0"/>
              <w:jc w:val="center"/>
              <w:rPr>
                <w:rFonts w:ascii="Times New Roman" w:eastAsia="SimSun" w:hAnsi="Times New Roman" w:cs="Times New Roman"/>
                <w:kern w:val="0"/>
                <w:sz w:val="18"/>
                <w:szCs w:val="18"/>
              </w:rPr>
            </w:pPr>
            <w:r w:rsidRPr="00C23FDD">
              <w:rPr>
                <w:rFonts w:ascii="Times New Roman" w:eastAsia="SimSun" w:hAnsi="Times New Roman" w:cs="Times New Roman"/>
                <w:kern w:val="0"/>
                <w:sz w:val="18"/>
                <w:szCs w:val="18"/>
              </w:rPr>
              <w:t>(0.607)</w:t>
            </w:r>
          </w:p>
        </w:tc>
      </w:tr>
      <w:tr w:rsidR="00744878" w:rsidRPr="00C23FDD" w14:paraId="2F5AB2F2" w14:textId="77777777" w:rsidTr="00C23FDD">
        <w:trPr>
          <w:jc w:val="center"/>
        </w:trPr>
        <w:tc>
          <w:tcPr>
            <w:tcW w:w="1947" w:type="dxa"/>
            <w:tcBorders>
              <w:top w:val="nil"/>
              <w:left w:val="nil"/>
              <w:right w:val="nil"/>
            </w:tcBorders>
          </w:tcPr>
          <w:p w14:paraId="10511181" w14:textId="77777777" w:rsidR="00744878" w:rsidRPr="00C23FDD" w:rsidRDefault="00744878" w:rsidP="00C23FDD">
            <w:pPr>
              <w:autoSpaceDE w:val="0"/>
              <w:autoSpaceDN w:val="0"/>
              <w:adjustRightInd w:val="0"/>
              <w:jc w:val="center"/>
              <w:rPr>
                <w:rFonts w:ascii="Times New Roman" w:eastAsia="SimSun" w:hAnsi="Times New Roman" w:cs="Times New Roman"/>
                <w:kern w:val="0"/>
                <w:sz w:val="18"/>
                <w:szCs w:val="18"/>
              </w:rPr>
            </w:pPr>
            <w:r w:rsidRPr="00C23FDD">
              <w:rPr>
                <w:rFonts w:ascii="Times New Roman" w:eastAsia="SimSun" w:hAnsi="Times New Roman" w:cs="Times New Roman"/>
                <w:kern w:val="0"/>
                <w:sz w:val="18"/>
                <w:szCs w:val="18"/>
              </w:rPr>
              <w:t>Time fixation effect</w:t>
            </w:r>
          </w:p>
        </w:tc>
        <w:tc>
          <w:tcPr>
            <w:tcW w:w="2022" w:type="dxa"/>
            <w:tcBorders>
              <w:top w:val="nil"/>
              <w:left w:val="nil"/>
              <w:right w:val="nil"/>
            </w:tcBorders>
          </w:tcPr>
          <w:p w14:paraId="11193125" w14:textId="77777777" w:rsidR="00744878" w:rsidRPr="00C23FDD" w:rsidRDefault="00744878" w:rsidP="00C31D60">
            <w:pPr>
              <w:autoSpaceDE w:val="0"/>
              <w:autoSpaceDN w:val="0"/>
              <w:adjustRightInd w:val="0"/>
              <w:jc w:val="center"/>
              <w:rPr>
                <w:rFonts w:ascii="Times New Roman" w:eastAsia="SimSun" w:hAnsi="Times New Roman" w:cs="Times New Roman"/>
                <w:kern w:val="0"/>
                <w:sz w:val="18"/>
                <w:szCs w:val="18"/>
              </w:rPr>
            </w:pPr>
            <w:r w:rsidRPr="00C23FDD">
              <w:rPr>
                <w:rFonts w:ascii="Times New Roman" w:eastAsia="SimSun" w:hAnsi="Times New Roman" w:cs="Times New Roman"/>
                <w:kern w:val="0"/>
                <w:sz w:val="18"/>
                <w:szCs w:val="18"/>
              </w:rPr>
              <w:t>Yes</w:t>
            </w:r>
          </w:p>
        </w:tc>
        <w:tc>
          <w:tcPr>
            <w:tcW w:w="1276" w:type="dxa"/>
            <w:tcBorders>
              <w:top w:val="nil"/>
              <w:left w:val="nil"/>
              <w:right w:val="nil"/>
            </w:tcBorders>
          </w:tcPr>
          <w:p w14:paraId="0E7F2386" w14:textId="77777777" w:rsidR="00744878" w:rsidRPr="00C23FDD" w:rsidRDefault="00744878" w:rsidP="00C31D60">
            <w:pPr>
              <w:autoSpaceDE w:val="0"/>
              <w:autoSpaceDN w:val="0"/>
              <w:adjustRightInd w:val="0"/>
              <w:jc w:val="center"/>
              <w:rPr>
                <w:rFonts w:ascii="Times New Roman" w:eastAsia="SimSun" w:hAnsi="Times New Roman" w:cs="Times New Roman"/>
                <w:kern w:val="0"/>
                <w:sz w:val="18"/>
                <w:szCs w:val="18"/>
              </w:rPr>
            </w:pPr>
            <w:r w:rsidRPr="00C23FDD">
              <w:rPr>
                <w:rFonts w:ascii="Times New Roman" w:eastAsia="SimSun" w:hAnsi="Times New Roman" w:cs="Times New Roman"/>
                <w:kern w:val="0"/>
                <w:sz w:val="18"/>
                <w:szCs w:val="18"/>
              </w:rPr>
              <w:t>Yes</w:t>
            </w:r>
          </w:p>
        </w:tc>
        <w:tc>
          <w:tcPr>
            <w:tcW w:w="1985" w:type="dxa"/>
            <w:tcBorders>
              <w:top w:val="nil"/>
              <w:left w:val="nil"/>
              <w:right w:val="nil"/>
            </w:tcBorders>
          </w:tcPr>
          <w:p w14:paraId="3E827F4E" w14:textId="77777777" w:rsidR="00744878" w:rsidRPr="00C23FDD" w:rsidRDefault="00744878" w:rsidP="00C31D60">
            <w:pPr>
              <w:autoSpaceDE w:val="0"/>
              <w:autoSpaceDN w:val="0"/>
              <w:adjustRightInd w:val="0"/>
              <w:jc w:val="center"/>
              <w:rPr>
                <w:rFonts w:ascii="Times New Roman" w:eastAsia="SimSun" w:hAnsi="Times New Roman" w:cs="Times New Roman"/>
                <w:kern w:val="0"/>
                <w:sz w:val="18"/>
                <w:szCs w:val="18"/>
              </w:rPr>
            </w:pPr>
            <w:r w:rsidRPr="00C23FDD">
              <w:rPr>
                <w:rFonts w:ascii="Times New Roman" w:eastAsia="SimSun" w:hAnsi="Times New Roman" w:cs="Times New Roman"/>
                <w:kern w:val="0"/>
                <w:sz w:val="18"/>
                <w:szCs w:val="18"/>
              </w:rPr>
              <w:t>Yes</w:t>
            </w:r>
          </w:p>
        </w:tc>
      </w:tr>
      <w:tr w:rsidR="00744878" w:rsidRPr="00C23FDD" w14:paraId="33D37376" w14:textId="77777777" w:rsidTr="00C23FDD">
        <w:tblPrEx>
          <w:tblBorders>
            <w:bottom w:val="single" w:sz="6" w:space="0" w:color="auto"/>
          </w:tblBorders>
        </w:tblPrEx>
        <w:trPr>
          <w:jc w:val="center"/>
        </w:trPr>
        <w:tc>
          <w:tcPr>
            <w:tcW w:w="1947" w:type="dxa"/>
            <w:tcBorders>
              <w:top w:val="nil"/>
              <w:left w:val="nil"/>
              <w:bottom w:val="double" w:sz="4" w:space="0" w:color="auto"/>
              <w:right w:val="nil"/>
            </w:tcBorders>
          </w:tcPr>
          <w:p w14:paraId="458FBF10" w14:textId="031B6CE5" w:rsidR="00744878" w:rsidRPr="00C23FDD" w:rsidRDefault="00C23FDD" w:rsidP="00C23FDD">
            <w:pPr>
              <w:autoSpaceDE w:val="0"/>
              <w:autoSpaceDN w:val="0"/>
              <w:adjustRightInd w:val="0"/>
              <w:jc w:val="center"/>
              <w:rPr>
                <w:rFonts w:ascii="Times New Roman" w:eastAsia="SimSun" w:hAnsi="Times New Roman" w:cs="Times New Roman"/>
                <w:kern w:val="0"/>
                <w:sz w:val="18"/>
                <w:szCs w:val="18"/>
              </w:rPr>
            </w:pPr>
            <w:r>
              <w:rPr>
                <w:rFonts w:ascii="Times New Roman" w:eastAsia="SimSun" w:hAnsi="Times New Roman" w:cs="Times New Roman" w:hint="eastAsia"/>
                <w:kern w:val="0"/>
                <w:sz w:val="18"/>
                <w:szCs w:val="18"/>
              </w:rPr>
              <w:lastRenderedPageBreak/>
              <w:t>Observations</w:t>
            </w:r>
          </w:p>
        </w:tc>
        <w:tc>
          <w:tcPr>
            <w:tcW w:w="2022" w:type="dxa"/>
            <w:tcBorders>
              <w:top w:val="nil"/>
              <w:left w:val="nil"/>
              <w:bottom w:val="double" w:sz="4" w:space="0" w:color="auto"/>
              <w:right w:val="nil"/>
            </w:tcBorders>
          </w:tcPr>
          <w:p w14:paraId="36A197CA" w14:textId="77777777" w:rsidR="00744878" w:rsidRPr="00C23FDD" w:rsidRDefault="00744878" w:rsidP="00C31D60">
            <w:pPr>
              <w:autoSpaceDE w:val="0"/>
              <w:autoSpaceDN w:val="0"/>
              <w:adjustRightInd w:val="0"/>
              <w:jc w:val="center"/>
              <w:rPr>
                <w:rFonts w:ascii="Times New Roman" w:eastAsia="SimSun" w:hAnsi="Times New Roman" w:cs="Times New Roman"/>
                <w:kern w:val="0"/>
                <w:sz w:val="18"/>
                <w:szCs w:val="18"/>
              </w:rPr>
            </w:pPr>
            <w:r w:rsidRPr="00C23FDD">
              <w:rPr>
                <w:rFonts w:ascii="Times New Roman" w:eastAsia="SimSun" w:hAnsi="Times New Roman" w:cs="Times New Roman"/>
                <w:kern w:val="0"/>
                <w:sz w:val="18"/>
                <w:szCs w:val="18"/>
              </w:rPr>
              <w:t>1,212</w:t>
            </w:r>
          </w:p>
        </w:tc>
        <w:tc>
          <w:tcPr>
            <w:tcW w:w="1276" w:type="dxa"/>
            <w:tcBorders>
              <w:top w:val="nil"/>
              <w:left w:val="nil"/>
              <w:bottom w:val="double" w:sz="4" w:space="0" w:color="auto"/>
              <w:right w:val="nil"/>
            </w:tcBorders>
          </w:tcPr>
          <w:p w14:paraId="7048E517" w14:textId="77777777" w:rsidR="00744878" w:rsidRPr="00C23FDD" w:rsidRDefault="00744878" w:rsidP="00C31D60">
            <w:pPr>
              <w:autoSpaceDE w:val="0"/>
              <w:autoSpaceDN w:val="0"/>
              <w:adjustRightInd w:val="0"/>
              <w:jc w:val="center"/>
              <w:rPr>
                <w:rFonts w:ascii="Times New Roman" w:eastAsia="SimSun" w:hAnsi="Times New Roman" w:cs="Times New Roman"/>
                <w:kern w:val="0"/>
                <w:sz w:val="18"/>
                <w:szCs w:val="18"/>
              </w:rPr>
            </w:pPr>
            <w:r w:rsidRPr="00C23FDD">
              <w:rPr>
                <w:rFonts w:ascii="Times New Roman" w:eastAsia="SimSun" w:hAnsi="Times New Roman" w:cs="Times New Roman"/>
                <w:kern w:val="0"/>
                <w:sz w:val="18"/>
                <w:szCs w:val="18"/>
              </w:rPr>
              <w:t>229</w:t>
            </w:r>
          </w:p>
        </w:tc>
        <w:tc>
          <w:tcPr>
            <w:tcW w:w="1985" w:type="dxa"/>
            <w:tcBorders>
              <w:top w:val="nil"/>
              <w:left w:val="nil"/>
              <w:bottom w:val="double" w:sz="4" w:space="0" w:color="auto"/>
              <w:right w:val="nil"/>
            </w:tcBorders>
          </w:tcPr>
          <w:p w14:paraId="378992D9" w14:textId="77777777" w:rsidR="00744878" w:rsidRPr="00C23FDD" w:rsidRDefault="00744878" w:rsidP="00C31D60">
            <w:pPr>
              <w:autoSpaceDE w:val="0"/>
              <w:autoSpaceDN w:val="0"/>
              <w:adjustRightInd w:val="0"/>
              <w:jc w:val="center"/>
              <w:rPr>
                <w:rFonts w:ascii="Times New Roman" w:eastAsia="SimSun" w:hAnsi="Times New Roman" w:cs="Times New Roman"/>
                <w:kern w:val="0"/>
                <w:sz w:val="18"/>
                <w:szCs w:val="18"/>
              </w:rPr>
            </w:pPr>
            <w:r w:rsidRPr="00C23FDD">
              <w:rPr>
                <w:rFonts w:ascii="Times New Roman" w:eastAsia="SimSun" w:hAnsi="Times New Roman" w:cs="Times New Roman"/>
                <w:kern w:val="0"/>
                <w:sz w:val="18"/>
                <w:szCs w:val="18"/>
              </w:rPr>
              <w:t>576</w:t>
            </w:r>
          </w:p>
        </w:tc>
      </w:tr>
    </w:tbl>
    <w:p w14:paraId="66F36335" w14:textId="77777777" w:rsidR="00C23FDD" w:rsidRDefault="00C23FDD" w:rsidP="00C23FDD">
      <w:pPr>
        <w:spacing w:line="360" w:lineRule="auto"/>
        <w:ind w:left="300" w:firstLine="420"/>
        <w:rPr>
          <w:rFonts w:ascii="Times New Roman" w:eastAsia="SimSun" w:hAnsi="Times New Roman" w:cs="Times New Roman"/>
          <w:sz w:val="18"/>
          <w:szCs w:val="18"/>
        </w:rPr>
      </w:pPr>
      <w:r w:rsidRPr="009D78E8">
        <w:rPr>
          <w:rFonts w:ascii="Times New Roman" w:eastAsia="SimSun" w:hAnsi="Times New Roman" w:cs="Times New Roman" w:hint="eastAsia"/>
          <w:sz w:val="18"/>
          <w:szCs w:val="18"/>
        </w:rPr>
        <w:t>Note: Robustness standard errors are in parentheses;</w:t>
      </w:r>
      <w:r w:rsidRPr="009D78E8">
        <w:rPr>
          <w:rFonts w:ascii="Times New Roman" w:eastAsia="SimSun" w:hAnsi="Times New Roman" w:cs="Times New Roman"/>
          <w:sz w:val="18"/>
          <w:szCs w:val="18"/>
        </w:rPr>
        <w:t xml:space="preserve"> *</w:t>
      </w:r>
      <w:r w:rsidRPr="009D78E8">
        <w:rPr>
          <w:rFonts w:ascii="Times New Roman" w:eastAsia="SimSun" w:hAnsi="Times New Roman" w:cs="Times New Roman" w:hint="eastAsia"/>
          <w:sz w:val="18"/>
          <w:szCs w:val="18"/>
        </w:rPr>
        <w:t xml:space="preserve">, </w:t>
      </w:r>
      <w:r w:rsidRPr="009D78E8">
        <w:rPr>
          <w:rFonts w:ascii="Times New Roman" w:eastAsia="SimSun" w:hAnsi="Times New Roman" w:cs="Times New Roman"/>
          <w:sz w:val="18"/>
          <w:szCs w:val="18"/>
        </w:rPr>
        <w:t>**</w:t>
      </w:r>
      <w:r w:rsidRPr="009D78E8">
        <w:rPr>
          <w:rFonts w:ascii="Times New Roman" w:eastAsia="SimSun" w:hAnsi="Times New Roman" w:cs="Times New Roman" w:hint="eastAsia"/>
          <w:sz w:val="18"/>
          <w:szCs w:val="18"/>
        </w:rPr>
        <w:t>, and</w:t>
      </w:r>
      <w:r w:rsidRPr="009D78E8">
        <w:rPr>
          <w:rFonts w:ascii="Times New Roman" w:eastAsia="SimSun" w:hAnsi="Times New Roman" w:cs="Times New Roman"/>
          <w:sz w:val="18"/>
          <w:szCs w:val="18"/>
        </w:rPr>
        <w:t xml:space="preserve"> </w:t>
      </w:r>
      <w:r w:rsidRPr="009D78E8">
        <w:rPr>
          <w:rFonts w:ascii="Times New Roman" w:eastAsia="SimSun" w:hAnsi="Times New Roman" w:cs="Times New Roman" w:hint="eastAsia"/>
          <w:sz w:val="18"/>
          <w:szCs w:val="18"/>
        </w:rPr>
        <w:t xml:space="preserve"> indicate significant at the significance levels of 10</w:t>
      </w:r>
      <w:r w:rsidRPr="009D78E8">
        <w:rPr>
          <w:rFonts w:ascii="Times New Roman" w:eastAsia="SimSun" w:hAnsi="Times New Roman" w:cs="Times New Roman"/>
          <w:sz w:val="18"/>
          <w:szCs w:val="18"/>
        </w:rPr>
        <w:t xml:space="preserve">%, 5%, </w:t>
      </w:r>
      <w:r w:rsidRPr="009D78E8">
        <w:rPr>
          <w:rFonts w:ascii="Times New Roman" w:eastAsia="SimSun" w:hAnsi="Times New Roman" w:cs="Times New Roman" w:hint="eastAsia"/>
          <w:sz w:val="18"/>
          <w:szCs w:val="18"/>
        </w:rPr>
        <w:t xml:space="preserve">and 1%, respectively. </w:t>
      </w:r>
    </w:p>
    <w:p w14:paraId="0E4424E7" w14:textId="3CF135CA" w:rsidR="00121414" w:rsidRPr="00D27E09" w:rsidRDefault="00D27E09" w:rsidP="00D27E09">
      <w:pPr>
        <w:autoSpaceDE w:val="0"/>
        <w:autoSpaceDN w:val="0"/>
        <w:adjustRightInd w:val="0"/>
        <w:spacing w:afterLines="50" w:after="156"/>
        <w:outlineLvl w:val="2"/>
        <w:rPr>
          <w:rFonts w:ascii="SimSun" w:hAnsi="SimSun"/>
          <w:b/>
          <w:szCs w:val="21"/>
        </w:rPr>
      </w:pPr>
      <w:r>
        <w:rPr>
          <w:rFonts w:ascii="SimSun" w:hAnsi="SimSun" w:hint="eastAsia"/>
          <w:b/>
          <w:szCs w:val="21"/>
        </w:rPr>
        <w:t>(2) Contract type</w:t>
      </w:r>
    </w:p>
    <w:p w14:paraId="26799F27" w14:textId="3AAC8906" w:rsidR="00D8742F" w:rsidRPr="007243EC" w:rsidRDefault="000F5DC7" w:rsidP="00BD039B">
      <w:pPr>
        <w:spacing w:line="360" w:lineRule="auto"/>
        <w:ind w:firstLineChars="200" w:firstLine="420"/>
        <w:rPr>
          <w:rFonts w:ascii="Times New Roman" w:eastAsia="SimSun" w:hAnsi="Times New Roman" w:cs="Times New Roman"/>
          <w:sz w:val="24"/>
          <w:szCs w:val="24"/>
        </w:rPr>
      </w:pPr>
      <w:r w:rsidRPr="00D27E09">
        <w:rPr>
          <w:rFonts w:ascii="Times New Roman" w:eastAsia="SimSun" w:hAnsi="Times New Roman" w:cs="Times New Roman" w:hint="eastAsia"/>
          <w:szCs w:val="21"/>
        </w:rPr>
        <w:t>From the perspective of contracts, the heterogeneity analysis is carried out, and firstly, contracts are divided into basic technical services, system application services, system operation services, and others. Basic technical services mainly refer to the introduction and maintenance of information technology equipment, the management of communication networks, the construction and operation of data centers, etc., the system application services refer to the services of software development, testing, integration, implementation, etc., and the system operation services refer to the services of daily maintenance, management, and upgrading of IT systems and networks. The three services have different emphases and require different technical specificities. The heterogeneity analysis is carried out from the perspective of contract type, and the results are shown in the following table.</w:t>
      </w:r>
    </w:p>
    <w:p w14:paraId="08117BA8" w14:textId="288D176E" w:rsidR="006F74A1" w:rsidRPr="006F74A1" w:rsidRDefault="006F74A1" w:rsidP="006F74A1">
      <w:pPr>
        <w:spacing w:line="360" w:lineRule="auto"/>
        <w:ind w:firstLineChars="200" w:firstLine="360"/>
        <w:jc w:val="center"/>
        <w:rPr>
          <w:rFonts w:ascii="Times New Roman" w:eastAsia="SimSun" w:hAnsi="Times New Roman" w:cs="Times New Roman"/>
          <w:sz w:val="18"/>
          <w:szCs w:val="18"/>
        </w:rPr>
      </w:pPr>
      <w:r w:rsidRPr="009D78E8">
        <w:rPr>
          <w:rFonts w:ascii="Times New Roman" w:eastAsia="SimSun" w:hAnsi="Times New Roman" w:cs="Times New Roman" w:hint="eastAsia"/>
          <w:sz w:val="18"/>
          <w:szCs w:val="18"/>
        </w:rPr>
        <w:t>Table 8 Heterogeneity analysis - contract types</w:t>
      </w:r>
    </w:p>
    <w:tbl>
      <w:tblPr>
        <w:tblW w:w="0" w:type="auto"/>
        <w:jc w:val="center"/>
        <w:tblLayout w:type="fixed"/>
        <w:tblCellMar>
          <w:left w:w="75" w:type="dxa"/>
          <w:right w:w="75" w:type="dxa"/>
        </w:tblCellMar>
        <w:tblLook w:val="0000" w:firstRow="0" w:lastRow="0" w:firstColumn="0" w:lastColumn="0" w:noHBand="0" w:noVBand="0"/>
      </w:tblPr>
      <w:tblGrid>
        <w:gridCol w:w="1947"/>
        <w:gridCol w:w="1584"/>
        <w:gridCol w:w="1584"/>
        <w:gridCol w:w="1440"/>
        <w:gridCol w:w="1584"/>
      </w:tblGrid>
      <w:tr w:rsidR="00121414" w:rsidRPr="00FF3198" w14:paraId="130BE717" w14:textId="77777777" w:rsidTr="008312BB">
        <w:trPr>
          <w:jc w:val="center"/>
        </w:trPr>
        <w:tc>
          <w:tcPr>
            <w:tcW w:w="1947" w:type="dxa"/>
            <w:tcBorders>
              <w:top w:val="double" w:sz="4" w:space="0" w:color="auto"/>
              <w:left w:val="nil"/>
              <w:bottom w:val="nil"/>
              <w:right w:val="nil"/>
            </w:tcBorders>
          </w:tcPr>
          <w:p w14:paraId="3C010B41" w14:textId="1165278E" w:rsidR="00121414" w:rsidRPr="00FF3198" w:rsidRDefault="00FF3198" w:rsidP="00FF3198">
            <w:pPr>
              <w:autoSpaceDE w:val="0"/>
              <w:autoSpaceDN w:val="0"/>
              <w:adjustRightInd w:val="0"/>
              <w:jc w:val="center"/>
              <w:rPr>
                <w:rFonts w:ascii="Times New Roman" w:eastAsia="SimSun" w:hAnsi="Times New Roman" w:cs="Times New Roman"/>
                <w:i/>
                <w:iCs/>
                <w:kern w:val="0"/>
                <w:sz w:val="18"/>
                <w:szCs w:val="18"/>
              </w:rPr>
            </w:pPr>
            <w:r w:rsidRPr="00FF3198">
              <w:rPr>
                <w:rFonts w:ascii="Times New Roman" w:eastAsia="SimSun" w:hAnsi="Times New Roman" w:cs="Times New Roman" w:hint="eastAsia"/>
                <w:i/>
                <w:iCs/>
                <w:kern w:val="0"/>
                <w:sz w:val="18"/>
                <w:szCs w:val="18"/>
              </w:rPr>
              <w:t>FTLO</w:t>
            </w:r>
          </w:p>
        </w:tc>
        <w:tc>
          <w:tcPr>
            <w:tcW w:w="1584" w:type="dxa"/>
            <w:tcBorders>
              <w:top w:val="double" w:sz="4" w:space="0" w:color="auto"/>
              <w:left w:val="nil"/>
              <w:bottom w:val="nil"/>
              <w:right w:val="nil"/>
            </w:tcBorders>
          </w:tcPr>
          <w:p w14:paraId="0F198931" w14:textId="4A2D6D90"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Basic technical services</w:t>
            </w:r>
          </w:p>
        </w:tc>
        <w:tc>
          <w:tcPr>
            <w:tcW w:w="1584" w:type="dxa"/>
            <w:tcBorders>
              <w:top w:val="double" w:sz="4" w:space="0" w:color="auto"/>
              <w:left w:val="nil"/>
              <w:bottom w:val="nil"/>
              <w:right w:val="nil"/>
            </w:tcBorders>
          </w:tcPr>
          <w:p w14:paraId="61B0E8B4" w14:textId="7EDA3DD1"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System Application Services</w:t>
            </w:r>
          </w:p>
        </w:tc>
        <w:tc>
          <w:tcPr>
            <w:tcW w:w="1440" w:type="dxa"/>
            <w:tcBorders>
              <w:top w:val="double" w:sz="4" w:space="0" w:color="auto"/>
              <w:left w:val="nil"/>
              <w:bottom w:val="nil"/>
              <w:right w:val="nil"/>
            </w:tcBorders>
          </w:tcPr>
          <w:p w14:paraId="5ADC1B4E" w14:textId="4D387B72"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System operation services</w:t>
            </w:r>
          </w:p>
        </w:tc>
        <w:tc>
          <w:tcPr>
            <w:tcW w:w="1584" w:type="dxa"/>
            <w:tcBorders>
              <w:top w:val="double" w:sz="4" w:space="0" w:color="auto"/>
              <w:left w:val="nil"/>
              <w:bottom w:val="nil"/>
              <w:right w:val="nil"/>
            </w:tcBorders>
          </w:tcPr>
          <w:p w14:paraId="491057FA" w14:textId="0237E453"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other</w:t>
            </w:r>
          </w:p>
        </w:tc>
      </w:tr>
      <w:tr w:rsidR="00121414" w:rsidRPr="00FF3198" w14:paraId="6C97FC37" w14:textId="77777777" w:rsidTr="00C31D60">
        <w:trPr>
          <w:jc w:val="center"/>
        </w:trPr>
        <w:tc>
          <w:tcPr>
            <w:tcW w:w="1947" w:type="dxa"/>
            <w:tcBorders>
              <w:top w:val="nil"/>
              <w:left w:val="nil"/>
              <w:bottom w:val="single" w:sz="6" w:space="0" w:color="auto"/>
              <w:right w:val="nil"/>
            </w:tcBorders>
          </w:tcPr>
          <w:p w14:paraId="4AAD2BF4" w14:textId="4BD10248" w:rsidR="00121414" w:rsidRPr="00FF3198" w:rsidRDefault="00121414" w:rsidP="00FF3198">
            <w:pPr>
              <w:autoSpaceDE w:val="0"/>
              <w:autoSpaceDN w:val="0"/>
              <w:adjustRightInd w:val="0"/>
              <w:jc w:val="center"/>
              <w:rPr>
                <w:rFonts w:ascii="Times New Roman" w:eastAsia="SimSun" w:hAnsi="Times New Roman" w:cs="Times New Roman"/>
                <w:kern w:val="0"/>
                <w:sz w:val="18"/>
                <w:szCs w:val="18"/>
              </w:rPr>
            </w:pPr>
          </w:p>
        </w:tc>
        <w:tc>
          <w:tcPr>
            <w:tcW w:w="1584" w:type="dxa"/>
            <w:tcBorders>
              <w:top w:val="nil"/>
              <w:left w:val="nil"/>
              <w:bottom w:val="single" w:sz="6" w:space="0" w:color="auto"/>
              <w:right w:val="nil"/>
            </w:tcBorders>
          </w:tcPr>
          <w:p w14:paraId="707C1E3B" w14:textId="6B322FF4" w:rsidR="00121414" w:rsidRPr="00FF3198" w:rsidRDefault="00FF3198" w:rsidP="00C31D60">
            <w:pPr>
              <w:autoSpaceDE w:val="0"/>
              <w:autoSpaceDN w:val="0"/>
              <w:adjustRightInd w:val="0"/>
              <w:jc w:val="center"/>
              <w:rPr>
                <w:rFonts w:ascii="Times New Roman" w:eastAsia="SimSun" w:hAnsi="Times New Roman" w:cs="Times New Roman"/>
                <w:kern w:val="0"/>
                <w:sz w:val="18"/>
                <w:szCs w:val="18"/>
              </w:rPr>
            </w:pPr>
            <w:r>
              <w:rPr>
                <w:rFonts w:ascii="Times New Roman" w:eastAsia="SimSun" w:hAnsi="Times New Roman" w:cs="Times New Roman"/>
                <w:kern w:val="0"/>
                <w:sz w:val="18"/>
                <w:szCs w:val="18"/>
              </w:rPr>
              <w:t>(1)</w:t>
            </w:r>
          </w:p>
        </w:tc>
        <w:tc>
          <w:tcPr>
            <w:tcW w:w="1584" w:type="dxa"/>
            <w:tcBorders>
              <w:top w:val="nil"/>
              <w:left w:val="nil"/>
              <w:bottom w:val="single" w:sz="6" w:space="0" w:color="auto"/>
              <w:right w:val="nil"/>
            </w:tcBorders>
          </w:tcPr>
          <w:p w14:paraId="64A0C188" w14:textId="2C8C7584" w:rsidR="00121414" w:rsidRPr="00FF3198" w:rsidRDefault="00FF3198" w:rsidP="00C31D60">
            <w:pPr>
              <w:autoSpaceDE w:val="0"/>
              <w:autoSpaceDN w:val="0"/>
              <w:adjustRightInd w:val="0"/>
              <w:jc w:val="center"/>
              <w:rPr>
                <w:rFonts w:ascii="Times New Roman" w:eastAsia="SimSun" w:hAnsi="Times New Roman" w:cs="Times New Roman"/>
                <w:kern w:val="0"/>
                <w:sz w:val="18"/>
                <w:szCs w:val="18"/>
              </w:rPr>
            </w:pPr>
            <w:r>
              <w:rPr>
                <w:rFonts w:ascii="Times New Roman" w:eastAsia="SimSun" w:hAnsi="Times New Roman" w:cs="Times New Roman" w:hint="eastAsia"/>
                <w:kern w:val="0"/>
                <w:sz w:val="18"/>
                <w:szCs w:val="18"/>
              </w:rPr>
              <w:t>(</w:t>
            </w:r>
            <w:r>
              <w:rPr>
                <w:rFonts w:ascii="Times New Roman" w:eastAsia="SimSun" w:hAnsi="Times New Roman" w:cs="Times New Roman"/>
                <w:kern w:val="0"/>
                <w:sz w:val="18"/>
                <w:szCs w:val="18"/>
              </w:rPr>
              <w:t>2)</w:t>
            </w:r>
          </w:p>
        </w:tc>
        <w:tc>
          <w:tcPr>
            <w:tcW w:w="1440" w:type="dxa"/>
            <w:tcBorders>
              <w:top w:val="nil"/>
              <w:left w:val="nil"/>
              <w:bottom w:val="single" w:sz="6" w:space="0" w:color="auto"/>
              <w:right w:val="nil"/>
            </w:tcBorders>
          </w:tcPr>
          <w:p w14:paraId="062D613E" w14:textId="17836E6C" w:rsidR="00121414" w:rsidRPr="00FF3198" w:rsidRDefault="00FF3198" w:rsidP="00C31D60">
            <w:pPr>
              <w:autoSpaceDE w:val="0"/>
              <w:autoSpaceDN w:val="0"/>
              <w:adjustRightInd w:val="0"/>
              <w:jc w:val="center"/>
              <w:rPr>
                <w:rFonts w:ascii="Times New Roman" w:eastAsia="SimSun" w:hAnsi="Times New Roman" w:cs="Times New Roman"/>
                <w:kern w:val="0"/>
                <w:sz w:val="18"/>
                <w:szCs w:val="18"/>
              </w:rPr>
            </w:pPr>
            <w:r>
              <w:rPr>
                <w:rFonts w:ascii="Times New Roman" w:eastAsia="SimSun" w:hAnsi="Times New Roman" w:cs="Times New Roman" w:hint="eastAsia"/>
                <w:kern w:val="0"/>
                <w:sz w:val="18"/>
                <w:szCs w:val="18"/>
              </w:rPr>
              <w:t>(</w:t>
            </w:r>
            <w:r>
              <w:rPr>
                <w:rFonts w:ascii="Times New Roman" w:eastAsia="SimSun" w:hAnsi="Times New Roman" w:cs="Times New Roman"/>
                <w:kern w:val="0"/>
                <w:sz w:val="18"/>
                <w:szCs w:val="18"/>
              </w:rPr>
              <w:t>3)</w:t>
            </w:r>
          </w:p>
        </w:tc>
        <w:tc>
          <w:tcPr>
            <w:tcW w:w="1584" w:type="dxa"/>
            <w:tcBorders>
              <w:top w:val="nil"/>
              <w:left w:val="nil"/>
              <w:bottom w:val="single" w:sz="6" w:space="0" w:color="auto"/>
              <w:right w:val="nil"/>
            </w:tcBorders>
          </w:tcPr>
          <w:p w14:paraId="15F82B0B" w14:textId="60B2C7BE" w:rsidR="00121414" w:rsidRPr="00FF3198" w:rsidRDefault="00FF3198" w:rsidP="00C31D60">
            <w:pPr>
              <w:autoSpaceDE w:val="0"/>
              <w:autoSpaceDN w:val="0"/>
              <w:adjustRightInd w:val="0"/>
              <w:jc w:val="center"/>
              <w:rPr>
                <w:rFonts w:ascii="Times New Roman" w:eastAsia="SimSun" w:hAnsi="Times New Roman" w:cs="Times New Roman"/>
                <w:kern w:val="0"/>
                <w:sz w:val="18"/>
                <w:szCs w:val="18"/>
              </w:rPr>
            </w:pPr>
            <w:r>
              <w:rPr>
                <w:rFonts w:ascii="Times New Roman" w:eastAsia="SimSun" w:hAnsi="Times New Roman" w:cs="Times New Roman" w:hint="eastAsia"/>
                <w:kern w:val="0"/>
                <w:sz w:val="18"/>
                <w:szCs w:val="18"/>
              </w:rPr>
              <w:t>(</w:t>
            </w:r>
            <w:r>
              <w:rPr>
                <w:rFonts w:ascii="Times New Roman" w:eastAsia="SimSun" w:hAnsi="Times New Roman" w:cs="Times New Roman"/>
                <w:kern w:val="0"/>
                <w:sz w:val="18"/>
                <w:szCs w:val="18"/>
              </w:rPr>
              <w:t>4)</w:t>
            </w:r>
          </w:p>
        </w:tc>
      </w:tr>
      <w:tr w:rsidR="00121414" w:rsidRPr="00FF3198" w14:paraId="69D2E116" w14:textId="77777777" w:rsidTr="00C31D60">
        <w:trPr>
          <w:jc w:val="center"/>
        </w:trPr>
        <w:tc>
          <w:tcPr>
            <w:tcW w:w="1947" w:type="dxa"/>
            <w:tcBorders>
              <w:top w:val="nil"/>
              <w:left w:val="nil"/>
              <w:bottom w:val="nil"/>
              <w:right w:val="nil"/>
            </w:tcBorders>
          </w:tcPr>
          <w:p w14:paraId="6EA4AC7C" w14:textId="77777777" w:rsidR="00121414" w:rsidRPr="00FF3198" w:rsidRDefault="00121414" w:rsidP="00FF3198">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servcon1</w:t>
            </w:r>
          </w:p>
        </w:tc>
        <w:tc>
          <w:tcPr>
            <w:tcW w:w="1584" w:type="dxa"/>
            <w:tcBorders>
              <w:top w:val="nil"/>
              <w:left w:val="nil"/>
              <w:bottom w:val="nil"/>
              <w:right w:val="nil"/>
            </w:tcBorders>
          </w:tcPr>
          <w:p w14:paraId="3E7A026A"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0.349</w:t>
            </w:r>
          </w:p>
        </w:tc>
        <w:tc>
          <w:tcPr>
            <w:tcW w:w="1584" w:type="dxa"/>
            <w:tcBorders>
              <w:top w:val="nil"/>
              <w:left w:val="nil"/>
              <w:bottom w:val="nil"/>
              <w:right w:val="nil"/>
            </w:tcBorders>
          </w:tcPr>
          <w:p w14:paraId="69BB6F9A"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-1.057***</w:t>
            </w:r>
          </w:p>
        </w:tc>
        <w:tc>
          <w:tcPr>
            <w:tcW w:w="1440" w:type="dxa"/>
            <w:tcBorders>
              <w:top w:val="nil"/>
              <w:left w:val="nil"/>
              <w:bottom w:val="nil"/>
              <w:right w:val="nil"/>
            </w:tcBorders>
          </w:tcPr>
          <w:p w14:paraId="56B551A4"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-1.349***</w:t>
            </w:r>
          </w:p>
        </w:tc>
        <w:tc>
          <w:tcPr>
            <w:tcW w:w="1584" w:type="dxa"/>
            <w:tcBorders>
              <w:top w:val="nil"/>
              <w:left w:val="nil"/>
              <w:bottom w:val="nil"/>
              <w:right w:val="nil"/>
            </w:tcBorders>
          </w:tcPr>
          <w:p w14:paraId="0509F399"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-0.438</w:t>
            </w:r>
          </w:p>
        </w:tc>
      </w:tr>
      <w:tr w:rsidR="00121414" w:rsidRPr="00FF3198" w14:paraId="2D60FA84" w14:textId="77777777" w:rsidTr="00C31D60">
        <w:trPr>
          <w:jc w:val="center"/>
        </w:trPr>
        <w:tc>
          <w:tcPr>
            <w:tcW w:w="1947" w:type="dxa"/>
            <w:tcBorders>
              <w:top w:val="nil"/>
              <w:left w:val="nil"/>
              <w:bottom w:val="nil"/>
              <w:right w:val="nil"/>
            </w:tcBorders>
          </w:tcPr>
          <w:p w14:paraId="5A120526" w14:textId="77777777" w:rsidR="00121414" w:rsidRPr="00FF3198" w:rsidRDefault="00121414" w:rsidP="00FF3198">
            <w:pPr>
              <w:autoSpaceDE w:val="0"/>
              <w:autoSpaceDN w:val="0"/>
              <w:adjustRightInd w:val="0"/>
              <w:jc w:val="center"/>
              <w:rPr>
                <w:rFonts w:ascii="Times New Roman" w:eastAsia="SimSun" w:hAnsi="Times New Roman" w:cs="Times New Roman"/>
                <w:kern w:val="0"/>
                <w:sz w:val="18"/>
                <w:szCs w:val="18"/>
              </w:rPr>
            </w:pPr>
          </w:p>
        </w:tc>
        <w:tc>
          <w:tcPr>
            <w:tcW w:w="1584" w:type="dxa"/>
            <w:tcBorders>
              <w:top w:val="nil"/>
              <w:left w:val="nil"/>
              <w:bottom w:val="nil"/>
              <w:right w:val="nil"/>
            </w:tcBorders>
          </w:tcPr>
          <w:p w14:paraId="005C5BD3"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(0.357)</w:t>
            </w:r>
          </w:p>
        </w:tc>
        <w:tc>
          <w:tcPr>
            <w:tcW w:w="1584" w:type="dxa"/>
            <w:tcBorders>
              <w:top w:val="nil"/>
              <w:left w:val="nil"/>
              <w:bottom w:val="nil"/>
              <w:right w:val="nil"/>
            </w:tcBorders>
          </w:tcPr>
          <w:p w14:paraId="723B5908"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(0.351)</w:t>
            </w:r>
          </w:p>
        </w:tc>
        <w:tc>
          <w:tcPr>
            <w:tcW w:w="1440" w:type="dxa"/>
            <w:tcBorders>
              <w:top w:val="nil"/>
              <w:left w:val="nil"/>
              <w:bottom w:val="nil"/>
              <w:right w:val="nil"/>
            </w:tcBorders>
          </w:tcPr>
          <w:p w14:paraId="69D38EA0"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(0.353)</w:t>
            </w:r>
          </w:p>
        </w:tc>
        <w:tc>
          <w:tcPr>
            <w:tcW w:w="1584" w:type="dxa"/>
            <w:tcBorders>
              <w:top w:val="nil"/>
              <w:left w:val="nil"/>
              <w:bottom w:val="nil"/>
              <w:right w:val="nil"/>
            </w:tcBorders>
          </w:tcPr>
          <w:p w14:paraId="74138EFA"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(0.314)</w:t>
            </w:r>
          </w:p>
        </w:tc>
      </w:tr>
      <w:tr w:rsidR="00121414" w:rsidRPr="00FF3198" w14:paraId="46936816" w14:textId="77777777" w:rsidTr="00C31D60">
        <w:trPr>
          <w:jc w:val="center"/>
        </w:trPr>
        <w:tc>
          <w:tcPr>
            <w:tcW w:w="1947" w:type="dxa"/>
            <w:tcBorders>
              <w:top w:val="nil"/>
              <w:left w:val="nil"/>
              <w:bottom w:val="nil"/>
              <w:right w:val="nil"/>
            </w:tcBorders>
          </w:tcPr>
          <w:p w14:paraId="7C7770CB" w14:textId="77777777" w:rsidR="00121414" w:rsidRPr="00FF3198" w:rsidRDefault="00121414" w:rsidP="00FF3198">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paystyle1</w:t>
            </w:r>
          </w:p>
        </w:tc>
        <w:tc>
          <w:tcPr>
            <w:tcW w:w="1584" w:type="dxa"/>
            <w:tcBorders>
              <w:top w:val="nil"/>
              <w:left w:val="nil"/>
              <w:bottom w:val="nil"/>
              <w:right w:val="nil"/>
            </w:tcBorders>
          </w:tcPr>
          <w:p w14:paraId="0D2F0998"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0.929***</w:t>
            </w:r>
          </w:p>
        </w:tc>
        <w:tc>
          <w:tcPr>
            <w:tcW w:w="1584" w:type="dxa"/>
            <w:tcBorders>
              <w:top w:val="nil"/>
              <w:left w:val="nil"/>
              <w:bottom w:val="nil"/>
              <w:right w:val="nil"/>
            </w:tcBorders>
          </w:tcPr>
          <w:p w14:paraId="608FCAC8"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0.229</w:t>
            </w:r>
          </w:p>
        </w:tc>
        <w:tc>
          <w:tcPr>
            <w:tcW w:w="1440" w:type="dxa"/>
            <w:tcBorders>
              <w:top w:val="nil"/>
              <w:left w:val="nil"/>
              <w:bottom w:val="nil"/>
              <w:right w:val="nil"/>
            </w:tcBorders>
          </w:tcPr>
          <w:p w14:paraId="07634E33"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0.267</w:t>
            </w:r>
          </w:p>
        </w:tc>
        <w:tc>
          <w:tcPr>
            <w:tcW w:w="1584" w:type="dxa"/>
            <w:tcBorders>
              <w:top w:val="nil"/>
              <w:left w:val="nil"/>
              <w:bottom w:val="nil"/>
              <w:right w:val="nil"/>
            </w:tcBorders>
          </w:tcPr>
          <w:p w14:paraId="07BBB174"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0.412</w:t>
            </w:r>
          </w:p>
        </w:tc>
      </w:tr>
      <w:tr w:rsidR="00121414" w:rsidRPr="00FF3198" w14:paraId="0D58D4F4" w14:textId="77777777" w:rsidTr="00C31D60">
        <w:trPr>
          <w:jc w:val="center"/>
        </w:trPr>
        <w:tc>
          <w:tcPr>
            <w:tcW w:w="1947" w:type="dxa"/>
            <w:tcBorders>
              <w:top w:val="nil"/>
              <w:left w:val="nil"/>
              <w:bottom w:val="nil"/>
              <w:right w:val="nil"/>
            </w:tcBorders>
          </w:tcPr>
          <w:p w14:paraId="200CEFA2" w14:textId="77777777" w:rsidR="00121414" w:rsidRPr="00FF3198" w:rsidRDefault="00121414" w:rsidP="00FF3198">
            <w:pPr>
              <w:autoSpaceDE w:val="0"/>
              <w:autoSpaceDN w:val="0"/>
              <w:adjustRightInd w:val="0"/>
              <w:jc w:val="center"/>
              <w:rPr>
                <w:rFonts w:ascii="Times New Roman" w:eastAsia="SimSun" w:hAnsi="Times New Roman" w:cs="Times New Roman"/>
                <w:kern w:val="0"/>
                <w:sz w:val="18"/>
                <w:szCs w:val="18"/>
              </w:rPr>
            </w:pPr>
          </w:p>
        </w:tc>
        <w:tc>
          <w:tcPr>
            <w:tcW w:w="1584" w:type="dxa"/>
            <w:tcBorders>
              <w:top w:val="nil"/>
              <w:left w:val="nil"/>
              <w:bottom w:val="nil"/>
              <w:right w:val="nil"/>
            </w:tcBorders>
          </w:tcPr>
          <w:p w14:paraId="2B51D2F3"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(0.233)</w:t>
            </w:r>
          </w:p>
        </w:tc>
        <w:tc>
          <w:tcPr>
            <w:tcW w:w="1584" w:type="dxa"/>
            <w:tcBorders>
              <w:top w:val="nil"/>
              <w:left w:val="nil"/>
              <w:bottom w:val="nil"/>
              <w:right w:val="nil"/>
            </w:tcBorders>
          </w:tcPr>
          <w:p w14:paraId="7D16777C"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(0.218)</w:t>
            </w:r>
          </w:p>
        </w:tc>
        <w:tc>
          <w:tcPr>
            <w:tcW w:w="1440" w:type="dxa"/>
            <w:tcBorders>
              <w:top w:val="nil"/>
              <w:left w:val="nil"/>
              <w:bottom w:val="nil"/>
              <w:right w:val="nil"/>
            </w:tcBorders>
          </w:tcPr>
          <w:p w14:paraId="61F2CDA0"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(0.268)</w:t>
            </w:r>
          </w:p>
        </w:tc>
        <w:tc>
          <w:tcPr>
            <w:tcW w:w="1584" w:type="dxa"/>
            <w:tcBorders>
              <w:top w:val="nil"/>
              <w:left w:val="nil"/>
              <w:bottom w:val="nil"/>
              <w:right w:val="nil"/>
            </w:tcBorders>
          </w:tcPr>
          <w:p w14:paraId="3AC75D73"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(0.255)</w:t>
            </w:r>
          </w:p>
        </w:tc>
      </w:tr>
      <w:tr w:rsidR="00121414" w:rsidRPr="00FF3198" w14:paraId="390251C0" w14:textId="77777777" w:rsidTr="00C31D60">
        <w:trPr>
          <w:jc w:val="center"/>
        </w:trPr>
        <w:tc>
          <w:tcPr>
            <w:tcW w:w="1947" w:type="dxa"/>
            <w:tcBorders>
              <w:top w:val="nil"/>
              <w:left w:val="nil"/>
              <w:bottom w:val="nil"/>
              <w:right w:val="nil"/>
            </w:tcBorders>
          </w:tcPr>
          <w:p w14:paraId="23EE55C1" w14:textId="77777777" w:rsidR="00121414" w:rsidRPr="00FF3198" w:rsidRDefault="00121414" w:rsidP="00FF3198">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knowhow</w:t>
            </w:r>
          </w:p>
        </w:tc>
        <w:tc>
          <w:tcPr>
            <w:tcW w:w="1584" w:type="dxa"/>
            <w:tcBorders>
              <w:top w:val="nil"/>
              <w:left w:val="nil"/>
              <w:bottom w:val="nil"/>
              <w:right w:val="nil"/>
            </w:tcBorders>
          </w:tcPr>
          <w:p w14:paraId="095CA109"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-1.046**</w:t>
            </w:r>
          </w:p>
        </w:tc>
        <w:tc>
          <w:tcPr>
            <w:tcW w:w="1584" w:type="dxa"/>
            <w:tcBorders>
              <w:top w:val="nil"/>
              <w:left w:val="nil"/>
              <w:bottom w:val="nil"/>
              <w:right w:val="nil"/>
            </w:tcBorders>
          </w:tcPr>
          <w:p w14:paraId="419A9A88"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-1.579***</w:t>
            </w:r>
          </w:p>
        </w:tc>
        <w:tc>
          <w:tcPr>
            <w:tcW w:w="1440" w:type="dxa"/>
            <w:tcBorders>
              <w:top w:val="nil"/>
              <w:left w:val="nil"/>
              <w:bottom w:val="nil"/>
              <w:right w:val="nil"/>
            </w:tcBorders>
          </w:tcPr>
          <w:p w14:paraId="63271916"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-1.190***</w:t>
            </w:r>
          </w:p>
        </w:tc>
        <w:tc>
          <w:tcPr>
            <w:tcW w:w="1584" w:type="dxa"/>
            <w:tcBorders>
              <w:top w:val="nil"/>
              <w:left w:val="nil"/>
              <w:bottom w:val="nil"/>
              <w:right w:val="nil"/>
            </w:tcBorders>
          </w:tcPr>
          <w:p w14:paraId="6DFA5E58"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-0.963**</w:t>
            </w:r>
          </w:p>
        </w:tc>
      </w:tr>
      <w:tr w:rsidR="00121414" w:rsidRPr="00FF3198" w14:paraId="1A24E96F" w14:textId="77777777" w:rsidTr="00C31D60">
        <w:trPr>
          <w:jc w:val="center"/>
        </w:trPr>
        <w:tc>
          <w:tcPr>
            <w:tcW w:w="1947" w:type="dxa"/>
            <w:tcBorders>
              <w:top w:val="nil"/>
              <w:left w:val="nil"/>
              <w:bottom w:val="nil"/>
              <w:right w:val="nil"/>
            </w:tcBorders>
          </w:tcPr>
          <w:p w14:paraId="29070F4A" w14:textId="77777777" w:rsidR="00121414" w:rsidRPr="00FF3198" w:rsidRDefault="00121414" w:rsidP="00FF3198">
            <w:pPr>
              <w:autoSpaceDE w:val="0"/>
              <w:autoSpaceDN w:val="0"/>
              <w:adjustRightInd w:val="0"/>
              <w:jc w:val="center"/>
              <w:rPr>
                <w:rFonts w:ascii="Times New Roman" w:eastAsia="SimSun" w:hAnsi="Times New Roman" w:cs="Times New Roman"/>
                <w:kern w:val="0"/>
                <w:sz w:val="18"/>
                <w:szCs w:val="18"/>
              </w:rPr>
            </w:pPr>
          </w:p>
        </w:tc>
        <w:tc>
          <w:tcPr>
            <w:tcW w:w="1584" w:type="dxa"/>
            <w:tcBorders>
              <w:top w:val="nil"/>
              <w:left w:val="nil"/>
              <w:bottom w:val="nil"/>
              <w:right w:val="nil"/>
            </w:tcBorders>
          </w:tcPr>
          <w:p w14:paraId="0EE249E0"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(0.507)</w:t>
            </w:r>
          </w:p>
        </w:tc>
        <w:tc>
          <w:tcPr>
            <w:tcW w:w="1584" w:type="dxa"/>
            <w:tcBorders>
              <w:top w:val="nil"/>
              <w:left w:val="nil"/>
              <w:bottom w:val="nil"/>
              <w:right w:val="nil"/>
            </w:tcBorders>
          </w:tcPr>
          <w:p w14:paraId="1A38CE80"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(0.334)</w:t>
            </w:r>
          </w:p>
        </w:tc>
        <w:tc>
          <w:tcPr>
            <w:tcW w:w="1440" w:type="dxa"/>
            <w:tcBorders>
              <w:top w:val="nil"/>
              <w:left w:val="nil"/>
              <w:bottom w:val="nil"/>
              <w:right w:val="nil"/>
            </w:tcBorders>
          </w:tcPr>
          <w:p w14:paraId="1056B9DA"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(0.410)</w:t>
            </w:r>
          </w:p>
        </w:tc>
        <w:tc>
          <w:tcPr>
            <w:tcW w:w="1584" w:type="dxa"/>
            <w:tcBorders>
              <w:top w:val="nil"/>
              <w:left w:val="nil"/>
              <w:bottom w:val="nil"/>
              <w:right w:val="nil"/>
            </w:tcBorders>
          </w:tcPr>
          <w:p w14:paraId="6A24A042"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(0.456)</w:t>
            </w:r>
          </w:p>
        </w:tc>
      </w:tr>
      <w:tr w:rsidR="00121414" w:rsidRPr="00FF3198" w14:paraId="6B12437C" w14:textId="77777777" w:rsidTr="00C31D60">
        <w:trPr>
          <w:jc w:val="center"/>
        </w:trPr>
        <w:tc>
          <w:tcPr>
            <w:tcW w:w="1947" w:type="dxa"/>
            <w:tcBorders>
              <w:top w:val="nil"/>
              <w:left w:val="nil"/>
              <w:bottom w:val="nil"/>
              <w:right w:val="nil"/>
            </w:tcBorders>
          </w:tcPr>
          <w:p w14:paraId="151BF88E" w14:textId="77777777" w:rsidR="00121414" w:rsidRPr="00FF3198" w:rsidRDefault="00121414" w:rsidP="00FF3198">
            <w:pPr>
              <w:autoSpaceDE w:val="0"/>
              <w:autoSpaceDN w:val="0"/>
              <w:adjustRightInd w:val="0"/>
              <w:jc w:val="center"/>
              <w:rPr>
                <w:rFonts w:ascii="Times New Roman" w:eastAsia="SimSun" w:hAnsi="Times New Roman" w:cs="Times New Roman"/>
                <w:kern w:val="0"/>
                <w:sz w:val="18"/>
                <w:szCs w:val="18"/>
              </w:rPr>
            </w:pPr>
            <w:proofErr w:type="spellStart"/>
            <w:r w:rsidRPr="00FF3198">
              <w:rPr>
                <w:rFonts w:ascii="Times New Roman" w:eastAsia="SimSun" w:hAnsi="Times New Roman" w:cs="Times New Roman"/>
                <w:kern w:val="0"/>
                <w:sz w:val="18"/>
                <w:szCs w:val="18"/>
              </w:rPr>
              <w:t>localIP</w:t>
            </w:r>
            <w:proofErr w:type="spellEnd"/>
          </w:p>
        </w:tc>
        <w:tc>
          <w:tcPr>
            <w:tcW w:w="1584" w:type="dxa"/>
            <w:tcBorders>
              <w:top w:val="nil"/>
              <w:left w:val="nil"/>
              <w:bottom w:val="nil"/>
              <w:right w:val="nil"/>
            </w:tcBorders>
          </w:tcPr>
          <w:p w14:paraId="6D1B2006"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-1.035***</w:t>
            </w:r>
          </w:p>
        </w:tc>
        <w:tc>
          <w:tcPr>
            <w:tcW w:w="1584" w:type="dxa"/>
            <w:tcBorders>
              <w:top w:val="nil"/>
              <w:left w:val="nil"/>
              <w:bottom w:val="nil"/>
              <w:right w:val="nil"/>
            </w:tcBorders>
          </w:tcPr>
          <w:p w14:paraId="44A8681C"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-0.596**</w:t>
            </w:r>
          </w:p>
        </w:tc>
        <w:tc>
          <w:tcPr>
            <w:tcW w:w="1440" w:type="dxa"/>
            <w:tcBorders>
              <w:top w:val="nil"/>
              <w:left w:val="nil"/>
              <w:bottom w:val="nil"/>
              <w:right w:val="nil"/>
            </w:tcBorders>
          </w:tcPr>
          <w:p w14:paraId="0BAEE399"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-0.524***</w:t>
            </w:r>
          </w:p>
        </w:tc>
        <w:tc>
          <w:tcPr>
            <w:tcW w:w="1584" w:type="dxa"/>
            <w:tcBorders>
              <w:top w:val="nil"/>
              <w:left w:val="nil"/>
              <w:bottom w:val="nil"/>
              <w:right w:val="nil"/>
            </w:tcBorders>
          </w:tcPr>
          <w:p w14:paraId="4F5E2DDC"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-1.709***</w:t>
            </w:r>
          </w:p>
        </w:tc>
      </w:tr>
      <w:tr w:rsidR="00121414" w:rsidRPr="00FF3198" w14:paraId="27665843" w14:textId="77777777" w:rsidTr="00C31D60">
        <w:trPr>
          <w:jc w:val="center"/>
        </w:trPr>
        <w:tc>
          <w:tcPr>
            <w:tcW w:w="1947" w:type="dxa"/>
            <w:tcBorders>
              <w:top w:val="nil"/>
              <w:left w:val="nil"/>
              <w:bottom w:val="nil"/>
              <w:right w:val="nil"/>
            </w:tcBorders>
          </w:tcPr>
          <w:p w14:paraId="36B3E1D6" w14:textId="77777777" w:rsidR="00121414" w:rsidRPr="00FF3198" w:rsidRDefault="00121414" w:rsidP="00FF3198">
            <w:pPr>
              <w:autoSpaceDE w:val="0"/>
              <w:autoSpaceDN w:val="0"/>
              <w:adjustRightInd w:val="0"/>
              <w:jc w:val="center"/>
              <w:rPr>
                <w:rFonts w:ascii="Times New Roman" w:eastAsia="SimSun" w:hAnsi="Times New Roman" w:cs="Times New Roman"/>
                <w:kern w:val="0"/>
                <w:sz w:val="18"/>
                <w:szCs w:val="18"/>
              </w:rPr>
            </w:pPr>
          </w:p>
        </w:tc>
        <w:tc>
          <w:tcPr>
            <w:tcW w:w="1584" w:type="dxa"/>
            <w:tcBorders>
              <w:top w:val="nil"/>
              <w:left w:val="nil"/>
              <w:bottom w:val="nil"/>
              <w:right w:val="nil"/>
            </w:tcBorders>
          </w:tcPr>
          <w:p w14:paraId="2DEB96E6"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(0.374)</w:t>
            </w:r>
          </w:p>
        </w:tc>
        <w:tc>
          <w:tcPr>
            <w:tcW w:w="1584" w:type="dxa"/>
            <w:tcBorders>
              <w:top w:val="nil"/>
              <w:left w:val="nil"/>
              <w:bottom w:val="nil"/>
              <w:right w:val="nil"/>
            </w:tcBorders>
          </w:tcPr>
          <w:p w14:paraId="4208CC52"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(0.273)</w:t>
            </w:r>
          </w:p>
        </w:tc>
        <w:tc>
          <w:tcPr>
            <w:tcW w:w="1440" w:type="dxa"/>
            <w:tcBorders>
              <w:top w:val="nil"/>
              <w:left w:val="nil"/>
              <w:bottom w:val="nil"/>
              <w:right w:val="nil"/>
            </w:tcBorders>
          </w:tcPr>
          <w:p w14:paraId="66934CAA"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(0.175)</w:t>
            </w:r>
          </w:p>
        </w:tc>
        <w:tc>
          <w:tcPr>
            <w:tcW w:w="1584" w:type="dxa"/>
            <w:tcBorders>
              <w:top w:val="nil"/>
              <w:left w:val="nil"/>
              <w:bottom w:val="nil"/>
              <w:right w:val="nil"/>
            </w:tcBorders>
          </w:tcPr>
          <w:p w14:paraId="3BF0FEA8"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(0.392)</w:t>
            </w:r>
          </w:p>
        </w:tc>
      </w:tr>
      <w:tr w:rsidR="00121414" w:rsidRPr="00FF3198" w14:paraId="5B72D180" w14:textId="77777777" w:rsidTr="00C31D60">
        <w:trPr>
          <w:jc w:val="center"/>
        </w:trPr>
        <w:tc>
          <w:tcPr>
            <w:tcW w:w="1947" w:type="dxa"/>
            <w:tcBorders>
              <w:top w:val="nil"/>
              <w:left w:val="nil"/>
              <w:bottom w:val="nil"/>
              <w:right w:val="nil"/>
            </w:tcBorders>
          </w:tcPr>
          <w:p w14:paraId="1C54C507" w14:textId="77777777" w:rsidR="00121414" w:rsidRPr="00FF3198" w:rsidRDefault="00121414" w:rsidP="00FF3198">
            <w:pPr>
              <w:autoSpaceDE w:val="0"/>
              <w:autoSpaceDN w:val="0"/>
              <w:adjustRightInd w:val="0"/>
              <w:jc w:val="center"/>
              <w:rPr>
                <w:rFonts w:ascii="Times New Roman" w:eastAsia="SimSun" w:hAnsi="Times New Roman" w:cs="Times New Roman"/>
                <w:kern w:val="0"/>
                <w:sz w:val="18"/>
                <w:szCs w:val="18"/>
              </w:rPr>
            </w:pPr>
            <w:proofErr w:type="spellStart"/>
            <w:r w:rsidRPr="00FF3198">
              <w:rPr>
                <w:rFonts w:ascii="Times New Roman" w:eastAsia="SimSun" w:hAnsi="Times New Roman" w:cs="Times New Roman"/>
                <w:kern w:val="0"/>
                <w:sz w:val="18"/>
                <w:szCs w:val="18"/>
              </w:rPr>
              <w:t>foreignonly</w:t>
            </w:r>
            <w:proofErr w:type="spellEnd"/>
          </w:p>
        </w:tc>
        <w:tc>
          <w:tcPr>
            <w:tcW w:w="1584" w:type="dxa"/>
            <w:tcBorders>
              <w:top w:val="nil"/>
              <w:left w:val="nil"/>
              <w:bottom w:val="nil"/>
              <w:right w:val="nil"/>
            </w:tcBorders>
          </w:tcPr>
          <w:p w14:paraId="7B176A57"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-0.789***</w:t>
            </w:r>
          </w:p>
        </w:tc>
        <w:tc>
          <w:tcPr>
            <w:tcW w:w="1584" w:type="dxa"/>
            <w:tcBorders>
              <w:top w:val="nil"/>
              <w:left w:val="nil"/>
              <w:bottom w:val="nil"/>
              <w:right w:val="nil"/>
            </w:tcBorders>
          </w:tcPr>
          <w:p w14:paraId="4C5792C7"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-2.338***</w:t>
            </w:r>
          </w:p>
        </w:tc>
        <w:tc>
          <w:tcPr>
            <w:tcW w:w="1440" w:type="dxa"/>
            <w:tcBorders>
              <w:top w:val="nil"/>
              <w:left w:val="nil"/>
              <w:bottom w:val="nil"/>
              <w:right w:val="nil"/>
            </w:tcBorders>
          </w:tcPr>
          <w:p w14:paraId="56A6A9D8"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-1.882***</w:t>
            </w:r>
          </w:p>
        </w:tc>
        <w:tc>
          <w:tcPr>
            <w:tcW w:w="1584" w:type="dxa"/>
            <w:tcBorders>
              <w:top w:val="nil"/>
              <w:left w:val="nil"/>
              <w:bottom w:val="nil"/>
              <w:right w:val="nil"/>
            </w:tcBorders>
          </w:tcPr>
          <w:p w14:paraId="52CE9D3B"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-1.099***</w:t>
            </w:r>
          </w:p>
        </w:tc>
      </w:tr>
      <w:tr w:rsidR="00121414" w:rsidRPr="00FF3198" w14:paraId="6ADEC8F6" w14:textId="77777777" w:rsidTr="00C31D60">
        <w:trPr>
          <w:jc w:val="center"/>
        </w:trPr>
        <w:tc>
          <w:tcPr>
            <w:tcW w:w="1947" w:type="dxa"/>
            <w:tcBorders>
              <w:top w:val="nil"/>
              <w:left w:val="nil"/>
              <w:bottom w:val="nil"/>
              <w:right w:val="nil"/>
            </w:tcBorders>
          </w:tcPr>
          <w:p w14:paraId="5EDBF902" w14:textId="77777777" w:rsidR="00121414" w:rsidRPr="00FF3198" w:rsidRDefault="00121414" w:rsidP="00FF3198">
            <w:pPr>
              <w:autoSpaceDE w:val="0"/>
              <w:autoSpaceDN w:val="0"/>
              <w:adjustRightInd w:val="0"/>
              <w:jc w:val="center"/>
              <w:rPr>
                <w:rFonts w:ascii="Times New Roman" w:eastAsia="SimSun" w:hAnsi="Times New Roman" w:cs="Times New Roman"/>
                <w:kern w:val="0"/>
                <w:sz w:val="18"/>
                <w:szCs w:val="18"/>
              </w:rPr>
            </w:pPr>
          </w:p>
        </w:tc>
        <w:tc>
          <w:tcPr>
            <w:tcW w:w="1584" w:type="dxa"/>
            <w:tcBorders>
              <w:top w:val="nil"/>
              <w:left w:val="nil"/>
              <w:bottom w:val="nil"/>
              <w:right w:val="nil"/>
            </w:tcBorders>
          </w:tcPr>
          <w:p w14:paraId="37ECB5F1"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(0.268)</w:t>
            </w:r>
          </w:p>
        </w:tc>
        <w:tc>
          <w:tcPr>
            <w:tcW w:w="1584" w:type="dxa"/>
            <w:tcBorders>
              <w:top w:val="nil"/>
              <w:left w:val="nil"/>
              <w:bottom w:val="nil"/>
              <w:right w:val="nil"/>
            </w:tcBorders>
          </w:tcPr>
          <w:p w14:paraId="0F0CADD4"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(0.429)</w:t>
            </w:r>
          </w:p>
        </w:tc>
        <w:tc>
          <w:tcPr>
            <w:tcW w:w="1440" w:type="dxa"/>
            <w:tcBorders>
              <w:top w:val="nil"/>
              <w:left w:val="nil"/>
              <w:bottom w:val="nil"/>
              <w:right w:val="nil"/>
            </w:tcBorders>
          </w:tcPr>
          <w:p w14:paraId="7475583B"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(0.382)</w:t>
            </w:r>
          </w:p>
        </w:tc>
        <w:tc>
          <w:tcPr>
            <w:tcW w:w="1584" w:type="dxa"/>
            <w:tcBorders>
              <w:top w:val="nil"/>
              <w:left w:val="nil"/>
              <w:bottom w:val="nil"/>
              <w:right w:val="nil"/>
            </w:tcBorders>
          </w:tcPr>
          <w:p w14:paraId="54C6D4CE"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(0.373)</w:t>
            </w:r>
          </w:p>
        </w:tc>
      </w:tr>
      <w:tr w:rsidR="00121414" w:rsidRPr="00FF3198" w14:paraId="4EE0874D" w14:textId="77777777" w:rsidTr="00C31D60">
        <w:trPr>
          <w:jc w:val="center"/>
        </w:trPr>
        <w:tc>
          <w:tcPr>
            <w:tcW w:w="1947" w:type="dxa"/>
            <w:tcBorders>
              <w:top w:val="nil"/>
              <w:left w:val="nil"/>
              <w:bottom w:val="nil"/>
              <w:right w:val="nil"/>
            </w:tcBorders>
          </w:tcPr>
          <w:p w14:paraId="7FD0754E" w14:textId="77777777" w:rsidR="00121414" w:rsidRPr="00FF3198" w:rsidRDefault="00121414" w:rsidP="00FF3198">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amount</w:t>
            </w:r>
          </w:p>
        </w:tc>
        <w:tc>
          <w:tcPr>
            <w:tcW w:w="1584" w:type="dxa"/>
            <w:tcBorders>
              <w:top w:val="nil"/>
              <w:left w:val="nil"/>
              <w:bottom w:val="nil"/>
              <w:right w:val="nil"/>
            </w:tcBorders>
          </w:tcPr>
          <w:p w14:paraId="7B313FEC"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-0.0294***</w:t>
            </w:r>
          </w:p>
        </w:tc>
        <w:tc>
          <w:tcPr>
            <w:tcW w:w="1584" w:type="dxa"/>
            <w:tcBorders>
              <w:top w:val="nil"/>
              <w:left w:val="nil"/>
              <w:bottom w:val="nil"/>
              <w:right w:val="nil"/>
            </w:tcBorders>
          </w:tcPr>
          <w:p w14:paraId="2B6E340D"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-0.0352***</w:t>
            </w:r>
          </w:p>
        </w:tc>
        <w:tc>
          <w:tcPr>
            <w:tcW w:w="1440" w:type="dxa"/>
            <w:tcBorders>
              <w:top w:val="nil"/>
              <w:left w:val="nil"/>
              <w:bottom w:val="nil"/>
              <w:right w:val="nil"/>
            </w:tcBorders>
          </w:tcPr>
          <w:p w14:paraId="3DCF9F2E"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0.0687*</w:t>
            </w:r>
          </w:p>
        </w:tc>
        <w:tc>
          <w:tcPr>
            <w:tcW w:w="1584" w:type="dxa"/>
            <w:tcBorders>
              <w:top w:val="nil"/>
              <w:left w:val="nil"/>
              <w:bottom w:val="nil"/>
              <w:right w:val="nil"/>
            </w:tcBorders>
          </w:tcPr>
          <w:p w14:paraId="611A73FC"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-0.0539***</w:t>
            </w:r>
          </w:p>
        </w:tc>
      </w:tr>
      <w:tr w:rsidR="00121414" w:rsidRPr="00FF3198" w14:paraId="250EE1AD" w14:textId="77777777" w:rsidTr="00C31D60">
        <w:trPr>
          <w:jc w:val="center"/>
        </w:trPr>
        <w:tc>
          <w:tcPr>
            <w:tcW w:w="1947" w:type="dxa"/>
            <w:tcBorders>
              <w:top w:val="nil"/>
              <w:left w:val="nil"/>
              <w:bottom w:val="nil"/>
              <w:right w:val="nil"/>
            </w:tcBorders>
          </w:tcPr>
          <w:p w14:paraId="16B37F60" w14:textId="77777777" w:rsidR="00121414" w:rsidRPr="00FF3198" w:rsidRDefault="00121414" w:rsidP="00FF3198">
            <w:pPr>
              <w:autoSpaceDE w:val="0"/>
              <w:autoSpaceDN w:val="0"/>
              <w:adjustRightInd w:val="0"/>
              <w:jc w:val="center"/>
              <w:rPr>
                <w:rFonts w:ascii="Times New Roman" w:eastAsia="SimSun" w:hAnsi="Times New Roman" w:cs="Times New Roman"/>
                <w:kern w:val="0"/>
                <w:sz w:val="18"/>
                <w:szCs w:val="18"/>
              </w:rPr>
            </w:pPr>
          </w:p>
        </w:tc>
        <w:tc>
          <w:tcPr>
            <w:tcW w:w="1584" w:type="dxa"/>
            <w:tcBorders>
              <w:top w:val="nil"/>
              <w:left w:val="nil"/>
              <w:bottom w:val="nil"/>
              <w:right w:val="nil"/>
            </w:tcBorders>
          </w:tcPr>
          <w:p w14:paraId="7F2A36A6"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(0.0107)</w:t>
            </w:r>
          </w:p>
        </w:tc>
        <w:tc>
          <w:tcPr>
            <w:tcW w:w="1584" w:type="dxa"/>
            <w:tcBorders>
              <w:top w:val="nil"/>
              <w:left w:val="nil"/>
              <w:bottom w:val="nil"/>
              <w:right w:val="nil"/>
            </w:tcBorders>
          </w:tcPr>
          <w:p w14:paraId="117F8807"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(0.00953)</w:t>
            </w:r>
          </w:p>
        </w:tc>
        <w:tc>
          <w:tcPr>
            <w:tcW w:w="1440" w:type="dxa"/>
            <w:tcBorders>
              <w:top w:val="nil"/>
              <w:left w:val="nil"/>
              <w:bottom w:val="nil"/>
              <w:right w:val="nil"/>
            </w:tcBorders>
          </w:tcPr>
          <w:p w14:paraId="6492229F"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(0.0375)</w:t>
            </w:r>
          </w:p>
        </w:tc>
        <w:tc>
          <w:tcPr>
            <w:tcW w:w="1584" w:type="dxa"/>
            <w:tcBorders>
              <w:top w:val="nil"/>
              <w:left w:val="nil"/>
              <w:bottom w:val="nil"/>
              <w:right w:val="nil"/>
            </w:tcBorders>
          </w:tcPr>
          <w:p w14:paraId="554722CC"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(0.0189)</w:t>
            </w:r>
          </w:p>
        </w:tc>
      </w:tr>
      <w:tr w:rsidR="00121414" w:rsidRPr="00FF3198" w14:paraId="2A568620" w14:textId="77777777" w:rsidTr="00C31D60">
        <w:trPr>
          <w:jc w:val="center"/>
        </w:trPr>
        <w:tc>
          <w:tcPr>
            <w:tcW w:w="1947" w:type="dxa"/>
            <w:tcBorders>
              <w:top w:val="nil"/>
              <w:left w:val="nil"/>
              <w:bottom w:val="nil"/>
              <w:right w:val="nil"/>
            </w:tcBorders>
          </w:tcPr>
          <w:p w14:paraId="46F45D19" w14:textId="77777777" w:rsidR="00121414" w:rsidRPr="00FF3198" w:rsidRDefault="00121414" w:rsidP="00FF3198">
            <w:pPr>
              <w:autoSpaceDE w:val="0"/>
              <w:autoSpaceDN w:val="0"/>
              <w:adjustRightInd w:val="0"/>
              <w:jc w:val="center"/>
              <w:rPr>
                <w:rFonts w:ascii="Times New Roman" w:eastAsia="SimSun" w:hAnsi="Times New Roman" w:cs="Times New Roman"/>
                <w:kern w:val="0"/>
                <w:sz w:val="18"/>
                <w:szCs w:val="18"/>
              </w:rPr>
            </w:pPr>
            <w:proofErr w:type="spellStart"/>
            <w:r w:rsidRPr="00FF3198">
              <w:rPr>
                <w:rFonts w:ascii="Times New Roman" w:eastAsia="SimSun" w:hAnsi="Times New Roman" w:cs="Times New Roman"/>
                <w:kern w:val="0"/>
                <w:sz w:val="18"/>
                <w:szCs w:val="18"/>
              </w:rPr>
              <w:t>prebig</w:t>
            </w:r>
            <w:proofErr w:type="spellEnd"/>
          </w:p>
        </w:tc>
        <w:tc>
          <w:tcPr>
            <w:tcW w:w="1584" w:type="dxa"/>
            <w:tcBorders>
              <w:top w:val="nil"/>
              <w:left w:val="nil"/>
              <w:bottom w:val="nil"/>
              <w:right w:val="nil"/>
            </w:tcBorders>
          </w:tcPr>
          <w:p w14:paraId="27A46B37"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-1.977***</w:t>
            </w:r>
          </w:p>
        </w:tc>
        <w:tc>
          <w:tcPr>
            <w:tcW w:w="1584" w:type="dxa"/>
            <w:tcBorders>
              <w:top w:val="nil"/>
              <w:left w:val="nil"/>
              <w:bottom w:val="nil"/>
              <w:right w:val="nil"/>
            </w:tcBorders>
          </w:tcPr>
          <w:p w14:paraId="69B1DC5E"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-3.017***</w:t>
            </w:r>
          </w:p>
        </w:tc>
        <w:tc>
          <w:tcPr>
            <w:tcW w:w="1440" w:type="dxa"/>
            <w:tcBorders>
              <w:top w:val="nil"/>
              <w:left w:val="nil"/>
              <w:bottom w:val="nil"/>
              <w:right w:val="nil"/>
            </w:tcBorders>
          </w:tcPr>
          <w:p w14:paraId="675FF59C"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-1.398***</w:t>
            </w:r>
          </w:p>
        </w:tc>
        <w:tc>
          <w:tcPr>
            <w:tcW w:w="1584" w:type="dxa"/>
            <w:tcBorders>
              <w:top w:val="nil"/>
              <w:left w:val="nil"/>
              <w:bottom w:val="nil"/>
              <w:right w:val="nil"/>
            </w:tcBorders>
          </w:tcPr>
          <w:p w14:paraId="675E5E5A"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-0.874*</w:t>
            </w:r>
          </w:p>
        </w:tc>
      </w:tr>
      <w:tr w:rsidR="00121414" w:rsidRPr="00FF3198" w14:paraId="7D047556" w14:textId="77777777" w:rsidTr="00C31D60">
        <w:trPr>
          <w:jc w:val="center"/>
        </w:trPr>
        <w:tc>
          <w:tcPr>
            <w:tcW w:w="1947" w:type="dxa"/>
            <w:tcBorders>
              <w:top w:val="nil"/>
              <w:left w:val="nil"/>
              <w:bottom w:val="nil"/>
              <w:right w:val="nil"/>
            </w:tcBorders>
          </w:tcPr>
          <w:p w14:paraId="546454E3" w14:textId="77777777" w:rsidR="00121414" w:rsidRPr="00FF3198" w:rsidRDefault="00121414" w:rsidP="00FF3198">
            <w:pPr>
              <w:autoSpaceDE w:val="0"/>
              <w:autoSpaceDN w:val="0"/>
              <w:adjustRightInd w:val="0"/>
              <w:jc w:val="center"/>
              <w:rPr>
                <w:rFonts w:ascii="Times New Roman" w:eastAsia="SimSun" w:hAnsi="Times New Roman" w:cs="Times New Roman"/>
                <w:kern w:val="0"/>
                <w:sz w:val="18"/>
                <w:szCs w:val="18"/>
              </w:rPr>
            </w:pPr>
          </w:p>
        </w:tc>
        <w:tc>
          <w:tcPr>
            <w:tcW w:w="1584" w:type="dxa"/>
            <w:tcBorders>
              <w:top w:val="nil"/>
              <w:left w:val="nil"/>
              <w:bottom w:val="nil"/>
              <w:right w:val="nil"/>
            </w:tcBorders>
          </w:tcPr>
          <w:p w14:paraId="28196B72"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(0.685)</w:t>
            </w:r>
          </w:p>
        </w:tc>
        <w:tc>
          <w:tcPr>
            <w:tcW w:w="1584" w:type="dxa"/>
            <w:tcBorders>
              <w:top w:val="nil"/>
              <w:left w:val="nil"/>
              <w:bottom w:val="nil"/>
              <w:right w:val="nil"/>
            </w:tcBorders>
          </w:tcPr>
          <w:p w14:paraId="723BCC3A"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(0.565)</w:t>
            </w:r>
          </w:p>
        </w:tc>
        <w:tc>
          <w:tcPr>
            <w:tcW w:w="1440" w:type="dxa"/>
            <w:tcBorders>
              <w:top w:val="nil"/>
              <w:left w:val="nil"/>
              <w:bottom w:val="nil"/>
              <w:right w:val="nil"/>
            </w:tcBorders>
          </w:tcPr>
          <w:p w14:paraId="7B16C8C6"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(0.374)</w:t>
            </w:r>
          </w:p>
        </w:tc>
        <w:tc>
          <w:tcPr>
            <w:tcW w:w="1584" w:type="dxa"/>
            <w:tcBorders>
              <w:top w:val="nil"/>
              <w:left w:val="nil"/>
              <w:bottom w:val="nil"/>
              <w:right w:val="nil"/>
            </w:tcBorders>
          </w:tcPr>
          <w:p w14:paraId="34214FF0"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(0.526)</w:t>
            </w:r>
          </w:p>
        </w:tc>
      </w:tr>
      <w:tr w:rsidR="00121414" w:rsidRPr="00FF3198" w14:paraId="098E0D58" w14:textId="77777777" w:rsidTr="00C31D60">
        <w:trPr>
          <w:jc w:val="center"/>
        </w:trPr>
        <w:tc>
          <w:tcPr>
            <w:tcW w:w="1947" w:type="dxa"/>
            <w:tcBorders>
              <w:top w:val="nil"/>
              <w:left w:val="nil"/>
              <w:bottom w:val="nil"/>
              <w:right w:val="nil"/>
            </w:tcBorders>
          </w:tcPr>
          <w:p w14:paraId="2F166B90" w14:textId="77777777" w:rsidR="00121414" w:rsidRPr="00FF3198" w:rsidRDefault="00121414" w:rsidP="00FF3198">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age</w:t>
            </w:r>
          </w:p>
        </w:tc>
        <w:tc>
          <w:tcPr>
            <w:tcW w:w="1584" w:type="dxa"/>
            <w:tcBorders>
              <w:top w:val="nil"/>
              <w:left w:val="nil"/>
              <w:bottom w:val="nil"/>
              <w:right w:val="nil"/>
            </w:tcBorders>
          </w:tcPr>
          <w:p w14:paraId="0A294EF4"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0.00915</w:t>
            </w:r>
          </w:p>
        </w:tc>
        <w:tc>
          <w:tcPr>
            <w:tcW w:w="1584" w:type="dxa"/>
            <w:tcBorders>
              <w:top w:val="nil"/>
              <w:left w:val="nil"/>
              <w:bottom w:val="nil"/>
              <w:right w:val="nil"/>
            </w:tcBorders>
          </w:tcPr>
          <w:p w14:paraId="6DC69FBC"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-0.122***</w:t>
            </w:r>
          </w:p>
        </w:tc>
        <w:tc>
          <w:tcPr>
            <w:tcW w:w="1440" w:type="dxa"/>
            <w:tcBorders>
              <w:top w:val="nil"/>
              <w:left w:val="nil"/>
              <w:bottom w:val="nil"/>
              <w:right w:val="nil"/>
            </w:tcBorders>
          </w:tcPr>
          <w:p w14:paraId="77EAD8DE"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-0.0141</w:t>
            </w:r>
          </w:p>
        </w:tc>
        <w:tc>
          <w:tcPr>
            <w:tcW w:w="1584" w:type="dxa"/>
            <w:tcBorders>
              <w:top w:val="nil"/>
              <w:left w:val="nil"/>
              <w:bottom w:val="nil"/>
              <w:right w:val="nil"/>
            </w:tcBorders>
          </w:tcPr>
          <w:p w14:paraId="078EBA4F"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-0.00263</w:t>
            </w:r>
          </w:p>
        </w:tc>
      </w:tr>
      <w:tr w:rsidR="00121414" w:rsidRPr="00FF3198" w14:paraId="5EECBA0E" w14:textId="77777777" w:rsidTr="00C31D60">
        <w:trPr>
          <w:jc w:val="center"/>
        </w:trPr>
        <w:tc>
          <w:tcPr>
            <w:tcW w:w="1947" w:type="dxa"/>
            <w:tcBorders>
              <w:top w:val="nil"/>
              <w:left w:val="nil"/>
              <w:bottom w:val="nil"/>
              <w:right w:val="nil"/>
            </w:tcBorders>
          </w:tcPr>
          <w:p w14:paraId="29A295A1" w14:textId="77777777" w:rsidR="00121414" w:rsidRPr="00FF3198" w:rsidRDefault="00121414" w:rsidP="00FF3198">
            <w:pPr>
              <w:autoSpaceDE w:val="0"/>
              <w:autoSpaceDN w:val="0"/>
              <w:adjustRightInd w:val="0"/>
              <w:jc w:val="center"/>
              <w:rPr>
                <w:rFonts w:ascii="Times New Roman" w:eastAsia="SimSun" w:hAnsi="Times New Roman" w:cs="Times New Roman"/>
                <w:kern w:val="0"/>
                <w:sz w:val="18"/>
                <w:szCs w:val="18"/>
              </w:rPr>
            </w:pPr>
          </w:p>
        </w:tc>
        <w:tc>
          <w:tcPr>
            <w:tcW w:w="1584" w:type="dxa"/>
            <w:tcBorders>
              <w:top w:val="nil"/>
              <w:left w:val="nil"/>
              <w:bottom w:val="nil"/>
              <w:right w:val="nil"/>
            </w:tcBorders>
          </w:tcPr>
          <w:p w14:paraId="5D52FEDA"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(0.0325)</w:t>
            </w:r>
          </w:p>
        </w:tc>
        <w:tc>
          <w:tcPr>
            <w:tcW w:w="1584" w:type="dxa"/>
            <w:tcBorders>
              <w:top w:val="nil"/>
              <w:left w:val="nil"/>
              <w:bottom w:val="nil"/>
              <w:right w:val="nil"/>
            </w:tcBorders>
          </w:tcPr>
          <w:p w14:paraId="5407E855"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(0.0369)</w:t>
            </w:r>
          </w:p>
        </w:tc>
        <w:tc>
          <w:tcPr>
            <w:tcW w:w="1440" w:type="dxa"/>
            <w:tcBorders>
              <w:top w:val="nil"/>
              <w:left w:val="nil"/>
              <w:bottom w:val="nil"/>
              <w:right w:val="nil"/>
            </w:tcBorders>
          </w:tcPr>
          <w:p w14:paraId="4E68D760"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(0.0225)</w:t>
            </w:r>
          </w:p>
        </w:tc>
        <w:tc>
          <w:tcPr>
            <w:tcW w:w="1584" w:type="dxa"/>
            <w:tcBorders>
              <w:top w:val="nil"/>
              <w:left w:val="nil"/>
              <w:bottom w:val="nil"/>
              <w:right w:val="nil"/>
            </w:tcBorders>
          </w:tcPr>
          <w:p w14:paraId="271B5731"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(0.0497)</w:t>
            </w:r>
          </w:p>
        </w:tc>
      </w:tr>
      <w:tr w:rsidR="00121414" w:rsidRPr="00FF3198" w14:paraId="1C521DF5" w14:textId="77777777" w:rsidTr="00C31D60">
        <w:trPr>
          <w:jc w:val="center"/>
        </w:trPr>
        <w:tc>
          <w:tcPr>
            <w:tcW w:w="1947" w:type="dxa"/>
            <w:tcBorders>
              <w:top w:val="nil"/>
              <w:left w:val="nil"/>
              <w:bottom w:val="nil"/>
              <w:right w:val="nil"/>
            </w:tcBorders>
          </w:tcPr>
          <w:p w14:paraId="3AAAA153" w14:textId="1FBBC152" w:rsidR="00121414" w:rsidRPr="00FF3198" w:rsidRDefault="00FF3198" w:rsidP="00FF3198">
            <w:pPr>
              <w:autoSpaceDE w:val="0"/>
              <w:autoSpaceDN w:val="0"/>
              <w:adjustRightInd w:val="0"/>
              <w:jc w:val="center"/>
              <w:rPr>
                <w:rFonts w:ascii="Times New Roman" w:eastAsia="SimSun" w:hAnsi="Times New Roman" w:cs="Times New Roman"/>
                <w:kern w:val="0"/>
                <w:sz w:val="18"/>
                <w:szCs w:val="18"/>
              </w:rPr>
            </w:pPr>
            <w:r>
              <w:rPr>
                <w:rFonts w:ascii="Times New Roman" w:eastAsia="SimSun" w:hAnsi="Times New Roman" w:cs="Times New Roman" w:hint="eastAsia"/>
                <w:kern w:val="0"/>
                <w:sz w:val="18"/>
                <w:szCs w:val="18"/>
              </w:rPr>
              <w:t>Constant terms</w:t>
            </w:r>
          </w:p>
        </w:tc>
        <w:tc>
          <w:tcPr>
            <w:tcW w:w="1584" w:type="dxa"/>
            <w:tcBorders>
              <w:top w:val="nil"/>
              <w:left w:val="nil"/>
              <w:bottom w:val="nil"/>
              <w:right w:val="nil"/>
            </w:tcBorders>
          </w:tcPr>
          <w:p w14:paraId="3EFBB8C1"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1.546**</w:t>
            </w:r>
          </w:p>
        </w:tc>
        <w:tc>
          <w:tcPr>
            <w:tcW w:w="1584" w:type="dxa"/>
            <w:tcBorders>
              <w:top w:val="nil"/>
              <w:left w:val="nil"/>
              <w:bottom w:val="nil"/>
              <w:right w:val="nil"/>
            </w:tcBorders>
          </w:tcPr>
          <w:p w14:paraId="59EBA884"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3.415***</w:t>
            </w:r>
          </w:p>
        </w:tc>
        <w:tc>
          <w:tcPr>
            <w:tcW w:w="1440" w:type="dxa"/>
            <w:tcBorders>
              <w:top w:val="nil"/>
              <w:left w:val="nil"/>
              <w:bottom w:val="nil"/>
              <w:right w:val="nil"/>
            </w:tcBorders>
          </w:tcPr>
          <w:p w14:paraId="40ACB914"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0.907*</w:t>
            </w:r>
          </w:p>
        </w:tc>
        <w:tc>
          <w:tcPr>
            <w:tcW w:w="1584" w:type="dxa"/>
            <w:tcBorders>
              <w:top w:val="nil"/>
              <w:left w:val="nil"/>
              <w:bottom w:val="nil"/>
              <w:right w:val="nil"/>
            </w:tcBorders>
          </w:tcPr>
          <w:p w14:paraId="3D450809"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3.397***</w:t>
            </w:r>
          </w:p>
        </w:tc>
      </w:tr>
      <w:tr w:rsidR="00121414" w:rsidRPr="00FF3198" w14:paraId="507EF3D9" w14:textId="77777777" w:rsidTr="00C31D60">
        <w:trPr>
          <w:jc w:val="center"/>
        </w:trPr>
        <w:tc>
          <w:tcPr>
            <w:tcW w:w="1947" w:type="dxa"/>
            <w:tcBorders>
              <w:top w:val="nil"/>
              <w:left w:val="nil"/>
              <w:bottom w:val="nil"/>
              <w:right w:val="nil"/>
            </w:tcBorders>
          </w:tcPr>
          <w:p w14:paraId="15540DEF" w14:textId="77777777" w:rsidR="00121414" w:rsidRPr="00FF3198" w:rsidRDefault="00121414" w:rsidP="00FF3198">
            <w:pPr>
              <w:autoSpaceDE w:val="0"/>
              <w:autoSpaceDN w:val="0"/>
              <w:adjustRightInd w:val="0"/>
              <w:jc w:val="center"/>
              <w:rPr>
                <w:rFonts w:ascii="Times New Roman" w:eastAsia="SimSun" w:hAnsi="Times New Roman" w:cs="Times New Roman"/>
                <w:kern w:val="0"/>
                <w:sz w:val="18"/>
                <w:szCs w:val="18"/>
              </w:rPr>
            </w:pPr>
          </w:p>
        </w:tc>
        <w:tc>
          <w:tcPr>
            <w:tcW w:w="1584" w:type="dxa"/>
            <w:tcBorders>
              <w:top w:val="nil"/>
              <w:left w:val="nil"/>
              <w:bottom w:val="nil"/>
              <w:right w:val="nil"/>
            </w:tcBorders>
          </w:tcPr>
          <w:p w14:paraId="54A739B4"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(0.659)</w:t>
            </w:r>
          </w:p>
        </w:tc>
        <w:tc>
          <w:tcPr>
            <w:tcW w:w="1584" w:type="dxa"/>
            <w:tcBorders>
              <w:top w:val="nil"/>
              <w:left w:val="nil"/>
              <w:bottom w:val="nil"/>
              <w:right w:val="nil"/>
            </w:tcBorders>
          </w:tcPr>
          <w:p w14:paraId="2E5D8ADB"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(0.587)</w:t>
            </w:r>
          </w:p>
        </w:tc>
        <w:tc>
          <w:tcPr>
            <w:tcW w:w="1440" w:type="dxa"/>
            <w:tcBorders>
              <w:top w:val="nil"/>
              <w:left w:val="nil"/>
              <w:bottom w:val="nil"/>
              <w:right w:val="nil"/>
            </w:tcBorders>
          </w:tcPr>
          <w:p w14:paraId="55A4AC94"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(0.481)</w:t>
            </w:r>
          </w:p>
        </w:tc>
        <w:tc>
          <w:tcPr>
            <w:tcW w:w="1584" w:type="dxa"/>
            <w:tcBorders>
              <w:top w:val="nil"/>
              <w:left w:val="nil"/>
              <w:bottom w:val="nil"/>
              <w:right w:val="nil"/>
            </w:tcBorders>
          </w:tcPr>
          <w:p w14:paraId="297D8C5F"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(0.762)</w:t>
            </w:r>
          </w:p>
        </w:tc>
      </w:tr>
      <w:tr w:rsidR="00121414" w:rsidRPr="00FF3198" w14:paraId="6B82D61F" w14:textId="77777777" w:rsidTr="008312BB">
        <w:trPr>
          <w:jc w:val="center"/>
        </w:trPr>
        <w:tc>
          <w:tcPr>
            <w:tcW w:w="1947" w:type="dxa"/>
            <w:tcBorders>
              <w:top w:val="nil"/>
              <w:left w:val="nil"/>
              <w:right w:val="nil"/>
            </w:tcBorders>
          </w:tcPr>
          <w:p w14:paraId="315DB5C8" w14:textId="77777777" w:rsidR="00121414" w:rsidRPr="00FF3198" w:rsidRDefault="00121414" w:rsidP="00FF3198">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Time fixation effect</w:t>
            </w:r>
          </w:p>
        </w:tc>
        <w:tc>
          <w:tcPr>
            <w:tcW w:w="1584" w:type="dxa"/>
            <w:tcBorders>
              <w:top w:val="nil"/>
              <w:left w:val="nil"/>
              <w:right w:val="nil"/>
            </w:tcBorders>
          </w:tcPr>
          <w:p w14:paraId="73138D59"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Yes</w:t>
            </w:r>
          </w:p>
        </w:tc>
        <w:tc>
          <w:tcPr>
            <w:tcW w:w="1584" w:type="dxa"/>
            <w:tcBorders>
              <w:top w:val="nil"/>
              <w:left w:val="nil"/>
              <w:right w:val="nil"/>
            </w:tcBorders>
          </w:tcPr>
          <w:p w14:paraId="50228B6A"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Yes</w:t>
            </w:r>
          </w:p>
        </w:tc>
        <w:tc>
          <w:tcPr>
            <w:tcW w:w="1440" w:type="dxa"/>
            <w:tcBorders>
              <w:top w:val="nil"/>
              <w:left w:val="nil"/>
              <w:right w:val="nil"/>
            </w:tcBorders>
          </w:tcPr>
          <w:p w14:paraId="584B338E"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Yes</w:t>
            </w:r>
          </w:p>
        </w:tc>
        <w:tc>
          <w:tcPr>
            <w:tcW w:w="1584" w:type="dxa"/>
            <w:tcBorders>
              <w:top w:val="nil"/>
              <w:left w:val="nil"/>
              <w:right w:val="nil"/>
            </w:tcBorders>
          </w:tcPr>
          <w:p w14:paraId="5805A474"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Yes</w:t>
            </w:r>
          </w:p>
        </w:tc>
      </w:tr>
      <w:tr w:rsidR="00121414" w:rsidRPr="00FF3198" w14:paraId="72A1D46C" w14:textId="77777777" w:rsidTr="008312BB">
        <w:tblPrEx>
          <w:tblBorders>
            <w:bottom w:val="single" w:sz="6" w:space="0" w:color="auto"/>
          </w:tblBorders>
        </w:tblPrEx>
        <w:trPr>
          <w:jc w:val="center"/>
        </w:trPr>
        <w:tc>
          <w:tcPr>
            <w:tcW w:w="1947" w:type="dxa"/>
            <w:tcBorders>
              <w:top w:val="nil"/>
              <w:left w:val="nil"/>
              <w:bottom w:val="double" w:sz="4" w:space="0" w:color="auto"/>
              <w:right w:val="nil"/>
            </w:tcBorders>
          </w:tcPr>
          <w:p w14:paraId="155D5741" w14:textId="740AAC83" w:rsidR="00121414" w:rsidRPr="00FF3198" w:rsidRDefault="00FF3198" w:rsidP="00FF3198">
            <w:pPr>
              <w:autoSpaceDE w:val="0"/>
              <w:autoSpaceDN w:val="0"/>
              <w:adjustRightInd w:val="0"/>
              <w:jc w:val="center"/>
              <w:rPr>
                <w:rFonts w:ascii="Times New Roman" w:eastAsia="SimSun" w:hAnsi="Times New Roman" w:cs="Times New Roman"/>
                <w:kern w:val="0"/>
                <w:sz w:val="18"/>
                <w:szCs w:val="18"/>
              </w:rPr>
            </w:pPr>
            <w:r>
              <w:rPr>
                <w:rFonts w:ascii="Times New Roman" w:eastAsia="SimSun" w:hAnsi="Times New Roman" w:cs="Times New Roman" w:hint="eastAsia"/>
                <w:kern w:val="0"/>
                <w:sz w:val="18"/>
                <w:szCs w:val="18"/>
              </w:rPr>
              <w:t>Observations</w:t>
            </w:r>
          </w:p>
        </w:tc>
        <w:tc>
          <w:tcPr>
            <w:tcW w:w="1584" w:type="dxa"/>
            <w:tcBorders>
              <w:top w:val="nil"/>
              <w:left w:val="nil"/>
              <w:bottom w:val="double" w:sz="4" w:space="0" w:color="auto"/>
              <w:right w:val="nil"/>
            </w:tcBorders>
          </w:tcPr>
          <w:p w14:paraId="38E912FC"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425</w:t>
            </w:r>
          </w:p>
        </w:tc>
        <w:tc>
          <w:tcPr>
            <w:tcW w:w="1584" w:type="dxa"/>
            <w:tcBorders>
              <w:top w:val="nil"/>
              <w:left w:val="nil"/>
              <w:bottom w:val="double" w:sz="4" w:space="0" w:color="auto"/>
              <w:right w:val="nil"/>
            </w:tcBorders>
          </w:tcPr>
          <w:p w14:paraId="608A1421" w14:textId="4F859546" w:rsidR="00121414" w:rsidRPr="00FF3198" w:rsidRDefault="00FB293F"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635</w:t>
            </w:r>
          </w:p>
        </w:tc>
        <w:tc>
          <w:tcPr>
            <w:tcW w:w="1440" w:type="dxa"/>
            <w:tcBorders>
              <w:top w:val="nil"/>
              <w:left w:val="nil"/>
              <w:bottom w:val="double" w:sz="4" w:space="0" w:color="auto"/>
              <w:right w:val="nil"/>
            </w:tcBorders>
          </w:tcPr>
          <w:p w14:paraId="2C3313E0"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764</w:t>
            </w:r>
          </w:p>
        </w:tc>
        <w:tc>
          <w:tcPr>
            <w:tcW w:w="1584" w:type="dxa"/>
            <w:tcBorders>
              <w:top w:val="nil"/>
              <w:left w:val="nil"/>
              <w:bottom w:val="double" w:sz="4" w:space="0" w:color="auto"/>
              <w:right w:val="nil"/>
            </w:tcBorders>
          </w:tcPr>
          <w:p w14:paraId="3E8E42B4" w14:textId="77777777" w:rsidR="00121414" w:rsidRPr="00FF3198" w:rsidRDefault="00121414" w:rsidP="00C31D60">
            <w:pPr>
              <w:autoSpaceDE w:val="0"/>
              <w:autoSpaceDN w:val="0"/>
              <w:adjustRightInd w:val="0"/>
              <w:jc w:val="center"/>
              <w:rPr>
                <w:rFonts w:ascii="Times New Roman" w:eastAsia="SimSun" w:hAnsi="Times New Roman" w:cs="Times New Roman"/>
                <w:kern w:val="0"/>
                <w:sz w:val="18"/>
                <w:szCs w:val="18"/>
              </w:rPr>
            </w:pPr>
            <w:r w:rsidRPr="00FF3198">
              <w:rPr>
                <w:rFonts w:ascii="Times New Roman" w:eastAsia="SimSun" w:hAnsi="Times New Roman" w:cs="Times New Roman"/>
                <w:kern w:val="0"/>
                <w:sz w:val="18"/>
                <w:szCs w:val="18"/>
              </w:rPr>
              <w:t>246</w:t>
            </w:r>
          </w:p>
        </w:tc>
      </w:tr>
    </w:tbl>
    <w:p w14:paraId="34A55A91" w14:textId="77777777" w:rsidR="00FF3198" w:rsidRDefault="00FF3198" w:rsidP="00FF3198">
      <w:pPr>
        <w:spacing w:line="360" w:lineRule="auto"/>
        <w:ind w:left="300" w:firstLine="420"/>
        <w:rPr>
          <w:rFonts w:ascii="Times New Roman" w:eastAsia="SimSun" w:hAnsi="Times New Roman" w:cs="Times New Roman"/>
          <w:sz w:val="18"/>
          <w:szCs w:val="18"/>
        </w:rPr>
      </w:pPr>
      <w:r w:rsidRPr="009D78E8">
        <w:rPr>
          <w:rFonts w:ascii="Times New Roman" w:eastAsia="SimSun" w:hAnsi="Times New Roman" w:cs="Times New Roman" w:hint="eastAsia"/>
          <w:sz w:val="18"/>
          <w:szCs w:val="18"/>
        </w:rPr>
        <w:lastRenderedPageBreak/>
        <w:t>Note: Robustness standard errors are in parentheses;</w:t>
      </w:r>
      <w:r w:rsidRPr="009D78E8">
        <w:rPr>
          <w:rFonts w:ascii="Times New Roman" w:eastAsia="SimSun" w:hAnsi="Times New Roman" w:cs="Times New Roman"/>
          <w:sz w:val="18"/>
          <w:szCs w:val="18"/>
        </w:rPr>
        <w:t xml:space="preserve"> *</w:t>
      </w:r>
      <w:r w:rsidRPr="009D78E8">
        <w:rPr>
          <w:rFonts w:ascii="Times New Roman" w:eastAsia="SimSun" w:hAnsi="Times New Roman" w:cs="Times New Roman" w:hint="eastAsia"/>
          <w:sz w:val="18"/>
          <w:szCs w:val="18"/>
        </w:rPr>
        <w:t xml:space="preserve">, </w:t>
      </w:r>
      <w:r w:rsidRPr="009D78E8">
        <w:rPr>
          <w:rFonts w:ascii="Times New Roman" w:eastAsia="SimSun" w:hAnsi="Times New Roman" w:cs="Times New Roman"/>
          <w:sz w:val="18"/>
          <w:szCs w:val="18"/>
        </w:rPr>
        <w:t>**</w:t>
      </w:r>
      <w:r w:rsidRPr="009D78E8">
        <w:rPr>
          <w:rFonts w:ascii="Times New Roman" w:eastAsia="SimSun" w:hAnsi="Times New Roman" w:cs="Times New Roman" w:hint="eastAsia"/>
          <w:sz w:val="18"/>
          <w:szCs w:val="18"/>
        </w:rPr>
        <w:t>, and</w:t>
      </w:r>
      <w:r w:rsidRPr="009D78E8">
        <w:rPr>
          <w:rFonts w:ascii="Times New Roman" w:eastAsia="SimSun" w:hAnsi="Times New Roman" w:cs="Times New Roman"/>
          <w:sz w:val="18"/>
          <w:szCs w:val="18"/>
        </w:rPr>
        <w:t xml:space="preserve"> </w:t>
      </w:r>
      <w:r w:rsidRPr="009D78E8">
        <w:rPr>
          <w:rFonts w:ascii="Times New Roman" w:eastAsia="SimSun" w:hAnsi="Times New Roman" w:cs="Times New Roman" w:hint="eastAsia"/>
          <w:sz w:val="18"/>
          <w:szCs w:val="18"/>
        </w:rPr>
        <w:t xml:space="preserve"> indicate significant at the significance levels of 10</w:t>
      </w:r>
      <w:r w:rsidRPr="009D78E8">
        <w:rPr>
          <w:rFonts w:ascii="Times New Roman" w:eastAsia="SimSun" w:hAnsi="Times New Roman" w:cs="Times New Roman"/>
          <w:sz w:val="18"/>
          <w:szCs w:val="18"/>
        </w:rPr>
        <w:t xml:space="preserve">%, 5%, </w:t>
      </w:r>
      <w:r w:rsidRPr="009D78E8">
        <w:rPr>
          <w:rFonts w:ascii="Times New Roman" w:eastAsia="SimSun" w:hAnsi="Times New Roman" w:cs="Times New Roman" w:hint="eastAsia"/>
          <w:sz w:val="18"/>
          <w:szCs w:val="18"/>
        </w:rPr>
        <w:t xml:space="preserve">and 1%, respectively. </w:t>
      </w:r>
    </w:p>
    <w:p w14:paraId="7B724B94" w14:textId="3CD7866A" w:rsidR="00760B7E" w:rsidRPr="00D27E09" w:rsidRDefault="00DB4255" w:rsidP="00F66A78">
      <w:pPr>
        <w:spacing w:line="360" w:lineRule="auto"/>
        <w:ind w:firstLineChars="200" w:firstLine="420"/>
        <w:rPr>
          <w:rFonts w:ascii="Times New Roman" w:eastAsia="FangSong" w:hAnsi="Times New Roman" w:cs="Times New Roman"/>
          <w:b/>
          <w:szCs w:val="21"/>
        </w:rPr>
      </w:pPr>
      <w:r w:rsidRPr="00D27E09">
        <w:rPr>
          <w:rFonts w:ascii="Times New Roman" w:eastAsia="SimSun" w:hAnsi="Times New Roman" w:cs="Times New Roman" w:hint="eastAsia"/>
          <w:szCs w:val="21"/>
        </w:rPr>
        <w:t>Some of the environmental variables of the business system are no longer significant in the basic technical services, while the significance level of the system application service and the system operation service remains stable, indicating that the influence of the variables in the contract between the system application service and the system operation service is more obvious and adaptable, that is, the variables such as asset exclusivity input, intellectual property protection level, foreign ownership control, and the frequency of transactions between the two parties to the contract will increase the probability of multinational companies implementing technology diffusion through quality-competitive outsourcing.</w:t>
      </w:r>
    </w:p>
    <w:p w14:paraId="6ACA6699" w14:textId="77777777" w:rsidR="00760B7E" w:rsidRPr="00D27E09" w:rsidRDefault="00760B7E" w:rsidP="00760B7E">
      <w:pPr>
        <w:pStyle w:val="Heading1"/>
        <w:spacing w:before="0" w:afterLines="50" w:after="156" w:line="240" w:lineRule="auto"/>
        <w:jc w:val="center"/>
        <w:rPr>
          <w:rFonts w:ascii="SimSun" w:hAnsi="SimSun"/>
          <w:sz w:val="28"/>
          <w:szCs w:val="28"/>
        </w:rPr>
      </w:pPr>
      <w:r w:rsidRPr="00D27E09">
        <w:rPr>
          <w:rFonts w:ascii="SimSun" w:hAnsi="SimSun" w:hint="eastAsia"/>
          <w:sz w:val="28"/>
          <w:szCs w:val="28"/>
        </w:rPr>
        <w:t>V. Conclusions and Discussion</w:t>
      </w:r>
    </w:p>
    <w:p w14:paraId="71CEE2E8" w14:textId="48A40149" w:rsidR="00760B7E" w:rsidRPr="00D27E09" w:rsidRDefault="00760B7E" w:rsidP="00760B7E">
      <w:pPr>
        <w:spacing w:line="360" w:lineRule="auto"/>
        <w:ind w:firstLineChars="200" w:firstLine="420"/>
        <w:rPr>
          <w:rFonts w:ascii="SimSun" w:eastAsia="SimSun" w:hAnsi="SimSun" w:cs="Times New Roman"/>
          <w:szCs w:val="21"/>
        </w:rPr>
      </w:pPr>
      <w:r w:rsidRPr="00D27E09">
        <w:rPr>
          <w:rFonts w:ascii="SimSun" w:eastAsia="SimSun" w:hAnsi="SimSun" w:cs="Times New Roman" w:hint="eastAsia"/>
          <w:szCs w:val="21"/>
        </w:rPr>
        <w:t>As a representative of developing countries, how China's business system environment continues to attract high-quality foreign investment has always been the focus of theoretical circles. This paper focuses on the surge of "reverse outsourcing" in the domestic market after China's accession to the WTO, constructs a multi-dimensional analytical framework for the impact of business system environment on innovation outsourcing of multinational corporations through theoretical analysis, and empirically tests how the optimization of business institutional environment affects the change of transaction costs, and then affects the choice of outsourcing mode and the corresponding technology diffusion of multinational companies.</w:t>
      </w:r>
    </w:p>
    <w:p w14:paraId="5312AA2D" w14:textId="7AC03245" w:rsidR="00300DB1" w:rsidRPr="00D27E09" w:rsidRDefault="00760B7E" w:rsidP="00300DB1">
      <w:pPr>
        <w:spacing w:line="360" w:lineRule="auto"/>
        <w:ind w:firstLineChars="200" w:firstLine="420"/>
        <w:rPr>
          <w:rFonts w:ascii="SimSun" w:eastAsia="SimSun" w:hAnsi="SimSun" w:cs="Times New Roman"/>
          <w:szCs w:val="21"/>
        </w:rPr>
      </w:pPr>
      <w:r w:rsidRPr="00D27E09">
        <w:rPr>
          <w:rFonts w:ascii="SimSun" w:eastAsia="SimSun" w:hAnsi="SimSun" w:cs="Times New Roman" w:hint="eastAsia"/>
          <w:szCs w:val="21"/>
        </w:rPr>
        <w:t xml:space="preserve">The results of this paper show that the optimization of China's business institutional environment, the destination of contracting, not only leads to the increase of the types of mature technology outsourcing services, but also prompts the multinational companies to expand the investment in sunken technology services. From the perspective of the influencing mechanism, the optimization of China's business institutional environment as a contracting destination, on the one hand, promotes a structured contracting market and significantly intensifies the degree of market competition, which in turn leads to the expansion of the </w:t>
      </w:r>
      <w:r w:rsidRPr="00D27E09">
        <w:rPr>
          <w:rFonts w:ascii="SimSun" w:eastAsia="SimSun" w:hAnsi="SimSun" w:cs="Times New Roman" w:hint="eastAsia"/>
          <w:szCs w:val="21"/>
        </w:rPr>
        <w:lastRenderedPageBreak/>
        <w:t>supply of innovative technology services by quality-competitive multinationals and the increase of the supply of mature technical services by cost-competitive multinationals; on the other hand, it can significantly reduce the transaction cost of outsourcing, and prompt both the supply and demand sides of outsourcing to increase the types of transactions of outsourcing services and expand the technical demand for outsourcing services. The study also finds that, compared with the benefits of reduced R&amp;D costs brought by tax incentives, the increase in transaction trust relationship caused by the transparency of information at the destination and the improvement of the level of protection of the intellectual property system have greater incentives for quality competitive outsourcing, which is more conducive to the transfer of sunk technology by MNCs in the host country.</w:t>
      </w:r>
    </w:p>
    <w:p w14:paraId="5CB797B4" w14:textId="189F94A8" w:rsidR="002A4ACC" w:rsidRPr="00D27E09" w:rsidRDefault="003E091D" w:rsidP="00760B7E">
      <w:pPr>
        <w:spacing w:line="360" w:lineRule="auto"/>
        <w:ind w:firstLineChars="200" w:firstLine="420"/>
        <w:rPr>
          <w:rFonts w:ascii="SimSun" w:eastAsia="SimSun" w:hAnsi="SimSun" w:cs="Times New Roman"/>
          <w:szCs w:val="21"/>
        </w:rPr>
      </w:pPr>
      <w:r w:rsidRPr="00D27E09">
        <w:rPr>
          <w:rFonts w:ascii="SimSun" w:eastAsia="SimSun" w:hAnsi="SimSun" w:cs="Times New Roman" w:hint="eastAsia"/>
          <w:szCs w:val="21"/>
        </w:rPr>
        <w:t>Therefore, behind the surge of "reverse outsourcing", we summarize the relevant laws of the changes in the business institutional environment on the technology diffusion of multinational corporations: when the business institutional environment of the contracting destination enhances the comprehensive advantages of multinational corporations (asset specificity, ownership control, intellectual property protection, etc.), MNCs will be more inclined to carry out quality-competitive outsourcing transactions with foreign-funded enterprises in China and implement sunk technology transfer, while when the institutional environment of the destination of the contract is conducive to the low-cost expansion of MNCs (commercial credit arrangements with variable payments, multi-client discrete transactions, etc.), MNCs are more inclined to carry out cost-competitive outsourcing transactions with domestic enterprises and implement mature technology transfer.</w:t>
      </w:r>
      <w:r w:rsidR="00B625EA" w:rsidRPr="00D27E09">
        <w:rPr>
          <w:rStyle w:val="EndnoteReference"/>
          <w:rFonts w:ascii="SimSun" w:eastAsia="SimSun" w:hAnsi="SimSun" w:cs="Times New Roman"/>
          <w:szCs w:val="21"/>
        </w:rPr>
        <w:endnoteReference w:id="15"/>
      </w:r>
      <w:r w:rsidR="00760B7E" w:rsidRPr="00D27E09">
        <w:rPr>
          <w:rFonts w:ascii="SimSun" w:eastAsia="SimSun" w:hAnsi="SimSun" w:cs="Times New Roman" w:hint="eastAsia"/>
          <w:szCs w:val="21"/>
        </w:rPr>
        <w:t xml:space="preserve"> This shows that multinationals have been able to expand their entry strategies in the Chinese market through "reverse outsourcing" activities, while reaping the benefits of differentiation and low-cost operations. </w:t>
      </w:r>
    </w:p>
    <w:p w14:paraId="28E3CAB4" w14:textId="0B5CE03A" w:rsidR="00760B7E" w:rsidRPr="00D27E09" w:rsidRDefault="005C0F11" w:rsidP="00760B7E">
      <w:pPr>
        <w:spacing w:line="360" w:lineRule="auto"/>
        <w:ind w:firstLineChars="200" w:firstLine="420"/>
        <w:rPr>
          <w:rFonts w:ascii="SimSun" w:eastAsia="SimSun" w:hAnsi="SimSun" w:cs="Times New Roman"/>
          <w:szCs w:val="21"/>
        </w:rPr>
      </w:pPr>
      <w:r w:rsidRPr="00D27E09">
        <w:rPr>
          <w:rFonts w:ascii="SimSun" w:eastAsia="SimSun" w:hAnsi="SimSun" w:cs="Times New Roman" w:hint="eastAsia"/>
          <w:szCs w:val="21"/>
        </w:rPr>
        <w:t xml:space="preserve">Further, the above effects not only support the optimization of China's business institutional environment, but also indicate the inevitable and new </w:t>
      </w:r>
      <w:r w:rsidRPr="00D27E09">
        <w:rPr>
          <w:rFonts w:ascii="SimSun" w:eastAsia="SimSun" w:hAnsi="SimSun" w:cs="Times New Roman" w:hint="eastAsia"/>
          <w:szCs w:val="21"/>
        </w:rPr>
        <w:lastRenderedPageBreak/>
        <w:t>trend of the transformation of the outsourcing role of Chinese enterprises: China's accession to the WTO has brought about an increase in domestic and foreign demand orders, and as more Chinese enterprises have turned to the status of employers, domestic enterprises and foreign enterprises in China have attracted and facilitated a large number of multinational R&amp;D institutions to carry out outsourcing activities in China, and contributed to the dual supply of technology (</w:t>
      </w:r>
      <w:r w:rsidR="003A2907" w:rsidRPr="00D27E09">
        <w:rPr>
          <w:rFonts w:ascii="SimSun" w:eastAsia="SimSun" w:hAnsi="SimSun" w:cs="Times New Roman"/>
          <w:szCs w:val="21"/>
        </w:rPr>
        <w:t xml:space="preserve">Chesbrough, 2006). </w:t>
      </w:r>
      <w:r w:rsidR="003A2907" w:rsidRPr="00D27E09">
        <w:rPr>
          <w:rFonts w:ascii="SimSun" w:eastAsia="SimSun" w:hAnsi="SimSun" w:cs="Times New Roman" w:hint="eastAsia"/>
          <w:szCs w:val="21"/>
        </w:rPr>
        <w:t xml:space="preserve">)。 This dual technology supply, combined with the low-cost advantages and differentiated advantages brought about by the optimization of the domestic business system environment, has greatly benefited the two types of outsourcing models of multinational companies, and greatly promoted the activity of domestic technology market transactions and the depth of technology diffusion. </w:t>
      </w:r>
    </w:p>
    <w:p w14:paraId="45E42EF0" w14:textId="179AA162" w:rsidR="00760B7E" w:rsidRPr="00D27E09" w:rsidRDefault="00E9271D" w:rsidP="00760B7E">
      <w:pPr>
        <w:spacing w:line="360" w:lineRule="auto"/>
        <w:ind w:firstLineChars="200" w:firstLine="420"/>
        <w:rPr>
          <w:rFonts w:ascii="SimSun" w:eastAsia="SimSun" w:hAnsi="SimSun" w:cs="Times New Roman"/>
          <w:szCs w:val="21"/>
        </w:rPr>
      </w:pPr>
      <w:r w:rsidRPr="00D27E09">
        <w:rPr>
          <w:rFonts w:ascii="SimSun" w:eastAsia="SimSun" w:hAnsi="SimSun" w:cs="Times New Roman" w:hint="eastAsia"/>
          <w:szCs w:val="21"/>
        </w:rPr>
        <w:t>Based on the above research conclusions, we summarize the management practice enlightenment brought about by the surge of innovation outsourcing of multinational companies in China:</w:t>
      </w:r>
    </w:p>
    <w:p w14:paraId="5DE974F8" w14:textId="6AB6F003" w:rsidR="00760B7E" w:rsidRPr="00D27E09" w:rsidRDefault="00760B7E" w:rsidP="00760B7E">
      <w:pPr>
        <w:spacing w:line="360" w:lineRule="auto"/>
        <w:ind w:firstLineChars="200" w:firstLine="428"/>
        <w:rPr>
          <w:rFonts w:ascii="SimSun" w:eastAsia="SimSun" w:hAnsi="SimSun" w:cs="Times New Roman"/>
          <w:szCs w:val="21"/>
        </w:rPr>
      </w:pPr>
      <w:r w:rsidRPr="00D27E09">
        <w:rPr>
          <w:rFonts w:ascii="SimSun" w:eastAsia="SimSun" w:hAnsi="SimSun" w:cs="Times New Roman" w:hint="eastAsia"/>
          <w:b/>
          <w:szCs w:val="21"/>
        </w:rPr>
        <w:t>First, the "reverse outsourcing" activities in the Chinese market have broken through the stereotypical stereotype of developing countries as the undertaker in the outsourcing market</w:t>
      </w:r>
      <w:r w:rsidR="00E03561" w:rsidRPr="00D27E09">
        <w:rPr>
          <w:rFonts w:ascii="SimSun" w:eastAsia="SimSun" w:hAnsi="SimSun" w:cs="Times New Roman" w:hint="eastAsia"/>
          <w:szCs w:val="21"/>
        </w:rPr>
        <w:t>. Contractors in developing countries, led by China, not only go deep into the developed country markets to learn technology and knowledge through "reverse outsourcing" (external inward-looking), but also attract a large number of multinational companies to come to their domestic markets to carry out technology transfer and spillover (internal outward-looking) through onshore "reverse outsourcing", which actually reflects that open innovation activities have penetrated into the innovation outsourcing market at the beginning of the 21st century and are increasingly accepted by multinational companies. The latest management practice activities from the Chinese market not only verify the prediction of Chesbrough (</w:t>
      </w:r>
      <w:r w:rsidRPr="00D27E09">
        <w:rPr>
          <w:rFonts w:ascii="SimSun" w:eastAsia="SimSun" w:hAnsi="SimSun" w:cs="Times New Roman"/>
          <w:szCs w:val="21"/>
        </w:rPr>
        <w:t xml:space="preserve">2006), the father of open innovation, that multinational </w:t>
      </w:r>
      <w:r w:rsidRPr="00D27E09">
        <w:rPr>
          <w:rFonts w:ascii="SimSun" w:eastAsia="SimSun" w:hAnsi="SimSun" w:cs="Times New Roman" w:hint="eastAsia"/>
          <w:szCs w:val="21"/>
        </w:rPr>
        <w:t xml:space="preserve">companies accept open innovation, but also vividly illustrate that after China's accession to the WTO, the expansion and opening up of the domestic market can bring about the source power of "exchanging market for </w:t>
      </w:r>
      <w:r w:rsidRPr="00D27E09">
        <w:rPr>
          <w:rFonts w:ascii="SimSun" w:eastAsia="SimSun" w:hAnsi="SimSun" w:cs="Times New Roman" w:hint="eastAsia"/>
          <w:szCs w:val="21"/>
        </w:rPr>
        <w:lastRenderedPageBreak/>
        <w:t xml:space="preserve">technology" in the real sense. </w:t>
      </w:r>
    </w:p>
    <w:p w14:paraId="60392861" w14:textId="321B1D05" w:rsidR="00760B7E" w:rsidRPr="00D27E09" w:rsidRDefault="00760B7E" w:rsidP="00760B7E">
      <w:pPr>
        <w:spacing w:line="360" w:lineRule="auto"/>
        <w:ind w:firstLineChars="200" w:firstLine="428"/>
        <w:rPr>
          <w:rFonts w:ascii="SimSun" w:eastAsia="SimSun" w:hAnsi="SimSun" w:cs="Times New Roman"/>
          <w:szCs w:val="21"/>
        </w:rPr>
      </w:pPr>
      <w:r w:rsidRPr="00D27E09">
        <w:rPr>
          <w:rFonts w:ascii="SimSun" w:eastAsia="SimSun" w:hAnsi="SimSun" w:cs="Times New Roman" w:hint="eastAsia"/>
          <w:b/>
          <w:szCs w:val="21"/>
        </w:rPr>
        <w:t>Second, multinational companies that come to China to provide outsourcing services have carried out diversified technology diffusion activities with different domestic entities</w:t>
      </w:r>
      <w:r w:rsidR="00A94E67" w:rsidRPr="00D27E09">
        <w:rPr>
          <w:rFonts w:ascii="SimSun" w:eastAsia="SimSun" w:hAnsi="SimSun" w:cs="Times New Roman" w:hint="eastAsia"/>
          <w:szCs w:val="21"/>
        </w:rPr>
        <w:t xml:space="preserve">. In this process, multinational companies not only transfer their mature technologies through cost-competitive outsourcing activities, but also provide the sunken technologies with large inventories to the contractors in the Chinese market in a differentiated way through secondary investment and quality competitive outsourcing. The above-mentioned different strategies of multinational companies for the supply of dual technologies have provided strong support for the prosperity of China's IT market and the satisfaction of the technology needs of domestic employers. At the same time, thanks to the expansion of the Chinese market and the demand incentive of Chinese enterprises, the development and transfer of inventory sinking technology of multinational companies have objectively brought about a new way for Chinese enterprises to improve their technology absorption capacity and implement technological learning. This scenario was realized in the process of China's opening up, and also benefited from China's efforts to improve the environment for the protection of intellectual property rights outside China (which is closely related to the transfer of sunken technologies in more quality-competitive outsourcing), thus effectively refuting many bad accusations and groundless speculations in the international community that China's accession to the WTO and the technological progress and catch-up of Chinese enterprises are due to "technology theft" of Western companies. In addition, in the innovation outsourcing market, the business institutional environment increases the competitiveness of multinational companies through low cost and differentiation advantages, which leads to the surge of "reverse outsourcing" in China, which shows that the orientation from economic efficiency is fundamentally attractive. Based on this perspective, the Biden administration's latest "nearshoring/AIA" attempts to contain China will face higher production and transaction costs, leading to greater economic efficiency losses, and is not sustainable in the </w:t>
      </w:r>
      <w:r w:rsidR="00A94E67" w:rsidRPr="00D27E09">
        <w:rPr>
          <w:rFonts w:ascii="SimSun" w:eastAsia="SimSun" w:hAnsi="SimSun" w:cs="Times New Roman" w:hint="eastAsia"/>
          <w:szCs w:val="21"/>
        </w:rPr>
        <w:lastRenderedPageBreak/>
        <w:t xml:space="preserve">long run, at least from the perspective of the economic efficiency and operation of multinational companies. </w:t>
      </w:r>
    </w:p>
    <w:p w14:paraId="0BCF0CB9" w14:textId="46BC1B57" w:rsidR="00760B7E" w:rsidRPr="00D27E09" w:rsidRDefault="00760B7E" w:rsidP="00760B7E">
      <w:pPr>
        <w:spacing w:line="360" w:lineRule="auto"/>
        <w:ind w:firstLineChars="200" w:firstLine="428"/>
        <w:rPr>
          <w:rFonts w:ascii="SimSun" w:eastAsia="SimSun" w:hAnsi="SimSun" w:cs="Times New Roman"/>
          <w:szCs w:val="21"/>
        </w:rPr>
      </w:pPr>
      <w:r w:rsidRPr="00D27E09">
        <w:rPr>
          <w:rFonts w:ascii="SimSun" w:eastAsia="SimSun" w:hAnsi="SimSun" w:cs="Times New Roman" w:hint="eastAsia"/>
          <w:b/>
          <w:szCs w:val="21"/>
        </w:rPr>
        <w:t>Third, there is a structural phenomenon in the "reverse outsourcing" market, and the optimization of the business institutional environment is not only conducive to giving full play to the advantages of multinational corporations, but also promotes the bridging of the capacity gap of domestic enterprises in the dynamic process</w:t>
      </w:r>
      <w:r w:rsidR="002D770A" w:rsidRPr="00D27E09">
        <w:rPr>
          <w:rFonts w:ascii="SimSun" w:eastAsia="SimSun" w:hAnsi="SimSun" w:cs="Times New Roman" w:hint="eastAsia"/>
          <w:szCs w:val="21"/>
        </w:rPr>
        <w:t>。 The empirical results of this paper show that the improvement of the unified business environment in the Chinese market is the prerequisite for multinational companies to carry out outsourcing activities and implement technology transfer in China. Because both domestic enterprises and foreign-funded enterprises in China participate in the awarding of two different contracts, but the proportion is different (domestic enterprises participate more in cost-competitive outsourcing, and foreign-funded enterprises in China participate more in quality-competitive outsourcing), but they all benefit from the satisfaction of the basic premise</w:t>
      </w:r>
      <w:r w:rsidRPr="00D27E09">
        <w:rPr>
          <w:rFonts w:ascii="SimSun" w:eastAsia="SimSun" w:hAnsi="SimSun" w:cs="Times New Roman" w:hint="eastAsia"/>
          <w:szCs w:val="21"/>
        </w:rPr>
        <w:t>The market institutional arrangement of providing effective protection for the technological exclusivity of the contracted multinational corporations is crucial. The second is the difference between domestic enterprises and foreign-funded enterprises in China in terms of contracting capacity. As a matter of fact, the first 10 years of China's accession to the WTO were the beginning of the systematic integration of Chinese enterprises into the world market. In this process, compared with the foreign-funded enterprises that have already been crawling in the world market, domestic enterprises have shifted from the contractor to the employer, not only in terms of identity conversion and adaptation, but also in terms of service demand and technical insight compared with foreign-funded enterprises in China, there are still many gaps, but it is the existence of this gap, coupled with the pressure of foreign-funded enterprises to face competition, but it has stimulated domestic enterprises to integrate more</w:t>
      </w:r>
      <w:r w:rsidR="00B625EA" w:rsidRPr="00D27E09">
        <w:rPr>
          <w:rStyle w:val="EndnoteReference"/>
          <w:rFonts w:ascii="SimSun" w:eastAsia="SimSun" w:hAnsi="SimSun" w:cs="Times New Roman"/>
          <w:szCs w:val="21"/>
        </w:rPr>
        <w:endnoteReference w:id="16"/>
      </w:r>
      <w:r w:rsidRPr="00D27E09">
        <w:rPr>
          <w:rFonts w:ascii="SimSun" w:eastAsia="SimSun" w:hAnsi="SimSun" w:cs="Times New Roman" w:hint="eastAsia"/>
          <w:szCs w:val="21"/>
        </w:rPr>
        <w:t xml:space="preserve"> actively. </w:t>
      </w:r>
    </w:p>
    <w:p w14:paraId="3BE12388" w14:textId="7FAB8311" w:rsidR="001E5BC4" w:rsidRPr="00D27E09" w:rsidRDefault="00760B7E" w:rsidP="00F9677F">
      <w:pPr>
        <w:spacing w:line="360" w:lineRule="auto"/>
        <w:ind w:firstLineChars="200" w:firstLine="420"/>
        <w:rPr>
          <w:rFonts w:ascii="SimSun" w:eastAsia="SimSun" w:hAnsi="SimSun" w:cs="Times New Roman"/>
          <w:szCs w:val="21"/>
        </w:rPr>
      </w:pPr>
      <w:r w:rsidRPr="00D27E09">
        <w:rPr>
          <w:rFonts w:ascii="SimSun" w:eastAsia="SimSun" w:hAnsi="SimSun" w:cs="Times New Roman" w:hint="eastAsia"/>
          <w:szCs w:val="21"/>
        </w:rPr>
        <w:t>The main contributions of this paper are:</w:t>
      </w:r>
      <w:r w:rsidRPr="00D27E09">
        <w:rPr>
          <w:rFonts w:ascii="SimSun" w:eastAsia="SimSun" w:hAnsi="SimSun" w:cs="Times New Roman" w:hint="eastAsia"/>
          <w:b/>
          <w:bCs/>
          <w:szCs w:val="21"/>
        </w:rPr>
        <w:t xml:space="preserve"> firstly</w:t>
      </w:r>
      <w:r w:rsidRPr="00D27E09">
        <w:rPr>
          <w:rFonts w:ascii="SimSun" w:eastAsia="SimSun" w:hAnsi="SimSun" w:cs="Times New Roman" w:hint="eastAsia"/>
          <w:szCs w:val="21"/>
        </w:rPr>
        <w:t>, we reveal the development of the phenomenon of "reverse</w:t>
      </w:r>
      <w:r w:rsidRPr="00D27E09">
        <w:rPr>
          <w:rFonts w:ascii="SimSun" w:eastAsia="SimSun" w:hAnsi="SimSun" w:cs="Times New Roman"/>
          <w:szCs w:val="21"/>
        </w:rPr>
        <w:t xml:space="preserve"> outsourcing" in the initial stage of China's </w:t>
      </w:r>
      <w:r w:rsidRPr="00D27E09">
        <w:rPr>
          <w:rFonts w:ascii="SimSun" w:eastAsia="SimSun" w:hAnsi="SimSun" w:cs="Times New Roman"/>
          <w:szCs w:val="21"/>
        </w:rPr>
        <w:lastRenderedPageBreak/>
        <w:t xml:space="preserve">accession to the WTO from </w:t>
      </w:r>
      <w:r w:rsidRPr="00D27E09">
        <w:rPr>
          <w:rFonts w:ascii="SimSun" w:eastAsia="SimSun" w:hAnsi="SimSun" w:cs="Times New Roman" w:hint="eastAsia"/>
          <w:szCs w:val="21"/>
        </w:rPr>
        <w:t>both theoretical and empirical perspectives</w:t>
      </w:r>
      <w:r w:rsidR="00575696" w:rsidRPr="00D27E09">
        <w:rPr>
          <w:rFonts w:ascii="SimSun" w:eastAsia="SimSun" w:hAnsi="SimSun" w:cs="Times New Roman" w:hint="eastAsia"/>
          <w:szCs w:val="21"/>
        </w:rPr>
        <w:t xml:space="preserve">, and this research perspective enriches the scope of application in the field of innovation outsourcing and its practical understanding in developing countries. </w:t>
      </w:r>
      <w:r w:rsidRPr="00D27E09">
        <w:rPr>
          <w:rFonts w:ascii="SimSun" w:eastAsia="SimSun" w:hAnsi="SimSun" w:cs="Times New Roman" w:hint="eastAsia"/>
          <w:b/>
          <w:bCs/>
          <w:szCs w:val="21"/>
        </w:rPr>
        <w:t xml:space="preserve">Secondly, </w:t>
      </w:r>
      <w:r w:rsidRPr="00D27E09">
        <w:rPr>
          <w:rFonts w:ascii="SimSun" w:eastAsia="SimSun" w:hAnsi="SimSun" w:cs="Times New Roman" w:hint="eastAsia"/>
          <w:szCs w:val="21"/>
        </w:rPr>
        <w:t xml:space="preserve">we introduce the business environment from the institutional perspective into the field of innovation outsourcing, and explore the onshore "reverse outsourcing" with a high degree of information asymmetryIn this activity, the impact of the business institutional environment on the outsourcing mode choice and technology diffusion of multinational corporations through changes in outsourcing transaction costs are affected. Through the portrayal of the real behavior of the multinational corporation of the undertaking party, this paper reveals the interaction mechanism between the business institutional environment and the innovation activities of micro enterprises, and enriches the understanding of the internal logic of "institutional environment-competitive advantage (transaction cost change)-strategic behavior (transaction model and technology diffusion)". </w:t>
      </w:r>
      <w:r w:rsidR="00BA571E" w:rsidRPr="00D27E09">
        <w:rPr>
          <w:rFonts w:ascii="SimSun" w:eastAsia="SimSun" w:hAnsi="SimSun" w:cs="Times New Roman" w:hint="eastAsia"/>
          <w:b/>
          <w:szCs w:val="21"/>
        </w:rPr>
        <w:t xml:space="preserve">Thirdly, in contrast to the classical theory of multinational corporations, </w:t>
      </w:r>
      <w:r w:rsidR="00741149" w:rsidRPr="00D27E09">
        <w:rPr>
          <w:rFonts w:ascii="SimSun" w:eastAsia="SimSun" w:hAnsi="SimSun" w:cs="Times New Roman" w:hint="eastAsia"/>
          <w:szCs w:val="21"/>
        </w:rPr>
        <w:t>which believes that overseas investment will be guaranteed by the entry mode of ownership control in the face of uncertainty in the technology market (the protection of unique advantages in the production field, Hymer, 1976), this paper explores the diversity of entry modes of non-equity control of multinational corporations (the grasp of advantages in the transaction field) based on the scenario of innovation outsourcing market, thus enriching the exploration of new ways of technology diffusion of multinational corporations</w:t>
      </w:r>
      <w:r w:rsidR="00B625EA" w:rsidRPr="00D27E09">
        <w:rPr>
          <w:rStyle w:val="EndnoteReference"/>
          <w:rFonts w:ascii="SimSun" w:eastAsia="SimSun" w:hAnsi="SimSun" w:cs="Times New Roman"/>
          <w:szCs w:val="21"/>
        </w:rPr>
        <w:endnoteReference w:id="17"/>
      </w:r>
      <w:r w:rsidR="0027089A" w:rsidRPr="00D27E09">
        <w:rPr>
          <w:rStyle w:val="FootnoteReference"/>
          <w:rFonts w:ascii="SimSun" w:eastAsia="SimSun" w:hAnsi="SimSun" w:cs="Times New Roman"/>
          <w:szCs w:val="21"/>
        </w:rPr>
        <w:footnoteReference w:id="2"/>
      </w:r>
      <w:r w:rsidR="009C0561" w:rsidRPr="00D27E09">
        <w:rPr>
          <w:rFonts w:ascii="SimSun" w:eastAsia="SimSun" w:hAnsi="SimSun" w:cs="Times New Roman" w:hint="eastAsia"/>
          <w:szCs w:val="21"/>
        </w:rPr>
        <w:t xml:space="preserve">。 </w:t>
      </w:r>
    </w:p>
    <w:p w14:paraId="0B816C8D" w14:textId="130F8AA6" w:rsidR="00F9677F" w:rsidRDefault="00DF4F72" w:rsidP="00F9677F">
      <w:pPr>
        <w:spacing w:line="360" w:lineRule="auto"/>
        <w:ind w:firstLineChars="200" w:firstLine="420"/>
        <w:rPr>
          <w:rFonts w:ascii="SimSun" w:eastAsia="SimSun" w:hAnsi="SimSun"/>
          <w:sz w:val="24"/>
          <w:szCs w:val="24"/>
        </w:rPr>
      </w:pPr>
      <w:r w:rsidRPr="00D27E09">
        <w:rPr>
          <w:rFonts w:ascii="SimSun" w:eastAsia="SimSun" w:hAnsi="SimSun" w:cs="Times New Roman" w:hint="eastAsia"/>
          <w:szCs w:val="21"/>
        </w:rPr>
        <w:t>This paper also observes that Porter's oppositional competitive strategy (low-cost strategy vs. differentiation strategy) can coexist in the innovation outsourcing market and be implemented by the contracting multinational corporation at the same time, thus supporting the positive significance of organizational ambidexterity in strategy implementation (March,</w:t>
      </w:r>
      <w:r w:rsidR="00E66246" w:rsidRPr="00D27E09">
        <w:rPr>
          <w:rFonts w:ascii="SimSun" w:eastAsia="SimSun" w:hAnsi="SimSun" w:cs="Times New Roman"/>
          <w:szCs w:val="21"/>
        </w:rPr>
        <w:t xml:space="preserve"> 1991</w:t>
      </w:r>
      <w:r w:rsidR="00E66246" w:rsidRPr="00D27E09">
        <w:rPr>
          <w:rFonts w:ascii="SimSun" w:eastAsia="SimSun" w:hAnsi="SimSun" w:cs="Times New Roman" w:hint="eastAsia"/>
          <w:szCs w:val="21"/>
        </w:rPr>
        <w:t xml:space="preserve">). ）。 To a </w:t>
      </w:r>
      <w:r w:rsidR="00E66246" w:rsidRPr="00D27E09">
        <w:rPr>
          <w:rFonts w:ascii="SimSun" w:eastAsia="SimSun" w:hAnsi="SimSun" w:cs="Times New Roman" w:hint="eastAsia"/>
          <w:szCs w:val="21"/>
        </w:rPr>
        <w:lastRenderedPageBreak/>
        <w:t>certain extent, this study helps us to understand why the innovation outsourcing activities of multinational corporations can effectively promote the technological progress and catch-up of some countries, and also reverses the stereotype that multinational corporations only bring mature and backward technologies to the development of host countries. Based on the Chinese context, the study shows that the diffusion of this ambidextrous technology needs to consider the impact of the host country's business institutional environment and the multinational corporation's own organization and micro-projects. In other words</w:t>
      </w:r>
      <w:r w:rsidR="007B3A34" w:rsidRPr="00D27E09">
        <w:rPr>
          <w:rFonts w:ascii="SimSun" w:eastAsia="SimSun" w:hAnsi="SimSun" w:cs="Times New Roman"/>
          <w:szCs w:val="21"/>
        </w:rPr>
        <w:t>, in the onshore "reverse outsourcing</w:t>
      </w:r>
      <w:r w:rsidR="00760B7E" w:rsidRPr="00D27E09">
        <w:rPr>
          <w:rFonts w:ascii="SimSun" w:eastAsia="SimSun" w:hAnsi="SimSun" w:cs="Times New Roman" w:hint="eastAsia"/>
          <w:szCs w:val="21"/>
        </w:rPr>
        <w:t xml:space="preserve">" activities with high information asymmetry, the effective implementation of different contracting models and technology diffusion of multinational companies needs to build a real technology ecology in order to play a better role. Obviously, this has important implications for the institutional design of the host country, China, to attract high-end capital inflows such as R&amp;D, and at the same time, it also provides clear policy implications for emerging developing countries to better learn from and learn from China's investment experience. </w:t>
      </w:r>
    </w:p>
    <w:p w14:paraId="717102B4" w14:textId="3DA35418" w:rsidR="00760B7E" w:rsidRPr="00D44C58" w:rsidRDefault="00760B7E" w:rsidP="00D44C58">
      <w:pPr>
        <w:spacing w:line="360" w:lineRule="auto"/>
        <w:ind w:firstLineChars="200" w:firstLine="571"/>
        <w:jc w:val="center"/>
        <w:rPr>
          <w:rFonts w:ascii="KaiTi" w:eastAsia="KaiTi" w:hAnsi="KaiTi"/>
          <w:b/>
          <w:sz w:val="28"/>
          <w:szCs w:val="28"/>
        </w:rPr>
      </w:pPr>
      <w:r w:rsidRPr="00D44C58">
        <w:rPr>
          <w:rFonts w:ascii="KaiTi" w:eastAsia="KaiTi" w:hAnsi="KaiTi" w:hint="eastAsia"/>
          <w:b/>
          <w:sz w:val="28"/>
          <w:szCs w:val="28"/>
        </w:rPr>
        <w:t>References</w:t>
      </w:r>
    </w:p>
    <w:p w14:paraId="5646CE95" w14:textId="77777777" w:rsidR="00D44C58" w:rsidRPr="00F9677F" w:rsidRDefault="00D44C58" w:rsidP="00D44C58">
      <w:pPr>
        <w:spacing w:line="360" w:lineRule="auto"/>
        <w:ind w:firstLineChars="200" w:firstLine="480"/>
        <w:jc w:val="center"/>
        <w:rPr>
          <w:rFonts w:ascii="SimSun" w:eastAsia="SimSun" w:hAnsi="SimSun" w:cs="Times New Roman"/>
          <w:sz w:val="24"/>
          <w:szCs w:val="24"/>
        </w:rPr>
      </w:pPr>
    </w:p>
    <w:p w14:paraId="62D142A0" w14:textId="796B416E" w:rsidR="00760B7E" w:rsidRPr="00D44C58" w:rsidRDefault="00D44C58" w:rsidP="00760B7E">
      <w:pPr>
        <w:widowControl/>
        <w:ind w:firstLine="420"/>
        <w:jc w:val="left"/>
        <w:rPr>
          <w:rFonts w:ascii="SimSun" w:eastAsia="SimSun" w:hAnsi="SimSun" w:cs="Times New Roman"/>
          <w:szCs w:val="21"/>
        </w:rPr>
      </w:pPr>
      <w:r w:rsidRPr="009D78E8">
        <w:rPr>
          <w:rFonts w:ascii="Times New Roman" w:eastAsia="SimSun" w:hAnsi="Times New Roman" w:cs="Times New Roman"/>
          <w:szCs w:val="21"/>
        </w:rPr>
        <w:t xml:space="preserve">[1] </w:t>
      </w:r>
      <w:r w:rsidR="00760B7E" w:rsidRPr="00D44C58">
        <w:rPr>
          <w:rFonts w:ascii="SimSun" w:eastAsia="SimSun" w:hAnsi="SimSun" w:cs="Times New Roman" w:hint="eastAsia"/>
          <w:szCs w:val="21"/>
        </w:rPr>
        <w:t>Chen Qifei, Wang Jingjing, Yue Zhonggang, "Will R&amp;D Outsourcing Inhibit the Independent Innovation Ability of China's Manufacturing Industry</w:t>
      </w:r>
      <w:r w:rsidR="00760B7E" w:rsidRPr="00D44C58">
        <w:rPr>
          <w:rFonts w:ascii="SimSun" w:eastAsia="SimSun" w:hAnsi="SimSun" w:cs="Times New Roman"/>
          <w:szCs w:val="21"/>
        </w:rPr>
        <w:t xml:space="preserve">?". </w:t>
      </w:r>
      <w:r w:rsidR="00F9677F" w:rsidRPr="00D44C58">
        <w:rPr>
          <w:rFonts w:ascii="SimSun" w:eastAsia="SimSun" w:hAnsi="SimSun" w:cs="Times New Roman" w:hint="eastAsia"/>
          <w:szCs w:val="21"/>
        </w:rPr>
        <w:t>Journal of Quantitative and Technical Economics,</w:t>
      </w:r>
      <w:r w:rsidR="00760B7E" w:rsidRPr="00D44C58">
        <w:rPr>
          <w:rFonts w:ascii="SimSun" w:eastAsia="SimSun" w:hAnsi="SimSun" w:cs="Times New Roman"/>
          <w:szCs w:val="21"/>
        </w:rPr>
        <w:t xml:space="preserve"> No. 2, 2015. </w:t>
      </w:r>
    </w:p>
    <w:p w14:paraId="568A6234" w14:textId="31850D44" w:rsidR="00133275" w:rsidRPr="00D44C58" w:rsidRDefault="00D44C58" w:rsidP="00760B7E">
      <w:pPr>
        <w:widowControl/>
        <w:ind w:firstLine="420"/>
        <w:jc w:val="left"/>
        <w:rPr>
          <w:rFonts w:ascii="SimSun" w:eastAsia="SimSun" w:hAnsi="SimSun" w:cs="Times New Roman"/>
          <w:szCs w:val="21"/>
        </w:rPr>
      </w:pPr>
      <w:r>
        <w:rPr>
          <w:rFonts w:ascii="Times New Roman" w:eastAsia="SimSun" w:hAnsi="Times New Roman" w:cs="Times New Roman" w:hint="eastAsia"/>
          <w:szCs w:val="21"/>
        </w:rPr>
        <w:t>[</w:t>
      </w:r>
      <w:r>
        <w:rPr>
          <w:rFonts w:ascii="Times New Roman" w:eastAsia="SimSun" w:hAnsi="Times New Roman" w:cs="Times New Roman"/>
          <w:szCs w:val="21"/>
        </w:rPr>
        <w:t xml:space="preserve">2] </w:t>
      </w:r>
      <w:r w:rsidR="00133275" w:rsidRPr="00D44C58">
        <w:rPr>
          <w:rFonts w:ascii="SimSun" w:eastAsia="SimSun" w:hAnsi="SimSun" w:cs="Times New Roman" w:hint="eastAsia"/>
          <w:szCs w:val="21"/>
        </w:rPr>
        <w:t>Cui Xinjian and Zhang Dongming, "The Influencing Factors of Reverse Technology Flow Performance in Multinational R&amp;D Centers: A Study on Modeling and Simulation Based on System Dynamics", Nankai Management Review</w:t>
      </w:r>
      <w:r w:rsidR="00133275" w:rsidRPr="00D44C58">
        <w:rPr>
          <w:rFonts w:ascii="SimSun" w:eastAsia="SimSun" w:hAnsi="SimSun" w:cs="Times New Roman"/>
          <w:szCs w:val="21"/>
        </w:rPr>
        <w:t xml:space="preserve">, No. 3, 2020. </w:t>
      </w:r>
    </w:p>
    <w:p w14:paraId="10F5CC65" w14:textId="72E36A29" w:rsidR="00760B7E" w:rsidRPr="00D44C58" w:rsidRDefault="00D44C58" w:rsidP="00760B7E">
      <w:pPr>
        <w:widowControl/>
        <w:ind w:firstLine="420"/>
        <w:jc w:val="left"/>
        <w:rPr>
          <w:rFonts w:ascii="SimSun" w:eastAsia="SimSun" w:hAnsi="SimSun" w:cs="Times New Roman"/>
          <w:szCs w:val="21"/>
        </w:rPr>
      </w:pPr>
      <w:r>
        <w:rPr>
          <w:rFonts w:ascii="Times New Roman" w:eastAsia="SimSun" w:hAnsi="Times New Roman" w:cs="Times New Roman" w:hint="eastAsia"/>
          <w:szCs w:val="21"/>
        </w:rPr>
        <w:t>[</w:t>
      </w:r>
      <w:r>
        <w:rPr>
          <w:rFonts w:ascii="Times New Roman" w:eastAsia="SimSun" w:hAnsi="Times New Roman" w:cs="Times New Roman"/>
          <w:szCs w:val="21"/>
        </w:rPr>
        <w:t xml:space="preserve">3] </w:t>
      </w:r>
      <w:r w:rsidR="00760B7E" w:rsidRPr="00D44C58">
        <w:rPr>
          <w:rFonts w:ascii="SimSun" w:eastAsia="SimSun" w:hAnsi="SimSun" w:cs="Times New Roman" w:hint="eastAsia"/>
          <w:szCs w:val="21"/>
        </w:rPr>
        <w:t xml:space="preserve">Jiang Xiaojuan, "Transnational Investment, </w:t>
      </w:r>
      <w:r w:rsidR="00760B7E" w:rsidRPr="00D44C58">
        <w:rPr>
          <w:rFonts w:ascii="SimSun" w:eastAsia="SimSun" w:hAnsi="SimSun" w:cs="Times New Roman"/>
          <w:szCs w:val="21"/>
        </w:rPr>
        <w:t>Market Structure and Competitive Behavior of Foreign-invested Enterprises", Economic Research Journal</w:t>
      </w:r>
      <w:r w:rsidR="00760B7E" w:rsidRPr="00D44C58">
        <w:rPr>
          <w:rFonts w:ascii="SimSun" w:eastAsia="SimSun" w:hAnsi="SimSun" w:cs="Times New Roman" w:hint="eastAsia"/>
          <w:szCs w:val="21"/>
        </w:rPr>
        <w:t xml:space="preserve">,  </w:t>
      </w:r>
      <w:r w:rsidR="00760B7E" w:rsidRPr="00D44C58">
        <w:rPr>
          <w:rFonts w:ascii="SimSun" w:eastAsia="SimSun" w:hAnsi="SimSun" w:cs="Times New Roman"/>
          <w:szCs w:val="21"/>
        </w:rPr>
        <w:t xml:space="preserve"> No.9, 2002. </w:t>
      </w:r>
    </w:p>
    <w:p w14:paraId="40AEF11E" w14:textId="611A1D0D" w:rsidR="00760B7E" w:rsidRPr="00D44C58" w:rsidRDefault="00D44C58" w:rsidP="00760B7E">
      <w:pPr>
        <w:widowControl/>
        <w:ind w:firstLine="420"/>
        <w:jc w:val="left"/>
        <w:rPr>
          <w:rFonts w:ascii="SimSun" w:eastAsia="SimSun" w:hAnsi="SimSun" w:cs="Times New Roman"/>
          <w:szCs w:val="21"/>
        </w:rPr>
      </w:pPr>
      <w:r>
        <w:rPr>
          <w:rFonts w:ascii="Times New Roman" w:eastAsia="SimSun" w:hAnsi="Times New Roman" w:cs="Times New Roman" w:hint="eastAsia"/>
          <w:szCs w:val="21"/>
        </w:rPr>
        <w:t>[</w:t>
      </w:r>
      <w:r>
        <w:rPr>
          <w:rFonts w:ascii="Times New Roman" w:eastAsia="SimSun" w:hAnsi="Times New Roman" w:cs="Times New Roman"/>
          <w:szCs w:val="21"/>
        </w:rPr>
        <w:t xml:space="preserve">4] </w:t>
      </w:r>
      <w:r w:rsidR="00760B7E" w:rsidRPr="00D44C58">
        <w:rPr>
          <w:rFonts w:ascii="SimSun" w:eastAsia="SimSun" w:hAnsi="SimSun" w:cs="Times New Roman" w:hint="eastAsia"/>
          <w:szCs w:val="21"/>
        </w:rPr>
        <w:t>Jiang Dianchun and Zhang Yu, "Economic Transformation and Technological Spillover Effect of Foreign Direct Investment", Economic Research Journal</w:t>
      </w:r>
      <w:r w:rsidR="00760B7E" w:rsidRPr="00D44C58">
        <w:rPr>
          <w:rFonts w:ascii="SimSun" w:eastAsia="SimSun" w:hAnsi="SimSun" w:cs="Times New Roman"/>
          <w:szCs w:val="21"/>
        </w:rPr>
        <w:t xml:space="preserve">,  No. 7, 2008. </w:t>
      </w:r>
    </w:p>
    <w:p w14:paraId="1264EF1B" w14:textId="723C36C4" w:rsidR="00760B7E" w:rsidRPr="00D44C58" w:rsidRDefault="00D44C58" w:rsidP="00760B7E">
      <w:pPr>
        <w:widowControl/>
        <w:ind w:firstLine="420"/>
        <w:jc w:val="left"/>
        <w:rPr>
          <w:rFonts w:ascii="SimSun" w:eastAsia="SimSun" w:hAnsi="SimSun" w:cs="Times New Roman"/>
          <w:szCs w:val="21"/>
        </w:rPr>
      </w:pPr>
      <w:r>
        <w:rPr>
          <w:rFonts w:ascii="Times New Roman" w:eastAsia="SimSun" w:hAnsi="Times New Roman" w:cs="Times New Roman" w:hint="eastAsia"/>
          <w:szCs w:val="21"/>
        </w:rPr>
        <w:t>[</w:t>
      </w:r>
      <w:r>
        <w:rPr>
          <w:rFonts w:ascii="Times New Roman" w:eastAsia="SimSun" w:hAnsi="Times New Roman" w:cs="Times New Roman"/>
          <w:szCs w:val="21"/>
        </w:rPr>
        <w:t xml:space="preserve">5] </w:t>
      </w:r>
      <w:r w:rsidR="00760B7E" w:rsidRPr="00D44C58">
        <w:rPr>
          <w:rFonts w:ascii="SimSun" w:eastAsia="SimSun" w:hAnsi="SimSun" w:cs="Times New Roman" w:hint="eastAsia"/>
          <w:szCs w:val="21"/>
        </w:rPr>
        <w:t>Li Huijuan and Cai Weihong, "Offshore Producer Service Outsourcing and Host Country Industrial Structure Upgrading</w:t>
      </w:r>
      <w:r w:rsidR="00760B7E" w:rsidRPr="00D44C58">
        <w:rPr>
          <w:rFonts w:ascii="SimSun" w:eastAsia="SimSun" w:hAnsi="SimSun" w:cs="Times New Roman"/>
          <w:szCs w:val="21"/>
        </w:rPr>
        <w:t xml:space="preserve">: An </w:t>
      </w:r>
      <w:r w:rsidR="00760B7E" w:rsidRPr="00D44C58">
        <w:rPr>
          <w:rFonts w:ascii="SimSun" w:eastAsia="SimSun" w:hAnsi="SimSun" w:cs="Times New Roman" w:hint="eastAsia"/>
          <w:szCs w:val="21"/>
        </w:rPr>
        <w:t>Empirical Analysis of the Mediation Effect Based on Transnational Panel Data", International Trade Issues</w:t>
      </w:r>
      <w:r w:rsidR="00760B7E" w:rsidRPr="00D44C58">
        <w:rPr>
          <w:rFonts w:ascii="SimSun" w:eastAsia="SimSun" w:hAnsi="SimSun" w:cs="Times New Roman"/>
          <w:szCs w:val="21"/>
        </w:rPr>
        <w:t xml:space="preserve">, No. 3, 2018. </w:t>
      </w:r>
    </w:p>
    <w:p w14:paraId="4535A52B" w14:textId="059AEF29" w:rsidR="00760B7E" w:rsidRPr="00D44C58" w:rsidRDefault="00D44C58" w:rsidP="00760B7E">
      <w:pPr>
        <w:widowControl/>
        <w:ind w:firstLine="420"/>
        <w:jc w:val="left"/>
        <w:rPr>
          <w:rFonts w:ascii="SimSun" w:eastAsia="SimSun" w:hAnsi="SimSun" w:cs="Times New Roman"/>
          <w:szCs w:val="21"/>
        </w:rPr>
      </w:pPr>
      <w:r>
        <w:rPr>
          <w:rFonts w:ascii="Times New Roman" w:eastAsia="SimSun" w:hAnsi="Times New Roman" w:cs="Times New Roman" w:hint="eastAsia"/>
          <w:szCs w:val="21"/>
        </w:rPr>
        <w:lastRenderedPageBreak/>
        <w:t>[</w:t>
      </w:r>
      <w:r>
        <w:rPr>
          <w:rFonts w:ascii="Times New Roman" w:eastAsia="SimSun" w:hAnsi="Times New Roman" w:cs="Times New Roman"/>
          <w:szCs w:val="21"/>
        </w:rPr>
        <w:t xml:space="preserve">6] </w:t>
      </w:r>
      <w:r w:rsidR="00760B7E" w:rsidRPr="00D44C58">
        <w:rPr>
          <w:rFonts w:ascii="SimSun" w:eastAsia="SimSun" w:hAnsi="SimSun" w:cs="Times New Roman" w:hint="eastAsia"/>
          <w:szCs w:val="21"/>
        </w:rPr>
        <w:t>Li Ping, "The Path and Mode of International Technology Diffusion", World Economy,</w:t>
      </w:r>
      <w:r w:rsidR="00760B7E" w:rsidRPr="00D44C58">
        <w:rPr>
          <w:rFonts w:ascii="SimSun" w:eastAsia="SimSun" w:hAnsi="SimSun" w:cs="Times New Roman"/>
          <w:szCs w:val="21"/>
        </w:rPr>
        <w:t xml:space="preserve"> No. 9, 2006. </w:t>
      </w:r>
    </w:p>
    <w:p w14:paraId="360E2B9A" w14:textId="19E002C8" w:rsidR="00760B7E" w:rsidRPr="00D44C58" w:rsidRDefault="00D44C58" w:rsidP="00760B7E">
      <w:pPr>
        <w:widowControl/>
        <w:ind w:firstLine="420"/>
        <w:jc w:val="left"/>
        <w:rPr>
          <w:rFonts w:ascii="SimSun" w:eastAsia="SimSun" w:hAnsi="SimSun" w:cs="Times New Roman"/>
          <w:szCs w:val="21"/>
        </w:rPr>
      </w:pPr>
      <w:r>
        <w:rPr>
          <w:rFonts w:ascii="Times New Roman" w:eastAsia="SimSun" w:hAnsi="Times New Roman" w:cs="Times New Roman" w:hint="eastAsia"/>
          <w:szCs w:val="21"/>
        </w:rPr>
        <w:t>[</w:t>
      </w:r>
      <w:r>
        <w:rPr>
          <w:rFonts w:ascii="Times New Roman" w:eastAsia="SimSun" w:hAnsi="Times New Roman" w:cs="Times New Roman"/>
          <w:szCs w:val="21"/>
        </w:rPr>
        <w:t xml:space="preserve">7] </w:t>
      </w:r>
      <w:r w:rsidR="00760B7E" w:rsidRPr="00D44C58">
        <w:rPr>
          <w:rFonts w:ascii="SimSun" w:eastAsia="SimSun" w:hAnsi="SimSun" w:cs="Times New Roman" w:hint="eastAsia"/>
          <w:szCs w:val="21"/>
        </w:rPr>
        <w:t>Li Mei and Liu Shichang, "Regional Differences and Threshold Effects of Reverse Technology Spillovers in OFDI</w:t>
      </w:r>
      <w:r w:rsidR="00760B7E" w:rsidRPr="00D44C58">
        <w:rPr>
          <w:rFonts w:ascii="SimSun" w:eastAsia="SimSun" w:hAnsi="SimSun" w:cs="Times New Roman"/>
          <w:szCs w:val="21"/>
        </w:rPr>
        <w:t xml:space="preserve">: A </w:t>
      </w:r>
      <w:r w:rsidR="00760B7E" w:rsidRPr="00D44C58">
        <w:rPr>
          <w:rFonts w:ascii="SimSun" w:eastAsia="SimSun" w:hAnsi="SimSun" w:cs="Times New Roman" w:hint="eastAsia"/>
          <w:szCs w:val="21"/>
        </w:rPr>
        <w:t>Threshold Regression Analysis Based on China's Inter-provincial Panel Data", Management World</w:t>
      </w:r>
      <w:r w:rsidR="00760B7E" w:rsidRPr="00D44C58">
        <w:rPr>
          <w:rFonts w:ascii="SimSun" w:eastAsia="SimSun" w:hAnsi="SimSun" w:cs="Times New Roman"/>
          <w:szCs w:val="21"/>
        </w:rPr>
        <w:t xml:space="preserve">, No. 1, 2012. </w:t>
      </w:r>
    </w:p>
    <w:p w14:paraId="0C85A46C" w14:textId="0B6C37AC" w:rsidR="00B07F83" w:rsidRPr="00D44C58" w:rsidRDefault="00D44C58" w:rsidP="00760B7E">
      <w:pPr>
        <w:widowControl/>
        <w:ind w:firstLine="420"/>
        <w:jc w:val="left"/>
        <w:rPr>
          <w:rFonts w:ascii="SimSun" w:eastAsia="SimSun" w:hAnsi="SimSun" w:cs="Times New Roman"/>
          <w:szCs w:val="21"/>
        </w:rPr>
      </w:pPr>
      <w:r>
        <w:rPr>
          <w:rFonts w:ascii="Times New Roman" w:eastAsia="SimSun" w:hAnsi="Times New Roman" w:cs="Times New Roman" w:hint="eastAsia"/>
          <w:szCs w:val="21"/>
        </w:rPr>
        <w:t>[</w:t>
      </w:r>
      <w:r>
        <w:rPr>
          <w:rFonts w:ascii="Times New Roman" w:eastAsia="SimSun" w:hAnsi="Times New Roman" w:cs="Times New Roman"/>
          <w:szCs w:val="21"/>
        </w:rPr>
        <w:t xml:space="preserve">8] </w:t>
      </w:r>
      <w:r w:rsidR="00B07F83" w:rsidRPr="00D44C58">
        <w:rPr>
          <w:rFonts w:ascii="SimSun" w:eastAsia="SimSun" w:hAnsi="SimSun" w:cs="Times New Roman" w:hint="eastAsia"/>
          <w:szCs w:val="21"/>
        </w:rPr>
        <w:t xml:space="preserve">Lin Yifu, New Structural Economics, Peking University Press, 2nd edition, 2014. </w:t>
      </w:r>
    </w:p>
    <w:p w14:paraId="216A6826" w14:textId="389CED12" w:rsidR="008B718A" w:rsidRPr="00D44C58" w:rsidRDefault="00D44C58" w:rsidP="008B718A">
      <w:pPr>
        <w:widowControl/>
        <w:ind w:firstLine="420"/>
        <w:jc w:val="left"/>
        <w:rPr>
          <w:rFonts w:ascii="SimSun" w:eastAsia="SimSun" w:hAnsi="SimSun" w:cs="Times New Roman"/>
          <w:szCs w:val="21"/>
        </w:rPr>
      </w:pPr>
      <w:r>
        <w:rPr>
          <w:rFonts w:ascii="Times New Roman" w:eastAsia="SimSun" w:hAnsi="Times New Roman" w:cs="Times New Roman" w:hint="eastAsia"/>
          <w:szCs w:val="21"/>
        </w:rPr>
        <w:t>[</w:t>
      </w:r>
      <w:r>
        <w:rPr>
          <w:rFonts w:ascii="Times New Roman" w:eastAsia="SimSun" w:hAnsi="Times New Roman" w:cs="Times New Roman"/>
          <w:szCs w:val="21"/>
        </w:rPr>
        <w:t xml:space="preserve">9] </w:t>
      </w:r>
      <w:r w:rsidR="008B718A" w:rsidRPr="00D44C58">
        <w:rPr>
          <w:rFonts w:ascii="SimSun" w:eastAsia="SimSun" w:hAnsi="SimSun" w:hint="eastAsia"/>
          <w:szCs w:val="21"/>
        </w:rPr>
        <w:t xml:space="preserve">Liu Jun and </w:t>
      </w:r>
      <w:r w:rsidR="008B718A" w:rsidRPr="00D44C58">
        <w:rPr>
          <w:rFonts w:ascii="SimSun" w:eastAsia="SimSun" w:hAnsi="SimSun"/>
          <w:szCs w:val="21"/>
        </w:rPr>
        <w:t>Wang Changchun</w:t>
      </w:r>
      <w:r w:rsidR="008B718A" w:rsidRPr="00D44C58">
        <w:rPr>
          <w:rFonts w:ascii="SimSun" w:eastAsia="SimSun" w:hAnsi="SimSun" w:hint="eastAsia"/>
          <w:szCs w:val="21"/>
        </w:rPr>
        <w:t>, "</w:t>
      </w:r>
      <w:r w:rsidR="008B718A" w:rsidRPr="00D44C58">
        <w:rPr>
          <w:rFonts w:ascii="SimSun" w:eastAsia="SimSun" w:hAnsi="SimSun"/>
          <w:szCs w:val="21"/>
        </w:rPr>
        <w:t>Optimizing the Business Environment and FDI Motivation of Foreign-funded Enterprises: Market Seeking or Efficiency Seeking</w:t>
      </w:r>
      <w:r w:rsidR="008B718A" w:rsidRPr="00D44C58">
        <w:rPr>
          <w:rFonts w:ascii="SimSun" w:eastAsia="SimSun" w:hAnsi="SimSun" w:hint="eastAsia"/>
          <w:szCs w:val="21"/>
        </w:rPr>
        <w:t xml:space="preserve">", </w:t>
      </w:r>
      <w:r w:rsidR="008B718A" w:rsidRPr="00D44C58">
        <w:rPr>
          <w:rFonts w:ascii="SimSun" w:eastAsia="SimSun" w:hAnsi="SimSun"/>
          <w:szCs w:val="21"/>
        </w:rPr>
        <w:t>Finance &amp; Trade Economics</w:t>
      </w:r>
      <w:r w:rsidR="008B718A" w:rsidRPr="00D44C58">
        <w:rPr>
          <w:rFonts w:ascii="SimSun" w:eastAsia="SimSun" w:hAnsi="SimSun" w:hint="eastAsia"/>
          <w:szCs w:val="21"/>
        </w:rPr>
        <w:t xml:space="preserve">, </w:t>
      </w:r>
      <w:r w:rsidR="008B718A" w:rsidRPr="00D44C58">
        <w:rPr>
          <w:rFonts w:ascii="SimSun" w:eastAsia="SimSun" w:hAnsi="SimSun"/>
          <w:szCs w:val="21"/>
        </w:rPr>
        <w:t xml:space="preserve">No. 1, 2020. </w:t>
      </w:r>
    </w:p>
    <w:p w14:paraId="166761FA" w14:textId="0F50A482" w:rsidR="002A247A" w:rsidRPr="00D44C58" w:rsidRDefault="00D44C58" w:rsidP="00760B7E">
      <w:pPr>
        <w:widowControl/>
        <w:ind w:firstLine="420"/>
        <w:jc w:val="left"/>
        <w:rPr>
          <w:rFonts w:ascii="SimSun" w:eastAsia="SimSun" w:hAnsi="SimSun" w:cs="Times New Roman"/>
          <w:szCs w:val="21"/>
        </w:rPr>
      </w:pPr>
      <w:r>
        <w:rPr>
          <w:rFonts w:ascii="Times New Roman" w:eastAsia="SimSun" w:hAnsi="Times New Roman" w:cs="Times New Roman" w:hint="eastAsia"/>
          <w:szCs w:val="21"/>
        </w:rPr>
        <w:t>[</w:t>
      </w:r>
      <w:r>
        <w:rPr>
          <w:rFonts w:ascii="Times New Roman" w:eastAsia="SimSun" w:hAnsi="Times New Roman" w:cs="Times New Roman"/>
          <w:szCs w:val="21"/>
        </w:rPr>
        <w:t xml:space="preserve">10] </w:t>
      </w:r>
      <w:r w:rsidR="002A247A" w:rsidRPr="00D44C58">
        <w:rPr>
          <w:rFonts w:ascii="SimSun" w:eastAsia="SimSun" w:hAnsi="SimSun" w:cs="Times New Roman" w:hint="eastAsia"/>
          <w:szCs w:val="21"/>
        </w:rPr>
        <w:t xml:space="preserve">Long Guoqiang, "Service Outsourcing from the Perspective of Contract Theory", Management World, No. 4, 2009. </w:t>
      </w:r>
    </w:p>
    <w:p w14:paraId="47CC121F" w14:textId="5FC03D12" w:rsidR="00760B7E" w:rsidRPr="00D44C58" w:rsidRDefault="00D44C58" w:rsidP="00760B7E">
      <w:pPr>
        <w:widowControl/>
        <w:ind w:firstLine="420"/>
        <w:jc w:val="left"/>
        <w:rPr>
          <w:rFonts w:ascii="SimSun" w:eastAsia="SimSun" w:hAnsi="SimSun" w:cs="Times New Roman"/>
          <w:szCs w:val="21"/>
        </w:rPr>
      </w:pPr>
      <w:r>
        <w:rPr>
          <w:rFonts w:ascii="Times New Roman" w:eastAsia="SimSun" w:hAnsi="Times New Roman" w:cs="Times New Roman" w:hint="eastAsia"/>
          <w:szCs w:val="21"/>
        </w:rPr>
        <w:t>[</w:t>
      </w:r>
      <w:r>
        <w:rPr>
          <w:rFonts w:ascii="Times New Roman" w:eastAsia="SimSun" w:hAnsi="Times New Roman" w:cs="Times New Roman"/>
          <w:szCs w:val="21"/>
        </w:rPr>
        <w:t xml:space="preserve">11] </w:t>
      </w:r>
      <w:r w:rsidR="00760B7E" w:rsidRPr="00D44C58">
        <w:rPr>
          <w:rFonts w:ascii="SimSun" w:eastAsia="SimSun" w:hAnsi="SimSun" w:cs="Times New Roman" w:hint="eastAsia"/>
          <w:szCs w:val="21"/>
        </w:rPr>
        <w:t>Shao Min and Wu Peng, "Export Trade, Human Capital and the Employment Stability of Migrant Workers:</w:t>
      </w:r>
      <w:r w:rsidR="00760B7E" w:rsidRPr="00D44C58">
        <w:rPr>
          <w:rFonts w:ascii="SimSun" w:eastAsia="SimSun" w:hAnsi="SimSun" w:cs="Times New Roman"/>
          <w:szCs w:val="21"/>
        </w:rPr>
        <w:t xml:space="preserve"> A </w:t>
      </w:r>
      <w:r w:rsidR="00760B7E" w:rsidRPr="00D44C58">
        <w:rPr>
          <w:rFonts w:ascii="SimSun" w:eastAsia="SimSun" w:hAnsi="SimSun" w:cs="Times New Roman" w:hint="eastAsia"/>
          <w:szCs w:val="21"/>
        </w:rPr>
        <w:t>Discussion on the Upgrading of China's Industry and Trade", Management World,</w:t>
      </w:r>
      <w:r w:rsidR="00760B7E" w:rsidRPr="00D44C58">
        <w:rPr>
          <w:rFonts w:ascii="SimSun" w:eastAsia="SimSun" w:hAnsi="SimSun" w:cs="Times New Roman"/>
          <w:szCs w:val="21"/>
        </w:rPr>
        <w:t xml:space="preserve"> No. 3, 2019. </w:t>
      </w:r>
    </w:p>
    <w:p w14:paraId="325B7CDB" w14:textId="3944B2BC" w:rsidR="001D7D4A" w:rsidRPr="00D44C58" w:rsidRDefault="00D44C58" w:rsidP="001D7D4A">
      <w:pPr>
        <w:wordWrap w:val="0"/>
        <w:ind w:firstLineChars="200" w:firstLine="420"/>
        <w:rPr>
          <w:rFonts w:ascii="SimSun" w:eastAsia="SimSun" w:hAnsi="SimSun"/>
          <w:szCs w:val="21"/>
        </w:rPr>
      </w:pPr>
      <w:r>
        <w:rPr>
          <w:rFonts w:ascii="Times New Roman" w:eastAsia="SimSun" w:hAnsi="Times New Roman" w:cs="Times New Roman" w:hint="eastAsia"/>
          <w:szCs w:val="21"/>
        </w:rPr>
        <w:t>[</w:t>
      </w:r>
      <w:r>
        <w:rPr>
          <w:rFonts w:ascii="Times New Roman" w:eastAsia="SimSun" w:hAnsi="Times New Roman" w:cs="Times New Roman"/>
          <w:szCs w:val="21"/>
        </w:rPr>
        <w:t xml:space="preserve">12] </w:t>
      </w:r>
      <w:r w:rsidR="001D7D4A" w:rsidRPr="00D44C58">
        <w:rPr>
          <w:rFonts w:ascii="SimSun" w:eastAsia="SimSun" w:hAnsi="SimSun"/>
          <w:szCs w:val="21"/>
        </w:rPr>
        <w:t>Xia Houxue</w:t>
      </w:r>
      <w:r w:rsidR="00CB3A1C" w:rsidRPr="00D44C58">
        <w:rPr>
          <w:rFonts w:ascii="SimSun" w:eastAsia="SimSun" w:hAnsi="SimSun" w:hint="eastAsia"/>
          <w:szCs w:val="21"/>
        </w:rPr>
        <w:t xml:space="preserve">, </w:t>
      </w:r>
      <w:r w:rsidR="001D7D4A" w:rsidRPr="00D44C58">
        <w:rPr>
          <w:rFonts w:ascii="SimSun" w:eastAsia="SimSun" w:hAnsi="SimSun"/>
          <w:szCs w:val="21"/>
        </w:rPr>
        <w:t xml:space="preserve">Tan Qingmei, </w:t>
      </w:r>
      <w:r w:rsidR="00CB3A1C" w:rsidRPr="00D44C58">
        <w:rPr>
          <w:rFonts w:ascii="SimSun" w:eastAsia="SimSun" w:hAnsi="SimSun" w:hint="eastAsia"/>
          <w:szCs w:val="21"/>
        </w:rPr>
        <w:t>Bai Junhong</w:t>
      </w:r>
      <w:r w:rsidR="001D7D4A" w:rsidRPr="00D44C58">
        <w:rPr>
          <w:rFonts w:ascii="SimSun" w:eastAsia="SimSun" w:hAnsi="SimSun"/>
          <w:szCs w:val="21"/>
        </w:rPr>
        <w:t xml:space="preserve">, "Business Environment, </w:t>
      </w:r>
      <w:r w:rsidR="00CB3A1C" w:rsidRPr="00D44C58">
        <w:rPr>
          <w:rFonts w:ascii="SimSun" w:eastAsia="SimSun" w:hAnsi="SimSun" w:hint="eastAsia"/>
          <w:szCs w:val="21"/>
        </w:rPr>
        <w:t>Enterprise Rent-seeking and Market Innovation: Empirical Evidence from the Survey of China's Enterprise Business Environment</w:t>
      </w:r>
      <w:r w:rsidR="001D7D4A" w:rsidRPr="00D44C58">
        <w:rPr>
          <w:rFonts w:ascii="SimSun" w:eastAsia="SimSun" w:hAnsi="SimSun"/>
          <w:szCs w:val="21"/>
        </w:rPr>
        <w:t xml:space="preserve">", </w:t>
      </w:r>
      <w:r w:rsidR="00CB3A1C" w:rsidRPr="00D44C58">
        <w:rPr>
          <w:rFonts w:ascii="SimSun" w:eastAsia="SimSun" w:hAnsi="SimSun" w:hint="eastAsia"/>
          <w:szCs w:val="21"/>
        </w:rPr>
        <w:t>Economic Research Journal</w:t>
      </w:r>
      <w:r w:rsidR="001D7D4A" w:rsidRPr="00D44C58">
        <w:rPr>
          <w:rFonts w:ascii="SimSun" w:eastAsia="SimSun" w:hAnsi="SimSun"/>
          <w:szCs w:val="21"/>
        </w:rPr>
        <w:t>,</w:t>
      </w:r>
      <w:r w:rsidR="00CB3A1C" w:rsidRPr="00D44C58">
        <w:rPr>
          <w:rFonts w:ascii="SimSun" w:eastAsia="SimSun" w:hAnsi="SimSun" w:hint="eastAsia"/>
          <w:szCs w:val="21"/>
        </w:rPr>
        <w:t xml:space="preserve"> </w:t>
      </w:r>
      <w:r w:rsidR="001D7D4A" w:rsidRPr="00D44C58">
        <w:rPr>
          <w:rFonts w:ascii="SimSun" w:eastAsia="SimSun" w:hAnsi="SimSun"/>
          <w:szCs w:val="21"/>
        </w:rPr>
        <w:t xml:space="preserve">Issue 4, 2019. </w:t>
      </w:r>
    </w:p>
    <w:p w14:paraId="7AE01C47" w14:textId="10391956" w:rsidR="00760B7E" w:rsidRPr="00D44C58" w:rsidRDefault="00D44C58" w:rsidP="00760B7E">
      <w:pPr>
        <w:widowControl/>
        <w:ind w:firstLine="420"/>
        <w:jc w:val="left"/>
        <w:rPr>
          <w:rFonts w:ascii="SimSun" w:eastAsia="SimSun" w:hAnsi="SimSun" w:cs="Times New Roman"/>
          <w:szCs w:val="21"/>
        </w:rPr>
      </w:pPr>
      <w:r>
        <w:rPr>
          <w:rFonts w:ascii="Times New Roman" w:eastAsia="SimSun" w:hAnsi="Times New Roman" w:cs="Times New Roman" w:hint="eastAsia"/>
          <w:szCs w:val="21"/>
        </w:rPr>
        <w:t>[</w:t>
      </w:r>
      <w:r>
        <w:rPr>
          <w:rFonts w:ascii="Times New Roman" w:eastAsia="SimSun" w:hAnsi="Times New Roman" w:cs="Times New Roman"/>
          <w:szCs w:val="21"/>
        </w:rPr>
        <w:t xml:space="preserve">13] </w:t>
      </w:r>
      <w:r w:rsidR="00760B7E" w:rsidRPr="00D44C58">
        <w:rPr>
          <w:rFonts w:ascii="SimSun" w:eastAsia="SimSun" w:hAnsi="SimSun" w:cs="Times New Roman" w:hint="eastAsia"/>
          <w:szCs w:val="21"/>
        </w:rPr>
        <w:t>Wang Hongling, Li Daokui, Feng Junxin, "FDI</w:t>
      </w:r>
      <w:r w:rsidR="00760B7E" w:rsidRPr="00D44C58">
        <w:rPr>
          <w:rFonts w:ascii="SimSun" w:eastAsia="SimSun" w:hAnsi="SimSun" w:cs="Times New Roman"/>
          <w:szCs w:val="21"/>
        </w:rPr>
        <w:t xml:space="preserve"> </w:t>
      </w:r>
      <w:r w:rsidR="00760B7E" w:rsidRPr="00D44C58">
        <w:rPr>
          <w:rFonts w:ascii="SimSun" w:eastAsia="SimSun" w:hAnsi="SimSun" w:cs="Times New Roman" w:hint="eastAsia"/>
          <w:szCs w:val="21"/>
        </w:rPr>
        <w:t>and Independent R&amp;D</w:t>
      </w:r>
      <w:r w:rsidR="00760B7E" w:rsidRPr="00D44C58">
        <w:rPr>
          <w:rFonts w:ascii="SimSun" w:eastAsia="SimSun" w:hAnsi="SimSun" w:cs="Times New Roman"/>
          <w:szCs w:val="21"/>
        </w:rPr>
        <w:t xml:space="preserve">: </w:t>
      </w:r>
      <w:r w:rsidR="00760B7E" w:rsidRPr="00D44C58">
        <w:rPr>
          <w:rFonts w:ascii="SimSun" w:eastAsia="SimSun" w:hAnsi="SimSun" w:cs="Times New Roman" w:hint="eastAsia"/>
          <w:szCs w:val="21"/>
        </w:rPr>
        <w:t>An Empirical Study Based on Industry Data", Economic Research Journal,</w:t>
      </w:r>
      <w:r w:rsidR="00760B7E" w:rsidRPr="00D44C58">
        <w:rPr>
          <w:rFonts w:ascii="SimSun" w:eastAsia="SimSun" w:hAnsi="SimSun" w:cs="Times New Roman"/>
          <w:szCs w:val="21"/>
        </w:rPr>
        <w:t xml:space="preserve"> No. 2, 2006. </w:t>
      </w:r>
    </w:p>
    <w:p w14:paraId="02A9DB04" w14:textId="77665393" w:rsidR="00760B7E" w:rsidRPr="00D44C58" w:rsidRDefault="00D44C58" w:rsidP="00760B7E">
      <w:pPr>
        <w:widowControl/>
        <w:ind w:firstLine="420"/>
        <w:jc w:val="left"/>
        <w:rPr>
          <w:rFonts w:ascii="SimSun" w:eastAsia="SimSun" w:hAnsi="SimSun" w:cs="Times New Roman"/>
          <w:szCs w:val="21"/>
        </w:rPr>
      </w:pPr>
      <w:r>
        <w:rPr>
          <w:rFonts w:ascii="Times New Roman" w:eastAsia="SimSun" w:hAnsi="Times New Roman" w:cs="Times New Roman" w:hint="eastAsia"/>
          <w:szCs w:val="21"/>
        </w:rPr>
        <w:t>[</w:t>
      </w:r>
      <w:r>
        <w:rPr>
          <w:rFonts w:ascii="Times New Roman" w:eastAsia="SimSun" w:hAnsi="Times New Roman" w:cs="Times New Roman"/>
          <w:szCs w:val="21"/>
        </w:rPr>
        <w:t xml:space="preserve">14] </w:t>
      </w:r>
      <w:r w:rsidR="00760B7E" w:rsidRPr="00D44C58">
        <w:rPr>
          <w:rFonts w:ascii="SimSun" w:eastAsia="SimSun" w:hAnsi="SimSun" w:cs="Times New Roman" w:hint="eastAsia"/>
          <w:szCs w:val="21"/>
        </w:rPr>
        <w:t xml:space="preserve">Wang Yonggui, Ma Shuang, Yang Hongen, "Research on the Measurement, Improvement and Performance Impact of Innovation Ability in Service Outsourcing", Management World, </w:t>
      </w:r>
      <w:r w:rsidR="00760B7E" w:rsidRPr="00D44C58">
        <w:rPr>
          <w:rFonts w:ascii="SimSun" w:eastAsia="SimSun" w:hAnsi="SimSun" w:cs="Times New Roman"/>
          <w:szCs w:val="21"/>
        </w:rPr>
        <w:t xml:space="preserve">No. 6, 2015. </w:t>
      </w:r>
    </w:p>
    <w:p w14:paraId="6B59DDCA" w14:textId="003D53D5" w:rsidR="00BB1B41" w:rsidRPr="00D44C58" w:rsidRDefault="00D44C58" w:rsidP="00760B7E">
      <w:pPr>
        <w:widowControl/>
        <w:ind w:firstLine="420"/>
        <w:jc w:val="left"/>
        <w:rPr>
          <w:rFonts w:ascii="SimSun" w:eastAsia="SimSun" w:hAnsi="SimSun" w:cs="Times New Roman"/>
          <w:szCs w:val="21"/>
        </w:rPr>
      </w:pPr>
      <w:r>
        <w:rPr>
          <w:rFonts w:ascii="Times New Roman" w:eastAsia="SimSun" w:hAnsi="Times New Roman" w:cs="Times New Roman" w:hint="eastAsia"/>
          <w:szCs w:val="21"/>
        </w:rPr>
        <w:t>[</w:t>
      </w:r>
      <w:r>
        <w:rPr>
          <w:rFonts w:ascii="Times New Roman" w:eastAsia="SimSun" w:hAnsi="Times New Roman" w:cs="Times New Roman"/>
          <w:szCs w:val="21"/>
        </w:rPr>
        <w:t xml:space="preserve">15] </w:t>
      </w:r>
      <w:r w:rsidR="00BB1B41" w:rsidRPr="00D44C58">
        <w:rPr>
          <w:rFonts w:ascii="SimSun" w:eastAsia="SimSun" w:hAnsi="SimSun" w:cs="Times New Roman" w:hint="eastAsia"/>
          <w:szCs w:val="21"/>
        </w:rPr>
        <w:t xml:space="preserve">Wei Xiahai, Dong Zhiqiang, Zhang Yongjing, "Why is the business system environment so important?—— from the empirical evidence of private entrepreneurs' "internal governance and external control", Economic Science, No. 2, 2015. </w:t>
      </w:r>
    </w:p>
    <w:p w14:paraId="4943C873" w14:textId="7BF89DAA" w:rsidR="00760B7E" w:rsidRPr="00D44C58" w:rsidRDefault="00D44C58" w:rsidP="00760B7E">
      <w:pPr>
        <w:widowControl/>
        <w:ind w:firstLine="420"/>
        <w:jc w:val="left"/>
        <w:rPr>
          <w:rFonts w:ascii="SimSun" w:eastAsia="SimSun" w:hAnsi="SimSun" w:cs="Times New Roman"/>
          <w:szCs w:val="21"/>
        </w:rPr>
      </w:pPr>
      <w:r>
        <w:rPr>
          <w:rFonts w:ascii="Times New Roman" w:eastAsia="SimSun" w:hAnsi="Times New Roman" w:cs="Times New Roman" w:hint="eastAsia"/>
          <w:szCs w:val="21"/>
        </w:rPr>
        <w:t>[</w:t>
      </w:r>
      <w:r>
        <w:rPr>
          <w:rFonts w:ascii="Times New Roman" w:eastAsia="SimSun" w:hAnsi="Times New Roman" w:cs="Times New Roman"/>
          <w:szCs w:val="21"/>
        </w:rPr>
        <w:t xml:space="preserve">16] </w:t>
      </w:r>
      <w:r w:rsidR="00760B7E" w:rsidRPr="00D44C58">
        <w:rPr>
          <w:rFonts w:ascii="SimSun" w:eastAsia="SimSun" w:hAnsi="SimSun" w:cs="Times New Roman" w:hint="eastAsia"/>
          <w:szCs w:val="21"/>
        </w:rPr>
        <w:t>Xu Yi and Zhang Erzhen, "Outsourcing and Productivity</w:t>
      </w:r>
      <w:r w:rsidR="00760B7E" w:rsidRPr="00D44C58">
        <w:rPr>
          <w:rFonts w:ascii="SimSun" w:eastAsia="SimSun" w:hAnsi="SimSun" w:cs="Times New Roman"/>
          <w:szCs w:val="21"/>
        </w:rPr>
        <w:t xml:space="preserve">:  An </w:t>
      </w:r>
      <w:r w:rsidR="00760B7E" w:rsidRPr="00D44C58">
        <w:rPr>
          <w:rFonts w:ascii="SimSun" w:eastAsia="SimSun" w:hAnsi="SimSun" w:cs="Times New Roman" w:hint="eastAsia"/>
          <w:szCs w:val="21"/>
        </w:rPr>
        <w:t>Empirical Study Based on Industrial Industry Data", Economic Research Journal</w:t>
      </w:r>
      <w:r w:rsidR="00760B7E" w:rsidRPr="00D44C58">
        <w:rPr>
          <w:rFonts w:ascii="SimSun" w:eastAsia="SimSun" w:hAnsi="SimSun" w:cs="Times New Roman"/>
          <w:szCs w:val="21"/>
        </w:rPr>
        <w:t xml:space="preserve">, No. 1, 2008. </w:t>
      </w:r>
    </w:p>
    <w:p w14:paraId="7D2914ED" w14:textId="7B2AD242" w:rsidR="006D1F8E" w:rsidRPr="00D44C58" w:rsidRDefault="00D44C58" w:rsidP="006D1F8E">
      <w:pPr>
        <w:wordWrap w:val="0"/>
        <w:ind w:firstLineChars="200" w:firstLine="420"/>
        <w:rPr>
          <w:rFonts w:ascii="SimSun" w:eastAsia="SimSun" w:hAnsi="SimSun"/>
          <w:szCs w:val="21"/>
        </w:rPr>
      </w:pPr>
      <w:r>
        <w:rPr>
          <w:rFonts w:ascii="Times New Roman" w:eastAsia="SimSun" w:hAnsi="Times New Roman" w:cs="Times New Roman" w:hint="eastAsia"/>
          <w:szCs w:val="21"/>
        </w:rPr>
        <w:t>[</w:t>
      </w:r>
      <w:r>
        <w:rPr>
          <w:rFonts w:ascii="Times New Roman" w:eastAsia="SimSun" w:hAnsi="Times New Roman" w:cs="Times New Roman"/>
          <w:szCs w:val="21"/>
        </w:rPr>
        <w:t xml:space="preserve">17] </w:t>
      </w:r>
      <w:r w:rsidR="006D1F8E" w:rsidRPr="00D44C58">
        <w:rPr>
          <w:rFonts w:ascii="SimSun" w:eastAsia="SimSun" w:hAnsi="SimSun" w:hint="eastAsia"/>
          <w:szCs w:val="21"/>
        </w:rPr>
        <w:t xml:space="preserve">Yu Wenchao and </w:t>
      </w:r>
      <w:r w:rsidR="006D1F8E" w:rsidRPr="00D44C58">
        <w:rPr>
          <w:rFonts w:ascii="SimSun" w:eastAsia="SimSun" w:hAnsi="SimSun"/>
          <w:szCs w:val="21"/>
        </w:rPr>
        <w:t xml:space="preserve">Liang Pinghan, </w:t>
      </w:r>
      <w:r w:rsidR="00261C62" w:rsidRPr="00D44C58">
        <w:rPr>
          <w:rFonts w:ascii="SimSun" w:eastAsia="SimSun" w:hAnsi="SimSun" w:hint="eastAsia"/>
          <w:szCs w:val="21"/>
        </w:rPr>
        <w:t xml:space="preserve">"Uncertainty, </w:t>
      </w:r>
      <w:r w:rsidR="006D1F8E" w:rsidRPr="00D44C58">
        <w:rPr>
          <w:rFonts w:ascii="SimSun" w:eastAsia="SimSun" w:hAnsi="SimSun"/>
          <w:szCs w:val="21"/>
        </w:rPr>
        <w:t>Business Environment and the Vitality of Private Enterprises</w:t>
      </w:r>
      <w:r w:rsidR="00261C62" w:rsidRPr="00D44C58">
        <w:rPr>
          <w:rFonts w:ascii="SimSun" w:eastAsia="SimSun" w:hAnsi="SimSun" w:hint="eastAsia"/>
          <w:szCs w:val="21"/>
        </w:rPr>
        <w:t xml:space="preserve">", </w:t>
      </w:r>
      <w:r w:rsidR="006D1F8E" w:rsidRPr="00D44C58">
        <w:rPr>
          <w:rFonts w:ascii="SimSun" w:eastAsia="SimSun" w:hAnsi="SimSun"/>
          <w:szCs w:val="21"/>
        </w:rPr>
        <w:t>China Industrial Economics</w:t>
      </w:r>
      <w:r w:rsidR="00261C62" w:rsidRPr="00D44C58">
        <w:rPr>
          <w:rFonts w:ascii="SimSun" w:eastAsia="SimSun" w:hAnsi="SimSun" w:hint="eastAsia"/>
          <w:szCs w:val="21"/>
        </w:rPr>
        <w:t xml:space="preserve">, </w:t>
      </w:r>
      <w:r w:rsidR="006D1F8E" w:rsidRPr="00D44C58">
        <w:rPr>
          <w:rFonts w:ascii="SimSun" w:eastAsia="SimSun" w:hAnsi="SimSun"/>
          <w:szCs w:val="21"/>
        </w:rPr>
        <w:t xml:space="preserve">No. 11, 2019. </w:t>
      </w:r>
    </w:p>
    <w:p w14:paraId="1AE1C9BE" w14:textId="22C73549" w:rsidR="008B718A" w:rsidRPr="00D44C58" w:rsidRDefault="00D44C58" w:rsidP="008B718A">
      <w:pPr>
        <w:widowControl/>
        <w:ind w:firstLine="420"/>
        <w:jc w:val="left"/>
        <w:rPr>
          <w:rFonts w:ascii="SimSun" w:eastAsia="SimSun" w:hAnsi="SimSun" w:cs="Times New Roman"/>
          <w:szCs w:val="21"/>
        </w:rPr>
      </w:pPr>
      <w:r>
        <w:rPr>
          <w:rFonts w:ascii="Times New Roman" w:eastAsia="SimSun" w:hAnsi="Times New Roman" w:cs="Times New Roman" w:hint="eastAsia"/>
          <w:szCs w:val="21"/>
        </w:rPr>
        <w:t>[</w:t>
      </w:r>
      <w:r>
        <w:rPr>
          <w:rFonts w:ascii="Times New Roman" w:eastAsia="SimSun" w:hAnsi="Times New Roman" w:cs="Times New Roman"/>
          <w:szCs w:val="21"/>
        </w:rPr>
        <w:t xml:space="preserve">18] </w:t>
      </w:r>
      <w:r w:rsidR="008B718A" w:rsidRPr="00D44C58">
        <w:rPr>
          <w:rFonts w:ascii="SimSun" w:eastAsia="SimSun" w:hAnsi="SimSun" w:cs="Times New Roman" w:hint="eastAsia"/>
          <w:szCs w:val="21"/>
        </w:rPr>
        <w:t>Zhang Haiyang, "R</w:t>
      </w:r>
      <w:r w:rsidR="008B718A" w:rsidRPr="00D44C58">
        <w:rPr>
          <w:rFonts w:ascii="SimSun" w:eastAsia="SimSun" w:hAnsi="SimSun" w:cs="Times New Roman"/>
          <w:szCs w:val="21"/>
        </w:rPr>
        <w:t xml:space="preserve">&amp;D Duality, </w:t>
      </w:r>
      <w:r w:rsidR="008B718A" w:rsidRPr="00D44C58">
        <w:rPr>
          <w:rFonts w:ascii="SimSun" w:eastAsia="SimSun" w:hAnsi="SimSun" w:cs="Times New Roman" w:hint="eastAsia"/>
          <w:szCs w:val="21"/>
        </w:rPr>
        <w:t>Foreign Investment Activities and China's Industrial Productivity Growth", Economic Research Journal</w:t>
      </w:r>
      <w:r w:rsidR="008B718A" w:rsidRPr="00D44C58">
        <w:rPr>
          <w:rFonts w:ascii="SimSun" w:eastAsia="SimSun" w:hAnsi="SimSun" w:cs="Times New Roman"/>
          <w:szCs w:val="21"/>
        </w:rPr>
        <w:t xml:space="preserve">,  No. 5, 2005. </w:t>
      </w:r>
    </w:p>
    <w:p w14:paraId="63055038" w14:textId="4EB18754" w:rsidR="008B718A" w:rsidRPr="00D44C58" w:rsidRDefault="00D44C58" w:rsidP="008B718A">
      <w:pPr>
        <w:widowControl/>
        <w:ind w:firstLine="420"/>
        <w:jc w:val="left"/>
        <w:rPr>
          <w:rFonts w:ascii="SimSun" w:eastAsia="SimSun" w:hAnsi="SimSun" w:cs="Times New Roman"/>
          <w:szCs w:val="21"/>
        </w:rPr>
      </w:pPr>
      <w:r>
        <w:rPr>
          <w:rFonts w:ascii="Times New Roman" w:eastAsia="SimSun" w:hAnsi="Times New Roman" w:cs="Times New Roman" w:hint="eastAsia"/>
          <w:szCs w:val="21"/>
        </w:rPr>
        <w:t>[</w:t>
      </w:r>
      <w:r>
        <w:rPr>
          <w:rFonts w:ascii="Times New Roman" w:eastAsia="SimSun" w:hAnsi="Times New Roman" w:cs="Times New Roman"/>
          <w:szCs w:val="21"/>
        </w:rPr>
        <w:t xml:space="preserve">19] </w:t>
      </w:r>
      <w:r w:rsidR="008B718A" w:rsidRPr="00D44C58">
        <w:rPr>
          <w:rFonts w:ascii="SimSun" w:eastAsia="SimSun" w:hAnsi="SimSun" w:cs="Times New Roman" w:hint="eastAsia"/>
          <w:szCs w:val="21"/>
        </w:rPr>
        <w:t>Zhang Yueyou and Liu Danlu, "Reverse Outsourcing</w:t>
      </w:r>
      <w:r w:rsidR="008B718A" w:rsidRPr="00D44C58">
        <w:rPr>
          <w:rFonts w:ascii="SimSun" w:eastAsia="SimSun" w:hAnsi="SimSun" w:cs="Times New Roman"/>
          <w:szCs w:val="21"/>
        </w:rPr>
        <w:t xml:space="preserve">: </w:t>
      </w:r>
      <w:r w:rsidR="008B718A" w:rsidRPr="00D44C58">
        <w:rPr>
          <w:rFonts w:ascii="SimSun" w:eastAsia="SimSun" w:hAnsi="SimSun" w:cs="Times New Roman" w:hint="eastAsia"/>
          <w:szCs w:val="21"/>
        </w:rPr>
        <w:t>A New Strategy for China's Economic Globalization", China Industrial Economics</w:t>
      </w:r>
      <w:r w:rsidR="008B718A" w:rsidRPr="00D44C58">
        <w:rPr>
          <w:rFonts w:ascii="SimSun" w:eastAsia="SimSun" w:hAnsi="SimSun" w:cs="Times New Roman"/>
          <w:szCs w:val="21"/>
        </w:rPr>
        <w:t xml:space="preserve">, No. 5, 2013. </w:t>
      </w:r>
    </w:p>
    <w:p w14:paraId="486DACC2" w14:textId="203B7440" w:rsidR="00760B7E" w:rsidRPr="00D44C58" w:rsidRDefault="00D44C58" w:rsidP="00760B7E">
      <w:pPr>
        <w:widowControl/>
        <w:ind w:firstLine="420"/>
        <w:jc w:val="left"/>
        <w:rPr>
          <w:rFonts w:ascii="SimSun" w:eastAsia="SimSun" w:hAnsi="SimSun" w:cs="Times New Roman"/>
          <w:szCs w:val="21"/>
        </w:rPr>
      </w:pPr>
      <w:r>
        <w:rPr>
          <w:rFonts w:ascii="Times New Roman" w:eastAsia="SimSun" w:hAnsi="Times New Roman" w:cs="Times New Roman" w:hint="eastAsia"/>
          <w:szCs w:val="21"/>
        </w:rPr>
        <w:t>[</w:t>
      </w:r>
      <w:r>
        <w:rPr>
          <w:rFonts w:ascii="Times New Roman" w:eastAsia="SimSun" w:hAnsi="Times New Roman" w:cs="Times New Roman"/>
          <w:szCs w:val="21"/>
        </w:rPr>
        <w:t xml:space="preserve">20] </w:t>
      </w:r>
      <w:r w:rsidR="00760B7E" w:rsidRPr="00D44C58">
        <w:rPr>
          <w:rFonts w:ascii="SimSun" w:eastAsia="SimSun" w:hAnsi="SimSun" w:cs="Times New Roman" w:hint="eastAsia"/>
          <w:szCs w:val="21"/>
        </w:rPr>
        <w:t>Zheng Feihu and Chang Lei, "A Study on R&amp;D Outsourcing Activities of Multinational Corporations: China's Empirical Evidence and New Discoveries", Nankai Economic Research,</w:t>
      </w:r>
      <w:r w:rsidR="00760B7E" w:rsidRPr="00D44C58">
        <w:rPr>
          <w:rFonts w:ascii="SimSun" w:eastAsia="SimSun" w:hAnsi="SimSun" w:cs="Times New Roman"/>
          <w:szCs w:val="21"/>
        </w:rPr>
        <w:t xml:space="preserve"> No. 4, 2016. </w:t>
      </w:r>
    </w:p>
    <w:p w14:paraId="5F6D7AD3" w14:textId="7F76FF05" w:rsidR="00760B7E" w:rsidRPr="00D44C58" w:rsidRDefault="00D44C58" w:rsidP="00760B7E">
      <w:pPr>
        <w:widowControl/>
        <w:ind w:firstLine="420"/>
        <w:jc w:val="left"/>
        <w:rPr>
          <w:rFonts w:ascii="SimSun" w:eastAsia="SimSun" w:hAnsi="SimSun" w:cs="Times New Roman"/>
          <w:szCs w:val="21"/>
        </w:rPr>
      </w:pPr>
      <w:r>
        <w:rPr>
          <w:rFonts w:ascii="Times New Roman" w:eastAsia="SimSun" w:hAnsi="Times New Roman" w:cs="Times New Roman" w:hint="eastAsia"/>
          <w:szCs w:val="21"/>
        </w:rPr>
        <w:t>[</w:t>
      </w:r>
      <w:r>
        <w:rPr>
          <w:rFonts w:ascii="Times New Roman" w:eastAsia="SimSun" w:hAnsi="Times New Roman" w:cs="Times New Roman"/>
          <w:szCs w:val="21"/>
        </w:rPr>
        <w:t xml:space="preserve">21] </w:t>
      </w:r>
      <w:r w:rsidR="00760B7E" w:rsidRPr="00D44C58">
        <w:rPr>
          <w:rFonts w:ascii="SimSun" w:eastAsia="SimSun" w:hAnsi="SimSun" w:cs="Times New Roman" w:hint="eastAsia"/>
          <w:szCs w:val="21"/>
        </w:rPr>
        <w:t>Zheng Feihu and Tang Rui, "R&amp;D Outsourcing and Contract Selection: An Analysis Based on the Perspective of Multinational Corporations", Nankai Economic Research,</w:t>
      </w:r>
      <w:r w:rsidR="00760B7E" w:rsidRPr="00D44C58">
        <w:rPr>
          <w:rFonts w:ascii="SimSun" w:eastAsia="SimSun" w:hAnsi="SimSun" w:cs="Times New Roman"/>
          <w:szCs w:val="21"/>
        </w:rPr>
        <w:t xml:space="preserve"> No. 4, 2017. </w:t>
      </w:r>
    </w:p>
    <w:p w14:paraId="00255869" w14:textId="6C1A2BDB" w:rsidR="003F4E16" w:rsidRPr="00D44C58" w:rsidRDefault="00D44C58" w:rsidP="003F4E16">
      <w:pPr>
        <w:widowControl/>
        <w:ind w:firstLine="420"/>
        <w:jc w:val="left"/>
        <w:rPr>
          <w:rFonts w:ascii="SimSun" w:eastAsia="SimSun" w:hAnsi="SimSun" w:cs="Times New Roman"/>
          <w:szCs w:val="21"/>
        </w:rPr>
      </w:pPr>
      <w:r>
        <w:rPr>
          <w:rFonts w:ascii="Times New Roman" w:eastAsia="SimSun" w:hAnsi="Times New Roman" w:cs="Times New Roman" w:hint="eastAsia"/>
          <w:szCs w:val="21"/>
        </w:rPr>
        <w:lastRenderedPageBreak/>
        <w:t>[</w:t>
      </w:r>
      <w:r>
        <w:rPr>
          <w:rFonts w:ascii="Times New Roman" w:eastAsia="SimSun" w:hAnsi="Times New Roman" w:cs="Times New Roman"/>
          <w:szCs w:val="21"/>
        </w:rPr>
        <w:t xml:space="preserve">22] </w:t>
      </w:r>
      <w:r w:rsidR="003F4E16" w:rsidRPr="00D44C58">
        <w:rPr>
          <w:rFonts w:ascii="SimSun" w:eastAsia="SimSun" w:hAnsi="SimSun" w:cs="Times New Roman" w:hint="eastAsia"/>
          <w:szCs w:val="21"/>
        </w:rPr>
        <w:t xml:space="preserve">Zhou Zejiang, Gao Yaping, Zhang Shiguo, "Does Business Environment Affect the Credit Cost of Enterprises", Finance and Trade Economics, No. 12, 2020. </w:t>
      </w:r>
    </w:p>
    <w:p w14:paraId="1DC97D79" w14:textId="2FD090D2" w:rsidR="004072BD" w:rsidRPr="00F9677F" w:rsidRDefault="00D44C58" w:rsidP="004072BD">
      <w:pPr>
        <w:widowControl/>
        <w:ind w:firstLine="420"/>
        <w:jc w:val="left"/>
        <w:rPr>
          <w:rFonts w:ascii="Times New Roman" w:eastAsia="SimSun" w:hAnsi="Times New Roman" w:cs="Times New Roman"/>
          <w:sz w:val="24"/>
          <w:szCs w:val="24"/>
        </w:rPr>
      </w:pPr>
      <w:r>
        <w:rPr>
          <w:rFonts w:ascii="Times New Roman" w:eastAsia="SimSun" w:hAnsi="Times New Roman" w:cs="Times New Roman" w:hint="eastAsia"/>
          <w:szCs w:val="21"/>
        </w:rPr>
        <w:t>[</w:t>
      </w:r>
      <w:r>
        <w:rPr>
          <w:rFonts w:ascii="Times New Roman" w:eastAsia="SimSun" w:hAnsi="Times New Roman" w:cs="Times New Roman"/>
          <w:szCs w:val="21"/>
        </w:rPr>
        <w:t xml:space="preserve">23] </w:t>
      </w:r>
      <w:r w:rsidR="000C50E9" w:rsidRPr="00D44C58">
        <w:rPr>
          <w:rFonts w:ascii="SimSun" w:eastAsia="SimSun" w:hAnsi="SimSun" w:cs="Times New Roman" w:hint="eastAsia"/>
          <w:szCs w:val="21"/>
        </w:rPr>
        <w:t>Zhou Chao, Liu Xia and Gu Zhuan, "Business Environment and China's Outward Foreign Direct Investment: A Perspective Based on Investment Motivation", International Trade Issues,</w:t>
      </w:r>
      <w:r w:rsidR="004072BD" w:rsidRPr="00D44C58">
        <w:rPr>
          <w:rFonts w:ascii="SimSun" w:eastAsia="SimSun" w:hAnsi="SimSun" w:cs="Times New Roman"/>
          <w:szCs w:val="21"/>
        </w:rPr>
        <w:t xml:space="preserve"> No. 10, 2017. </w:t>
      </w:r>
    </w:p>
    <w:p w14:paraId="529A009C" w14:textId="0DB1C7C2" w:rsidR="00760B7E" w:rsidRPr="009D78E8" w:rsidRDefault="00D44C58" w:rsidP="00760B7E">
      <w:pPr>
        <w:widowControl/>
        <w:ind w:firstLine="420"/>
        <w:jc w:val="left"/>
        <w:rPr>
          <w:rFonts w:ascii="Times New Roman" w:eastAsia="SimSun" w:hAnsi="Times New Roman" w:cs="Times New Roman"/>
          <w:szCs w:val="21"/>
        </w:rPr>
      </w:pPr>
      <w:r>
        <w:rPr>
          <w:rFonts w:ascii="Times New Roman" w:eastAsia="SimSun" w:hAnsi="Times New Roman" w:cs="Times New Roman" w:hint="eastAsia"/>
          <w:szCs w:val="21"/>
        </w:rPr>
        <w:t>[</w:t>
      </w:r>
      <w:r>
        <w:rPr>
          <w:rFonts w:ascii="Times New Roman" w:eastAsia="SimSun" w:hAnsi="Times New Roman" w:cs="Times New Roman"/>
          <w:szCs w:val="21"/>
        </w:rPr>
        <w:t>24] Alaghehband F K, Rivard S, Wu S, et al. An Assessment of the Use of Transaction Cost Theory in Information Technology Outsourcing. The Journal of Strategic Information Systems, 2011, 20(2):</w:t>
      </w:r>
    </w:p>
    <w:p w14:paraId="79164632" w14:textId="68BF945D" w:rsidR="00760B7E" w:rsidRPr="009D78E8" w:rsidRDefault="00D44C58" w:rsidP="00760B7E">
      <w:pPr>
        <w:spacing w:line="360" w:lineRule="auto"/>
        <w:ind w:firstLine="420"/>
        <w:rPr>
          <w:rFonts w:ascii="Times New Roman" w:eastAsia="SimSun" w:hAnsi="Times New Roman" w:cs="Times New Roman"/>
          <w:szCs w:val="21"/>
        </w:rPr>
      </w:pPr>
      <w:r>
        <w:rPr>
          <w:rFonts w:ascii="Times New Roman" w:eastAsia="SimSun" w:hAnsi="Times New Roman" w:cs="Times New Roman" w:hint="eastAsia"/>
          <w:szCs w:val="21"/>
        </w:rPr>
        <w:t>[</w:t>
      </w:r>
      <w:r>
        <w:rPr>
          <w:rFonts w:ascii="Times New Roman" w:eastAsia="SimSun" w:hAnsi="Times New Roman" w:cs="Times New Roman"/>
          <w:szCs w:val="21"/>
        </w:rPr>
        <w:t>25] Anandasivam Gopal, Konduru Sivaramakrishnan, and M. S. Krishnan Tridas Mukhopadhyay. Contracts in Offshore Software Development: An Empirical Analysis. Management Science, 2003, 49(12): 1671–1683</w:t>
      </w:r>
    </w:p>
    <w:p w14:paraId="3B20BBD3" w14:textId="45833EAB" w:rsidR="00760B7E" w:rsidRPr="009D78E8" w:rsidRDefault="00D44C58" w:rsidP="00760B7E">
      <w:pPr>
        <w:spacing w:line="360" w:lineRule="auto"/>
        <w:ind w:firstLine="420"/>
        <w:rPr>
          <w:rFonts w:ascii="Times New Roman" w:eastAsia="SimSun" w:hAnsi="Times New Roman" w:cs="Times New Roman"/>
          <w:szCs w:val="21"/>
        </w:rPr>
      </w:pPr>
      <w:r>
        <w:rPr>
          <w:rFonts w:ascii="Times New Roman" w:eastAsia="SimSun" w:hAnsi="Times New Roman" w:cs="Times New Roman" w:hint="eastAsia"/>
          <w:szCs w:val="21"/>
        </w:rPr>
        <w:t>[</w:t>
      </w:r>
      <w:r>
        <w:rPr>
          <w:rFonts w:ascii="Times New Roman" w:eastAsia="SimSun" w:hAnsi="Times New Roman" w:cs="Times New Roman"/>
          <w:szCs w:val="21"/>
        </w:rPr>
        <w:t>26] Artz K W, Brush T H. Asset Specificity, Uncertainty and Relational Norms: An Examination of Coordination Costs in Collaborative Strategic Alliances. Journal of Economic Behavior &amp; Organization, 2000, 41(4): 337-362</w:t>
      </w:r>
    </w:p>
    <w:p w14:paraId="71D25787" w14:textId="0F7AEDF9" w:rsidR="00760B7E" w:rsidRDefault="00D44C58" w:rsidP="00760B7E">
      <w:pPr>
        <w:spacing w:line="360" w:lineRule="auto"/>
        <w:ind w:firstLine="420"/>
        <w:rPr>
          <w:rFonts w:ascii="Times New Roman" w:eastAsia="SimSun" w:hAnsi="Times New Roman" w:cs="Times New Roman"/>
          <w:szCs w:val="21"/>
        </w:rPr>
      </w:pPr>
      <w:r>
        <w:rPr>
          <w:rFonts w:ascii="Times New Roman" w:eastAsia="SimSun" w:hAnsi="Times New Roman" w:cs="Times New Roman" w:hint="eastAsia"/>
          <w:szCs w:val="21"/>
        </w:rPr>
        <w:t>[</w:t>
      </w:r>
      <w:r>
        <w:rPr>
          <w:rFonts w:ascii="Times New Roman" w:eastAsia="SimSun" w:hAnsi="Times New Roman" w:cs="Times New Roman"/>
          <w:szCs w:val="21"/>
        </w:rPr>
        <w:t>27] Atalay E, Hortaçsu A, Syverson C. Vertical Integration and Input Flows. American Economic Review, 2014, 104(4): 1120-48.</w:t>
      </w:r>
    </w:p>
    <w:p w14:paraId="497D2DB6" w14:textId="211A7C32" w:rsidR="000519C4" w:rsidRPr="009D78E8" w:rsidRDefault="00D44C58" w:rsidP="00760B7E">
      <w:pPr>
        <w:spacing w:line="360" w:lineRule="auto"/>
        <w:ind w:firstLine="420"/>
        <w:rPr>
          <w:rFonts w:ascii="Times New Roman" w:eastAsia="SimSun" w:hAnsi="Times New Roman" w:cs="Times New Roman"/>
          <w:szCs w:val="21"/>
        </w:rPr>
      </w:pPr>
      <w:r>
        <w:rPr>
          <w:rFonts w:ascii="Times New Roman" w:eastAsia="SimSun" w:hAnsi="Times New Roman" w:cs="Times New Roman" w:hint="eastAsia"/>
          <w:szCs w:val="21"/>
        </w:rPr>
        <w:t>[</w:t>
      </w:r>
      <w:r>
        <w:rPr>
          <w:rFonts w:ascii="Times New Roman" w:eastAsia="SimSun" w:hAnsi="Times New Roman" w:cs="Times New Roman"/>
          <w:szCs w:val="21"/>
        </w:rPr>
        <w:t xml:space="preserve">28] </w:t>
      </w:r>
      <w:r w:rsidR="000519C4" w:rsidRPr="000519C4">
        <w:rPr>
          <w:rFonts w:ascii="Times New Roman" w:eastAsia="SimSun" w:hAnsi="Times New Roman" w:cs="Times New Roman" w:hint="eastAsia"/>
          <w:szCs w:val="21"/>
        </w:rPr>
        <w:t>Aubert B A. Rivard S. Patry M. Development of Measure to Assess Dimensions of IS Operation Transactions[J]. Omega. 1996,24</w:t>
      </w:r>
      <w:r w:rsidR="000519C4" w:rsidRPr="000519C4">
        <w:rPr>
          <w:rFonts w:ascii="Times New Roman" w:eastAsia="SimSun" w:hAnsi="Times New Roman" w:cs="Times New Roman" w:hint="eastAsia"/>
          <w:szCs w:val="21"/>
        </w:rPr>
        <w:t>（</w:t>
      </w:r>
      <w:r w:rsidR="000519C4" w:rsidRPr="000519C4">
        <w:rPr>
          <w:rFonts w:ascii="Times New Roman" w:eastAsia="SimSun" w:hAnsi="Times New Roman" w:cs="Times New Roman" w:hint="eastAsia"/>
          <w:szCs w:val="21"/>
        </w:rPr>
        <w:t>6</w:t>
      </w:r>
      <w:r w:rsidR="000519C4" w:rsidRPr="000519C4">
        <w:rPr>
          <w:rFonts w:ascii="Times New Roman" w:eastAsia="SimSun" w:hAnsi="Times New Roman" w:cs="Times New Roman" w:hint="eastAsia"/>
          <w:szCs w:val="21"/>
        </w:rPr>
        <w:t>）</w:t>
      </w:r>
      <w:r w:rsidR="000519C4" w:rsidRPr="000519C4">
        <w:rPr>
          <w:rFonts w:ascii="Times New Roman" w:eastAsia="SimSun" w:hAnsi="Times New Roman" w:cs="Times New Roman" w:hint="eastAsia"/>
          <w:szCs w:val="21"/>
        </w:rPr>
        <w:t>:661~680</w:t>
      </w:r>
    </w:p>
    <w:p w14:paraId="2D74D9FE" w14:textId="354202F0" w:rsidR="00760B7E" w:rsidRPr="009D78E8" w:rsidRDefault="00D44C58" w:rsidP="00760B7E">
      <w:pPr>
        <w:spacing w:line="360" w:lineRule="auto"/>
        <w:ind w:firstLine="420"/>
        <w:rPr>
          <w:rFonts w:ascii="Times New Roman" w:eastAsia="SimSun" w:hAnsi="Times New Roman" w:cs="Times New Roman"/>
          <w:szCs w:val="21"/>
        </w:rPr>
      </w:pPr>
      <w:bookmarkStart w:id="3" w:name="_Hlk111624197"/>
      <w:r>
        <w:rPr>
          <w:rFonts w:ascii="Times New Roman" w:eastAsia="SimSun" w:hAnsi="Times New Roman" w:cs="Times New Roman" w:hint="eastAsia"/>
          <w:szCs w:val="21"/>
        </w:rPr>
        <w:t>[</w:t>
      </w:r>
      <w:r>
        <w:rPr>
          <w:rFonts w:ascii="Times New Roman" w:eastAsia="SimSun" w:hAnsi="Times New Roman" w:cs="Times New Roman"/>
          <w:szCs w:val="21"/>
        </w:rPr>
        <w:t>29] Banerjee A, Hanna R, Kyle J, et al. Private Outsourcing and Competition: Subsidized Food Distribution in Indonesia. Journal of Political Economy, 2019, 127(1): 101-137.</w:t>
      </w:r>
      <w:bookmarkEnd w:id="3"/>
    </w:p>
    <w:p w14:paraId="6681D5BE" w14:textId="614CCA54" w:rsidR="00760B7E" w:rsidRDefault="00D44C58" w:rsidP="00760B7E">
      <w:pPr>
        <w:spacing w:line="360" w:lineRule="auto"/>
        <w:ind w:firstLine="420"/>
        <w:rPr>
          <w:rFonts w:ascii="Times New Roman" w:eastAsia="SimSun" w:hAnsi="Times New Roman" w:cs="Times New Roman"/>
          <w:szCs w:val="21"/>
        </w:rPr>
      </w:pPr>
      <w:bookmarkStart w:id="4" w:name="_Hlk111624413"/>
      <w:r>
        <w:rPr>
          <w:rFonts w:ascii="Times New Roman" w:eastAsia="SimSun" w:hAnsi="Times New Roman" w:cs="Times New Roman" w:hint="eastAsia"/>
          <w:szCs w:val="21"/>
        </w:rPr>
        <w:t>[</w:t>
      </w:r>
      <w:r>
        <w:rPr>
          <w:rFonts w:ascii="Times New Roman" w:eastAsia="SimSun" w:hAnsi="Times New Roman" w:cs="Times New Roman"/>
          <w:szCs w:val="21"/>
        </w:rPr>
        <w:t>30] Becker S O, Ekholm K, Muendler M A. Offshoring and the Onshore Composition of Tasks and Skills. Journal of International Economics, 2013, 90(1): 91-106.</w:t>
      </w:r>
      <w:bookmarkEnd w:id="4"/>
    </w:p>
    <w:p w14:paraId="36E7DC02" w14:textId="543C5061" w:rsidR="00DF64ED" w:rsidRPr="009D78E8" w:rsidRDefault="00D44C58" w:rsidP="00760B7E">
      <w:pPr>
        <w:spacing w:line="360" w:lineRule="auto"/>
        <w:ind w:firstLine="420"/>
        <w:rPr>
          <w:rFonts w:ascii="Times New Roman" w:eastAsia="SimSun" w:hAnsi="Times New Roman" w:cs="Times New Roman"/>
          <w:szCs w:val="21"/>
        </w:rPr>
      </w:pPr>
      <w:r>
        <w:rPr>
          <w:rFonts w:ascii="Times New Roman" w:eastAsia="SimSun" w:hAnsi="Times New Roman" w:cs="Times New Roman" w:hint="eastAsia"/>
          <w:szCs w:val="21"/>
        </w:rPr>
        <w:t>[</w:t>
      </w:r>
      <w:r>
        <w:rPr>
          <w:rFonts w:ascii="Times New Roman" w:eastAsia="SimSun" w:hAnsi="Times New Roman" w:cs="Times New Roman"/>
          <w:szCs w:val="21"/>
        </w:rPr>
        <w:t>31] Beamish, P. W., &amp; Banks, J. C. 1987. Equity Joint Ventures and the Theory of the Multinational Enterprise. Journal of International Business Studies, 18(2): 1–16.</w:t>
      </w:r>
    </w:p>
    <w:p w14:paraId="5D00F1C8" w14:textId="395677B8" w:rsidR="00760B7E" w:rsidRPr="009D78E8" w:rsidRDefault="00D44C58" w:rsidP="00760B7E">
      <w:pPr>
        <w:spacing w:line="360" w:lineRule="auto"/>
        <w:ind w:firstLine="420"/>
        <w:rPr>
          <w:rFonts w:ascii="Times New Roman" w:eastAsia="SimSun" w:hAnsi="Times New Roman" w:cs="Times New Roman"/>
          <w:szCs w:val="21"/>
        </w:rPr>
      </w:pPr>
      <w:r>
        <w:rPr>
          <w:rFonts w:ascii="Times New Roman" w:eastAsia="SimSun" w:hAnsi="Times New Roman" w:cs="Times New Roman" w:hint="eastAsia"/>
          <w:szCs w:val="21"/>
        </w:rPr>
        <w:t>[</w:t>
      </w:r>
      <w:r>
        <w:rPr>
          <w:rFonts w:ascii="Times New Roman" w:eastAsia="SimSun" w:hAnsi="Times New Roman" w:cs="Times New Roman"/>
          <w:szCs w:val="21"/>
        </w:rPr>
        <w:t>32] Caselli F, Koren M, Lisicky M, et al. Diversification through Trade. The Quarterly Journal of Economics, 2020, 135(1): 449-502.</w:t>
      </w:r>
    </w:p>
    <w:p w14:paraId="08487A06" w14:textId="6FC223AC" w:rsidR="00760B7E" w:rsidRPr="009D78E8" w:rsidRDefault="00D44C58" w:rsidP="00760B7E">
      <w:pPr>
        <w:spacing w:line="360" w:lineRule="auto"/>
        <w:ind w:firstLine="420"/>
        <w:rPr>
          <w:rFonts w:ascii="Times New Roman" w:eastAsia="SimSun" w:hAnsi="Times New Roman" w:cs="Times New Roman"/>
          <w:szCs w:val="21"/>
        </w:rPr>
      </w:pPr>
      <w:r>
        <w:rPr>
          <w:rFonts w:ascii="Times New Roman" w:eastAsia="SimSun" w:hAnsi="Times New Roman" w:cs="Times New Roman" w:hint="eastAsia"/>
          <w:szCs w:val="21"/>
        </w:rPr>
        <w:t>[</w:t>
      </w:r>
      <w:r>
        <w:rPr>
          <w:rFonts w:ascii="Times New Roman" w:eastAsia="SimSun" w:hAnsi="Times New Roman" w:cs="Times New Roman"/>
          <w:szCs w:val="21"/>
        </w:rPr>
        <w:t>33] Chesbrough, H. Open Business Models: How to Thrive in the New Innovation Landscape. Boston: Harvard Business School Press, 2006.</w:t>
      </w:r>
    </w:p>
    <w:p w14:paraId="5F7DEF07" w14:textId="4573D2C1" w:rsidR="00760B7E" w:rsidRPr="009D78E8" w:rsidRDefault="00D44C58" w:rsidP="00760B7E">
      <w:pPr>
        <w:spacing w:line="360" w:lineRule="auto"/>
        <w:ind w:firstLine="420"/>
        <w:rPr>
          <w:rFonts w:ascii="Times New Roman" w:eastAsia="SimSun" w:hAnsi="Times New Roman" w:cs="Times New Roman"/>
          <w:szCs w:val="21"/>
        </w:rPr>
      </w:pPr>
      <w:r>
        <w:rPr>
          <w:rFonts w:ascii="Times New Roman" w:eastAsia="SimSun" w:hAnsi="Times New Roman" w:cs="Times New Roman" w:hint="eastAsia"/>
          <w:szCs w:val="21"/>
        </w:rPr>
        <w:t>[</w:t>
      </w:r>
      <w:r>
        <w:rPr>
          <w:rFonts w:ascii="Times New Roman" w:eastAsia="SimSun" w:hAnsi="Times New Roman" w:cs="Times New Roman"/>
          <w:szCs w:val="21"/>
        </w:rPr>
        <w:t xml:space="preserve">34] Coase R H. The Nature of the Firm. </w:t>
      </w:r>
      <w:proofErr w:type="spellStart"/>
      <w:r>
        <w:rPr>
          <w:rFonts w:ascii="Times New Roman" w:eastAsia="SimSun" w:hAnsi="Times New Roman" w:cs="Times New Roman"/>
          <w:szCs w:val="21"/>
        </w:rPr>
        <w:t>Economica</w:t>
      </w:r>
      <w:proofErr w:type="spellEnd"/>
      <w:r>
        <w:rPr>
          <w:rFonts w:ascii="Times New Roman" w:eastAsia="SimSun" w:hAnsi="Times New Roman" w:cs="Times New Roman"/>
          <w:szCs w:val="21"/>
        </w:rPr>
        <w:t>, 1937, 4(16): 386-405.</w:t>
      </w:r>
    </w:p>
    <w:p w14:paraId="7D47B7E1" w14:textId="1C557665" w:rsidR="00760B7E" w:rsidRDefault="00D44C58" w:rsidP="00760B7E">
      <w:pPr>
        <w:spacing w:line="360" w:lineRule="auto"/>
        <w:ind w:firstLine="420"/>
        <w:rPr>
          <w:rFonts w:ascii="Times New Roman" w:eastAsia="SimSun" w:hAnsi="Times New Roman" w:cs="Times New Roman"/>
          <w:szCs w:val="21"/>
        </w:rPr>
      </w:pPr>
      <w:r>
        <w:rPr>
          <w:rFonts w:ascii="Times New Roman" w:eastAsia="SimSun" w:hAnsi="Times New Roman" w:cs="Times New Roman" w:hint="eastAsia"/>
          <w:szCs w:val="21"/>
        </w:rPr>
        <w:t>[</w:t>
      </w:r>
      <w:r>
        <w:rPr>
          <w:rFonts w:ascii="Times New Roman" w:eastAsia="SimSun" w:hAnsi="Times New Roman" w:cs="Times New Roman"/>
          <w:szCs w:val="21"/>
        </w:rPr>
        <w:t>35] Cyhn J W. Technology Development of Korea's Electronics Industry: Learning from Multinational Enterprises through OEM[J]. The European Journal of Development Research, 2000, 12(1): 159-187.</w:t>
      </w:r>
    </w:p>
    <w:p w14:paraId="54B839C9" w14:textId="1E38C40E" w:rsidR="000A7CF2" w:rsidRPr="009D78E8" w:rsidRDefault="00D44C58" w:rsidP="00760B7E">
      <w:pPr>
        <w:spacing w:line="360" w:lineRule="auto"/>
        <w:ind w:firstLine="420"/>
        <w:rPr>
          <w:rFonts w:ascii="Times New Roman" w:eastAsia="SimSun" w:hAnsi="Times New Roman" w:cs="Times New Roman"/>
          <w:szCs w:val="21"/>
        </w:rPr>
      </w:pPr>
      <w:r>
        <w:rPr>
          <w:rFonts w:ascii="Times New Roman" w:eastAsia="SimSun" w:hAnsi="Times New Roman" w:cs="Times New Roman" w:hint="eastAsia"/>
          <w:szCs w:val="21"/>
        </w:rPr>
        <w:lastRenderedPageBreak/>
        <w:t>[</w:t>
      </w:r>
      <w:r>
        <w:rPr>
          <w:rFonts w:ascii="Times New Roman" w:eastAsia="SimSun" w:hAnsi="Times New Roman" w:cs="Times New Roman"/>
          <w:szCs w:val="21"/>
        </w:rPr>
        <w:t>36] Diamond Cluster International, Inc, 2005, “2005 Global IT Outsourcing Study”</w:t>
      </w:r>
    </w:p>
    <w:p w14:paraId="733DE633" w14:textId="2C032B4C" w:rsidR="00760B7E" w:rsidRPr="009D78E8" w:rsidRDefault="00D44C58" w:rsidP="00760B7E">
      <w:pPr>
        <w:spacing w:line="360" w:lineRule="auto"/>
        <w:ind w:firstLine="420"/>
        <w:rPr>
          <w:rFonts w:ascii="Times New Roman" w:eastAsia="SimSun" w:hAnsi="Times New Roman" w:cs="Times New Roman"/>
          <w:szCs w:val="21"/>
        </w:rPr>
      </w:pPr>
      <w:r>
        <w:rPr>
          <w:rFonts w:ascii="Times New Roman" w:eastAsia="SimSun" w:hAnsi="Times New Roman" w:cs="Times New Roman" w:hint="eastAsia"/>
          <w:szCs w:val="21"/>
        </w:rPr>
        <w:t>[</w:t>
      </w:r>
      <w:r>
        <w:rPr>
          <w:rFonts w:ascii="Times New Roman" w:eastAsia="SimSun" w:hAnsi="Times New Roman" w:cs="Times New Roman"/>
          <w:szCs w:val="21"/>
        </w:rPr>
        <w:t xml:space="preserve">37] Feihu Zheng, Hao Jiao &amp; Hongbo </w:t>
      </w:r>
      <w:r w:rsidR="00760B7E" w:rsidRPr="009D78E8">
        <w:rPr>
          <w:rFonts w:ascii="Times New Roman" w:eastAsia="SimSun" w:hAnsi="Times New Roman" w:cs="Times New Roman" w:hint="eastAsia"/>
          <w:szCs w:val="21"/>
        </w:rPr>
        <w:t>Cai.Reappraisal</w:t>
      </w:r>
      <w:r w:rsidR="00760B7E" w:rsidRPr="009D78E8">
        <w:rPr>
          <w:rFonts w:ascii="Times New Roman" w:eastAsia="SimSun" w:hAnsi="Times New Roman" w:cs="Times New Roman"/>
          <w:szCs w:val="21"/>
        </w:rPr>
        <w:t xml:space="preserve"> of Outbound Open Innovation under the Policy of China</w:t>
      </w:r>
      <w:r w:rsidR="00760B7E" w:rsidRPr="009D78E8">
        <w:rPr>
          <w:rFonts w:ascii="Times New Roman" w:eastAsia="SimSun" w:hAnsi="Times New Roman" w:cs="Times New Roman" w:hint="eastAsia"/>
          <w:szCs w:val="21"/>
        </w:rPr>
        <w:t>'</w:t>
      </w:r>
      <w:r w:rsidR="00760B7E" w:rsidRPr="009D78E8">
        <w:rPr>
          <w:rFonts w:ascii="Times New Roman" w:eastAsia="SimSun" w:hAnsi="Times New Roman" w:cs="Times New Roman"/>
          <w:szCs w:val="21"/>
        </w:rPr>
        <w:t>s". Market for Technology</w:t>
      </w:r>
      <w:r w:rsidR="00760B7E" w:rsidRPr="009D78E8">
        <w:rPr>
          <w:rFonts w:ascii="Times New Roman" w:eastAsia="SimSun" w:hAnsi="Times New Roman" w:cs="Times New Roman" w:hint="eastAsia"/>
          <w:szCs w:val="21"/>
        </w:rPr>
        <w:t>”</w:t>
      </w:r>
      <w:r w:rsidR="00760B7E" w:rsidRPr="009D78E8">
        <w:rPr>
          <w:rFonts w:ascii="Times New Roman" w:eastAsia="SimSun" w:hAnsi="Times New Roman" w:cs="Times New Roman"/>
          <w:szCs w:val="21"/>
        </w:rPr>
        <w:t>. Technology Analysis &amp; Strategic Management, 2018(1): 1-14</w:t>
      </w:r>
    </w:p>
    <w:p w14:paraId="28B5161C" w14:textId="1EDA1D01" w:rsidR="00760B7E" w:rsidRPr="009D78E8" w:rsidRDefault="00D44C58" w:rsidP="00760B7E">
      <w:pPr>
        <w:spacing w:line="360" w:lineRule="auto"/>
        <w:ind w:firstLine="420"/>
        <w:rPr>
          <w:rFonts w:ascii="Times New Roman" w:eastAsia="SimSun" w:hAnsi="Times New Roman" w:cs="Times New Roman"/>
          <w:szCs w:val="21"/>
        </w:rPr>
      </w:pPr>
      <w:r>
        <w:rPr>
          <w:rFonts w:ascii="Times New Roman" w:eastAsia="SimSun" w:hAnsi="Times New Roman" w:cs="Times New Roman" w:hint="eastAsia"/>
          <w:szCs w:val="21"/>
        </w:rPr>
        <w:t>[</w:t>
      </w:r>
      <w:r>
        <w:rPr>
          <w:rFonts w:ascii="Times New Roman" w:eastAsia="SimSun" w:hAnsi="Times New Roman" w:cs="Times New Roman"/>
          <w:szCs w:val="21"/>
        </w:rPr>
        <w:t>38] Findlay R. Relative Backwardness, Direct Foreign Investment, and the Transfer of Technology: a Simple Dynamic Model. The Quarterly Journal of Economics, 1978, 92(1): 1-16.</w:t>
      </w:r>
    </w:p>
    <w:p w14:paraId="461DF315" w14:textId="2E422BFA" w:rsidR="00760B7E" w:rsidRDefault="00D44C58" w:rsidP="00760B7E">
      <w:pPr>
        <w:spacing w:line="360" w:lineRule="auto"/>
        <w:ind w:firstLine="420"/>
        <w:rPr>
          <w:rFonts w:ascii="Times New Roman" w:eastAsia="SimSun" w:hAnsi="Times New Roman" w:cs="Times New Roman"/>
          <w:szCs w:val="21"/>
        </w:rPr>
      </w:pPr>
      <w:r>
        <w:rPr>
          <w:rFonts w:ascii="Times New Roman" w:eastAsia="SimSun" w:hAnsi="Times New Roman" w:cs="Times New Roman" w:hint="eastAsia"/>
          <w:szCs w:val="21"/>
        </w:rPr>
        <w:t>[</w:t>
      </w:r>
      <w:r>
        <w:rPr>
          <w:rFonts w:ascii="Times New Roman" w:eastAsia="SimSun" w:hAnsi="Times New Roman" w:cs="Times New Roman"/>
          <w:szCs w:val="21"/>
        </w:rPr>
        <w:t>39] Geyskens I</w:t>
      </w:r>
      <w:r w:rsidR="00760B7E" w:rsidRPr="009D78E8">
        <w:rPr>
          <w:rFonts w:ascii="Times New Roman" w:eastAsia="SimSun" w:hAnsi="Times New Roman" w:cs="Times New Roman" w:hint="eastAsia"/>
          <w:szCs w:val="21"/>
        </w:rPr>
        <w:t>．，</w:t>
      </w:r>
      <w:r w:rsidR="00760B7E" w:rsidRPr="009D78E8">
        <w:rPr>
          <w:rFonts w:ascii="Times New Roman" w:eastAsia="SimSun" w:hAnsi="Times New Roman" w:cs="Times New Roman"/>
          <w:szCs w:val="21"/>
        </w:rPr>
        <w:t>Steenkamp J</w:t>
      </w:r>
      <w:r w:rsidR="00760B7E" w:rsidRPr="009D78E8">
        <w:rPr>
          <w:rFonts w:ascii="Times New Roman" w:eastAsia="SimSun" w:hAnsi="Times New Roman" w:cs="Times New Roman" w:hint="eastAsia"/>
          <w:szCs w:val="21"/>
        </w:rPr>
        <w:t>．</w:t>
      </w:r>
      <w:r w:rsidR="00760B7E" w:rsidRPr="009D78E8">
        <w:rPr>
          <w:rFonts w:ascii="Times New Roman" w:eastAsia="SimSun" w:hAnsi="Times New Roman" w:cs="Times New Roman"/>
          <w:szCs w:val="21"/>
        </w:rPr>
        <w:t>B</w:t>
      </w:r>
      <w:r w:rsidR="00760B7E" w:rsidRPr="009D78E8">
        <w:rPr>
          <w:rFonts w:ascii="Times New Roman" w:eastAsia="SimSun" w:hAnsi="Times New Roman" w:cs="Times New Roman" w:hint="eastAsia"/>
          <w:szCs w:val="21"/>
        </w:rPr>
        <w:t>．，</w:t>
      </w:r>
      <w:r w:rsidR="00760B7E" w:rsidRPr="009D78E8">
        <w:rPr>
          <w:rFonts w:ascii="Times New Roman" w:eastAsia="SimSun" w:hAnsi="Times New Roman" w:cs="Times New Roman"/>
          <w:szCs w:val="21"/>
        </w:rPr>
        <w:t>Kumar N</w:t>
      </w:r>
      <w:r w:rsidR="00760B7E" w:rsidRPr="009D78E8">
        <w:rPr>
          <w:rFonts w:ascii="Times New Roman" w:eastAsia="SimSun" w:hAnsi="Times New Roman" w:cs="Times New Roman" w:hint="eastAsia"/>
          <w:szCs w:val="21"/>
        </w:rPr>
        <w:t>．</w:t>
      </w:r>
      <w:r w:rsidR="00760B7E" w:rsidRPr="009D78E8">
        <w:rPr>
          <w:rFonts w:ascii="Times New Roman" w:eastAsia="SimSun" w:hAnsi="Times New Roman" w:cs="Times New Roman"/>
          <w:szCs w:val="21"/>
        </w:rPr>
        <w:t>Make</w:t>
      </w:r>
      <w:r w:rsidR="00760B7E" w:rsidRPr="009D78E8">
        <w:rPr>
          <w:rFonts w:ascii="Times New Roman" w:eastAsia="SimSun" w:hAnsi="Times New Roman" w:cs="Times New Roman" w:hint="eastAsia"/>
          <w:szCs w:val="21"/>
        </w:rPr>
        <w:t>，</w:t>
      </w:r>
      <w:r w:rsidR="00760B7E" w:rsidRPr="009D78E8">
        <w:rPr>
          <w:rFonts w:ascii="Times New Roman" w:eastAsia="SimSun" w:hAnsi="Times New Roman" w:cs="Times New Roman"/>
          <w:szCs w:val="21"/>
        </w:rPr>
        <w:t>Ally or Buy? A Meta-analysis of  Transaction Cost Theory[J]</w:t>
      </w:r>
      <w:r w:rsidR="00760B7E" w:rsidRPr="009D78E8">
        <w:rPr>
          <w:rFonts w:ascii="Times New Roman" w:eastAsia="SimSun" w:hAnsi="Times New Roman" w:cs="Times New Roman" w:hint="eastAsia"/>
          <w:szCs w:val="21"/>
        </w:rPr>
        <w:t>．</w:t>
      </w:r>
      <w:r w:rsidR="00760B7E" w:rsidRPr="009D78E8">
        <w:rPr>
          <w:rFonts w:ascii="Times New Roman" w:eastAsia="SimSun" w:hAnsi="Times New Roman" w:cs="Times New Roman"/>
          <w:szCs w:val="21"/>
        </w:rPr>
        <w:t>Academy of Management Journal</w:t>
      </w:r>
      <w:r w:rsidR="00760B7E" w:rsidRPr="009D78E8">
        <w:rPr>
          <w:rFonts w:ascii="Times New Roman" w:eastAsia="SimSun" w:hAnsi="Times New Roman" w:cs="Times New Roman" w:hint="eastAsia"/>
          <w:szCs w:val="21"/>
        </w:rPr>
        <w:t>，</w:t>
      </w:r>
      <w:r w:rsidR="00760B7E" w:rsidRPr="009D78E8">
        <w:rPr>
          <w:rFonts w:ascii="Times New Roman" w:eastAsia="SimSun" w:hAnsi="Times New Roman" w:cs="Times New Roman"/>
          <w:szCs w:val="21"/>
        </w:rPr>
        <w:t>2006</w:t>
      </w:r>
      <w:r w:rsidR="00760B7E" w:rsidRPr="009D78E8">
        <w:rPr>
          <w:rFonts w:ascii="Times New Roman" w:eastAsia="SimSun" w:hAnsi="Times New Roman" w:cs="Times New Roman" w:hint="eastAsia"/>
          <w:szCs w:val="21"/>
        </w:rPr>
        <w:t>，</w:t>
      </w:r>
      <w:r w:rsidR="00760B7E" w:rsidRPr="009D78E8">
        <w:rPr>
          <w:rFonts w:ascii="Times New Roman" w:eastAsia="SimSun" w:hAnsi="Times New Roman" w:cs="Times New Roman"/>
          <w:szCs w:val="21"/>
        </w:rPr>
        <w:t>49(3)</w:t>
      </w:r>
      <w:r w:rsidR="00760B7E" w:rsidRPr="009D78E8">
        <w:rPr>
          <w:rFonts w:ascii="Times New Roman" w:eastAsia="SimSun" w:hAnsi="Times New Roman" w:cs="Times New Roman" w:hint="eastAsia"/>
          <w:szCs w:val="21"/>
        </w:rPr>
        <w:t>：</w:t>
      </w:r>
      <w:r w:rsidR="00760B7E" w:rsidRPr="009D78E8">
        <w:rPr>
          <w:rFonts w:ascii="Times New Roman" w:eastAsia="SimSun" w:hAnsi="Times New Roman" w:cs="Times New Roman"/>
          <w:szCs w:val="21"/>
        </w:rPr>
        <w:t>519-543.</w:t>
      </w:r>
    </w:p>
    <w:p w14:paraId="5C91E62B" w14:textId="1E032F65" w:rsidR="00AD34A2" w:rsidRDefault="00D44C58" w:rsidP="00760B7E">
      <w:pPr>
        <w:spacing w:line="360" w:lineRule="auto"/>
        <w:ind w:firstLine="420"/>
        <w:rPr>
          <w:rFonts w:ascii="Times New Roman" w:eastAsia="SimSun" w:hAnsi="Times New Roman" w:cs="Times New Roman"/>
          <w:szCs w:val="21"/>
        </w:rPr>
      </w:pPr>
      <w:r>
        <w:rPr>
          <w:rFonts w:ascii="Times New Roman" w:eastAsia="SimSun" w:hAnsi="Times New Roman" w:cs="Times New Roman" w:hint="eastAsia"/>
          <w:szCs w:val="21"/>
        </w:rPr>
        <w:t>[</w:t>
      </w:r>
      <w:r>
        <w:rPr>
          <w:rFonts w:ascii="Times New Roman" w:eastAsia="SimSun" w:hAnsi="Times New Roman" w:cs="Times New Roman"/>
          <w:szCs w:val="21"/>
        </w:rPr>
        <w:t>40] Glauco De Vita, Arafet Tekaya and Catherine L. Wang. 2011. The Many Faces of Asset Specificity: A Critical Review of Key Theoretical Perspectives. International Journal of Management Reviews, 13: 329-348.</w:t>
      </w:r>
    </w:p>
    <w:p w14:paraId="0C424969" w14:textId="29B7A6E1" w:rsidR="00A505EE" w:rsidRPr="00A505EE" w:rsidRDefault="00D44C58" w:rsidP="00A505EE">
      <w:pPr>
        <w:spacing w:line="360" w:lineRule="auto"/>
        <w:ind w:firstLine="420"/>
        <w:rPr>
          <w:rFonts w:ascii="Times New Roman" w:eastAsia="SimSun" w:hAnsi="Times New Roman" w:cs="Times New Roman"/>
          <w:szCs w:val="21"/>
        </w:rPr>
      </w:pPr>
      <w:r>
        <w:rPr>
          <w:rFonts w:ascii="Times New Roman" w:eastAsia="SimSun" w:hAnsi="Times New Roman" w:cs="Times New Roman" w:hint="eastAsia"/>
          <w:szCs w:val="21"/>
        </w:rPr>
        <w:t>[</w:t>
      </w:r>
      <w:r>
        <w:rPr>
          <w:rFonts w:ascii="Times New Roman" w:eastAsia="SimSun" w:hAnsi="Times New Roman" w:cs="Times New Roman"/>
          <w:szCs w:val="21"/>
        </w:rPr>
        <w:t xml:space="preserve">41] Chanda, R., Bangalore, I. Global Sourcing of Services: The Case of Indian. Conference on Globalization and The Knowledge Economy. </w:t>
      </w:r>
      <w:proofErr w:type="gramStart"/>
      <w:r>
        <w:rPr>
          <w:rFonts w:ascii="Times New Roman" w:eastAsia="SimSun" w:hAnsi="Times New Roman" w:cs="Times New Roman"/>
          <w:szCs w:val="21"/>
        </w:rPr>
        <w:t>2006,October</w:t>
      </w:r>
      <w:proofErr w:type="gramEnd"/>
      <w:r>
        <w:rPr>
          <w:rFonts w:ascii="Times New Roman" w:eastAsia="SimSun" w:hAnsi="Times New Roman" w:cs="Times New Roman"/>
          <w:szCs w:val="21"/>
        </w:rPr>
        <w:t xml:space="preserve"> 9. </w:t>
      </w:r>
    </w:p>
    <w:p w14:paraId="278558A2" w14:textId="6646952C" w:rsidR="000D51A1" w:rsidRPr="00AD34A2" w:rsidRDefault="00D44C58" w:rsidP="00760B7E">
      <w:pPr>
        <w:spacing w:line="360" w:lineRule="auto"/>
        <w:ind w:firstLine="420"/>
        <w:rPr>
          <w:rFonts w:ascii="Times New Roman" w:eastAsia="SimSun" w:hAnsi="Times New Roman" w:cs="Times New Roman"/>
          <w:szCs w:val="21"/>
        </w:rPr>
      </w:pPr>
      <w:r>
        <w:rPr>
          <w:rFonts w:ascii="Times New Roman" w:eastAsia="SimSun" w:hAnsi="Times New Roman" w:cs="Times New Roman" w:hint="eastAsia"/>
          <w:szCs w:val="21"/>
        </w:rPr>
        <w:t>[</w:t>
      </w:r>
      <w:r>
        <w:rPr>
          <w:rFonts w:ascii="Times New Roman" w:eastAsia="SimSun" w:hAnsi="Times New Roman" w:cs="Times New Roman"/>
          <w:szCs w:val="21"/>
        </w:rPr>
        <w:t>42] Cohen W. M, Fifty Years of Empirical Studies of Innovative Activity and Performance</w:t>
      </w:r>
      <w:r w:rsidR="000D51A1" w:rsidRPr="000D51A1">
        <w:rPr>
          <w:rFonts w:ascii="Times New Roman" w:eastAsia="SimSun" w:hAnsi="Times New Roman" w:cs="Times New Roman" w:hint="eastAsia"/>
          <w:szCs w:val="21"/>
        </w:rPr>
        <w:t>.</w:t>
      </w:r>
      <w:r w:rsidR="000D51A1" w:rsidRPr="000D51A1">
        <w:rPr>
          <w:rFonts w:ascii="Times New Roman" w:eastAsia="SimSun" w:hAnsi="Times New Roman" w:cs="Times New Roman"/>
          <w:szCs w:val="21"/>
        </w:rPr>
        <w:t xml:space="preserve"> in Hal1. B. H. and N. </w:t>
      </w:r>
      <w:proofErr w:type="spellStart"/>
      <w:r w:rsidR="000D51A1" w:rsidRPr="000D51A1">
        <w:rPr>
          <w:rFonts w:ascii="Times New Roman" w:eastAsia="SimSun" w:hAnsi="Times New Roman" w:cs="Times New Roman" w:hint="eastAsia"/>
          <w:szCs w:val="21"/>
        </w:rPr>
        <w:t>rosenberg</w:t>
      </w:r>
      <w:proofErr w:type="spellEnd"/>
      <w:r w:rsidR="000D51A1" w:rsidRPr="000D51A1">
        <w:rPr>
          <w:rFonts w:ascii="Times New Roman" w:eastAsia="SimSun" w:hAnsi="Times New Roman" w:cs="Times New Roman" w:hint="eastAsia"/>
          <w:szCs w:val="21"/>
        </w:rPr>
        <w:t>，</w:t>
      </w:r>
      <w:r w:rsidR="000D51A1" w:rsidRPr="000D51A1">
        <w:rPr>
          <w:rFonts w:ascii="Times New Roman" w:eastAsia="SimSun" w:hAnsi="Times New Roman" w:cs="Times New Roman"/>
          <w:szCs w:val="21"/>
        </w:rPr>
        <w:t>Handbook of the Economics of Innovation</w:t>
      </w:r>
      <w:r w:rsidR="000D51A1" w:rsidRPr="000D51A1">
        <w:rPr>
          <w:rFonts w:ascii="Times New Roman" w:eastAsia="SimSun" w:hAnsi="Times New Roman" w:cs="Times New Roman" w:hint="eastAsia"/>
          <w:szCs w:val="21"/>
        </w:rPr>
        <w:t>，</w:t>
      </w:r>
      <w:r w:rsidR="000D51A1" w:rsidRPr="000D51A1">
        <w:rPr>
          <w:rFonts w:ascii="Times New Roman" w:eastAsia="SimSun" w:hAnsi="Times New Roman" w:cs="Times New Roman"/>
          <w:szCs w:val="21"/>
        </w:rPr>
        <w:t>North</w:t>
      </w:r>
      <w:r w:rsidR="000D51A1" w:rsidRPr="000D51A1">
        <w:rPr>
          <w:rFonts w:ascii="Times New Roman" w:eastAsia="SimSun" w:hAnsi="Times New Roman" w:cs="Times New Roman" w:hint="eastAsia"/>
          <w:szCs w:val="21"/>
        </w:rPr>
        <w:t>－</w:t>
      </w:r>
      <w:r w:rsidR="000D51A1" w:rsidRPr="000D51A1">
        <w:rPr>
          <w:rFonts w:ascii="Times New Roman" w:eastAsia="SimSun" w:hAnsi="Times New Roman" w:cs="Times New Roman"/>
          <w:szCs w:val="21"/>
        </w:rPr>
        <w:t>Holland, 2010,129</w:t>
      </w:r>
      <w:r w:rsidR="000D51A1" w:rsidRPr="000D51A1">
        <w:rPr>
          <w:rFonts w:ascii="Times New Roman" w:eastAsia="SimSun" w:hAnsi="Times New Roman" w:cs="Times New Roman"/>
          <w:szCs w:val="21"/>
        </w:rPr>
        <w:t>～</w:t>
      </w:r>
      <w:r w:rsidR="000D51A1" w:rsidRPr="000D51A1">
        <w:rPr>
          <w:rFonts w:ascii="Times New Roman" w:eastAsia="SimSun" w:hAnsi="Times New Roman" w:cs="Times New Roman"/>
          <w:szCs w:val="21"/>
        </w:rPr>
        <w:t>213</w:t>
      </w:r>
      <w:r w:rsidR="000D51A1" w:rsidRPr="000D51A1">
        <w:rPr>
          <w:rFonts w:ascii="Times New Roman" w:eastAsia="SimSun" w:hAnsi="Times New Roman" w:cs="Times New Roman" w:hint="eastAsia"/>
          <w:szCs w:val="21"/>
        </w:rPr>
        <w:t>．</w:t>
      </w:r>
    </w:p>
    <w:p w14:paraId="06034E57" w14:textId="008EBC0F" w:rsidR="00760B7E" w:rsidRPr="009D78E8" w:rsidRDefault="00D44C58" w:rsidP="00760B7E">
      <w:pPr>
        <w:spacing w:line="360" w:lineRule="auto"/>
        <w:ind w:firstLine="420"/>
        <w:rPr>
          <w:rFonts w:ascii="Times New Roman" w:eastAsia="SimSun" w:hAnsi="Times New Roman" w:cs="Times New Roman"/>
          <w:szCs w:val="21"/>
        </w:rPr>
      </w:pPr>
      <w:r>
        <w:rPr>
          <w:rFonts w:ascii="Times New Roman" w:eastAsia="SimSun" w:hAnsi="Times New Roman" w:cs="Times New Roman" w:hint="eastAsia"/>
          <w:szCs w:val="21"/>
        </w:rPr>
        <w:t>[</w:t>
      </w:r>
      <w:r>
        <w:rPr>
          <w:rFonts w:ascii="Times New Roman" w:eastAsia="SimSun" w:hAnsi="Times New Roman" w:cs="Times New Roman"/>
          <w:szCs w:val="21"/>
        </w:rPr>
        <w:t>43] Grimpe C, Kaiser U. Balancing Internal and External Knowledge Acquisition: the Gains and Pains from R&amp;D Outsourcing. Journal of Management Studies, 2010, 47(8): 1483-1509.</w:t>
      </w:r>
    </w:p>
    <w:p w14:paraId="47E10DB0" w14:textId="46A390D4" w:rsidR="00760B7E" w:rsidRDefault="00D44C58" w:rsidP="00760B7E">
      <w:pPr>
        <w:spacing w:line="360" w:lineRule="auto"/>
        <w:ind w:firstLine="420"/>
        <w:rPr>
          <w:rFonts w:ascii="Times New Roman" w:eastAsia="SimSun" w:hAnsi="Times New Roman" w:cs="Times New Roman"/>
          <w:szCs w:val="21"/>
        </w:rPr>
      </w:pPr>
      <w:bookmarkStart w:id="5" w:name="_Hlk111624567"/>
      <w:r>
        <w:rPr>
          <w:rFonts w:ascii="Times New Roman" w:eastAsia="SimSun" w:hAnsi="Times New Roman" w:cs="Times New Roman" w:hint="eastAsia"/>
          <w:szCs w:val="21"/>
        </w:rPr>
        <w:t>[</w:t>
      </w:r>
      <w:r>
        <w:rPr>
          <w:rFonts w:ascii="Times New Roman" w:eastAsia="SimSun" w:hAnsi="Times New Roman" w:cs="Times New Roman"/>
          <w:szCs w:val="21"/>
        </w:rPr>
        <w:t>44] Grossman G M, Rossi-Hansberg E. Trading Tasks: A Simple Theory of Offshoring. American Economic Review, 2008, 98(5): 1978-97.</w:t>
      </w:r>
      <w:bookmarkEnd w:id="5"/>
    </w:p>
    <w:p w14:paraId="1FD6E79D" w14:textId="296A2B08" w:rsidR="00760B7E" w:rsidRPr="009D78E8" w:rsidRDefault="00D44C58" w:rsidP="00760B7E">
      <w:pPr>
        <w:spacing w:line="360" w:lineRule="auto"/>
        <w:ind w:firstLine="420"/>
        <w:rPr>
          <w:rFonts w:ascii="Times New Roman" w:eastAsia="SimSun" w:hAnsi="Times New Roman" w:cs="Times New Roman"/>
          <w:szCs w:val="21"/>
        </w:rPr>
      </w:pPr>
      <w:r>
        <w:rPr>
          <w:rFonts w:ascii="Times New Roman" w:eastAsia="SimSun" w:hAnsi="Times New Roman" w:cs="Times New Roman" w:hint="eastAsia"/>
          <w:szCs w:val="21"/>
        </w:rPr>
        <w:t>[</w:t>
      </w:r>
      <w:r>
        <w:rPr>
          <w:rFonts w:ascii="Times New Roman" w:eastAsia="SimSun" w:hAnsi="Times New Roman" w:cs="Times New Roman"/>
          <w:szCs w:val="21"/>
        </w:rPr>
        <w:t>45] Hymer,S.H. The International Operations of National Firms: A Study of Direct Foreign Investment. Cambridge, MA: MIT Press, 1976.</w:t>
      </w:r>
    </w:p>
    <w:p w14:paraId="1280413D" w14:textId="0FE37DCF" w:rsidR="00760B7E" w:rsidRPr="009D78E8" w:rsidRDefault="00D44C58" w:rsidP="00760B7E">
      <w:pPr>
        <w:spacing w:line="360" w:lineRule="auto"/>
        <w:ind w:firstLine="420"/>
        <w:rPr>
          <w:rFonts w:ascii="Times New Roman" w:eastAsia="SimSun" w:hAnsi="Times New Roman" w:cs="Times New Roman"/>
          <w:szCs w:val="21"/>
        </w:rPr>
      </w:pPr>
      <w:r>
        <w:rPr>
          <w:rFonts w:ascii="Times New Roman" w:eastAsia="SimSun" w:hAnsi="Times New Roman" w:cs="Times New Roman" w:hint="eastAsia"/>
          <w:szCs w:val="21"/>
        </w:rPr>
        <w:t>[</w:t>
      </w:r>
      <w:r>
        <w:rPr>
          <w:rFonts w:ascii="Times New Roman" w:eastAsia="SimSun" w:hAnsi="Times New Roman" w:cs="Times New Roman"/>
          <w:szCs w:val="21"/>
        </w:rPr>
        <w:t>46] Ito B, Tomiura E, Wakasugi R. Offshore Outsourcing and Productivity: Evidence from Japanese Firm</w:t>
      </w:r>
      <w:r w:rsidR="00760B7E" w:rsidRPr="009D78E8">
        <w:rPr>
          <w:rFonts w:ascii="Times New Roman" w:eastAsia="SimSun" w:hAnsi="Times New Roman" w:cs="Times New Roman" w:hint="eastAsia"/>
          <w:szCs w:val="21"/>
        </w:rPr>
        <w:t>‐</w:t>
      </w:r>
      <w:r w:rsidR="00760B7E" w:rsidRPr="009D78E8">
        <w:rPr>
          <w:rFonts w:ascii="Times New Roman" w:eastAsia="SimSun" w:hAnsi="Times New Roman" w:cs="Times New Roman"/>
          <w:szCs w:val="21"/>
        </w:rPr>
        <w:t>level Data Disaggregated by Tasks. Review of International Economics, 2011, 19(3): 555-567.</w:t>
      </w:r>
    </w:p>
    <w:p w14:paraId="5D537469" w14:textId="465F3464" w:rsidR="00760B7E" w:rsidRPr="009D78E8" w:rsidRDefault="00D44C58" w:rsidP="00760B7E">
      <w:pPr>
        <w:spacing w:line="360" w:lineRule="auto"/>
        <w:ind w:firstLine="420"/>
        <w:rPr>
          <w:rFonts w:ascii="Times New Roman" w:eastAsia="SimSun" w:hAnsi="Times New Roman" w:cs="Times New Roman"/>
          <w:szCs w:val="21"/>
        </w:rPr>
      </w:pPr>
      <w:r>
        <w:rPr>
          <w:rFonts w:ascii="Times New Roman" w:eastAsia="SimSun" w:hAnsi="Times New Roman" w:cs="Times New Roman" w:hint="eastAsia"/>
          <w:szCs w:val="21"/>
        </w:rPr>
        <w:t>[</w:t>
      </w:r>
      <w:r>
        <w:rPr>
          <w:rFonts w:ascii="Times New Roman" w:eastAsia="SimSun" w:hAnsi="Times New Roman" w:cs="Times New Roman"/>
          <w:szCs w:val="21"/>
        </w:rPr>
        <w:t>47] Jensen R, Thursby M. A Decision Theoretic Model of Innovation, Technology Transfer, and Trade. The Review of Economic Studies, 1987, 54(4): 631-647.</w:t>
      </w:r>
    </w:p>
    <w:p w14:paraId="65A5C346" w14:textId="320C9708" w:rsidR="00760B7E" w:rsidRPr="009D78E8" w:rsidRDefault="00D44C58" w:rsidP="00760B7E">
      <w:pPr>
        <w:spacing w:line="360" w:lineRule="auto"/>
        <w:ind w:firstLine="420"/>
        <w:rPr>
          <w:rFonts w:ascii="Times New Roman" w:eastAsia="SimSun" w:hAnsi="Times New Roman" w:cs="Times New Roman"/>
          <w:szCs w:val="21"/>
        </w:rPr>
      </w:pPr>
      <w:r>
        <w:rPr>
          <w:rFonts w:ascii="Times New Roman" w:eastAsia="SimSun" w:hAnsi="Times New Roman" w:cs="Times New Roman" w:hint="eastAsia"/>
          <w:szCs w:val="21"/>
        </w:rPr>
        <w:t>[</w:t>
      </w:r>
      <w:r>
        <w:rPr>
          <w:rFonts w:ascii="Times New Roman" w:eastAsia="SimSun" w:hAnsi="Times New Roman" w:cs="Times New Roman"/>
          <w:szCs w:val="21"/>
        </w:rPr>
        <w:t xml:space="preserve">48] J Juliana Hsuan, </w:t>
      </w:r>
      <w:r w:rsidR="00760B7E" w:rsidRPr="009D78E8">
        <w:rPr>
          <w:rFonts w:ascii="Times New Roman" w:eastAsia="SimSun" w:hAnsi="Times New Roman" w:cs="Times New Roman" w:hint="eastAsia"/>
          <w:szCs w:val="21"/>
        </w:rPr>
        <w:t>Volker Mahnke.Outsourcing</w:t>
      </w:r>
      <w:r w:rsidR="00760B7E" w:rsidRPr="009D78E8">
        <w:rPr>
          <w:rFonts w:ascii="Times New Roman" w:eastAsia="SimSun" w:hAnsi="Times New Roman" w:cs="Times New Roman"/>
          <w:szCs w:val="21"/>
        </w:rPr>
        <w:t xml:space="preserve"> </w:t>
      </w:r>
      <w:r w:rsidR="00760B7E" w:rsidRPr="009D78E8">
        <w:rPr>
          <w:rFonts w:ascii="Times New Roman" w:eastAsia="SimSun" w:hAnsi="Times New Roman" w:cs="Times New Roman" w:hint="eastAsia"/>
          <w:szCs w:val="21"/>
        </w:rPr>
        <w:t>R&amp;D</w:t>
      </w:r>
      <w:r w:rsidR="00760B7E" w:rsidRPr="009D78E8">
        <w:rPr>
          <w:rFonts w:ascii="Times New Roman" w:eastAsia="SimSun" w:hAnsi="Times New Roman" w:cs="Times New Roman"/>
          <w:szCs w:val="21"/>
        </w:rPr>
        <w:t xml:space="preserve">: </w:t>
      </w:r>
      <w:r w:rsidR="00760B7E" w:rsidRPr="009D78E8">
        <w:rPr>
          <w:rFonts w:ascii="Times New Roman" w:eastAsia="SimSun" w:hAnsi="Times New Roman" w:cs="Times New Roman" w:hint="eastAsia"/>
          <w:szCs w:val="21"/>
        </w:rPr>
        <w:t>A Review</w:t>
      </w:r>
      <w:r w:rsidR="00760B7E" w:rsidRPr="009D78E8">
        <w:rPr>
          <w:rFonts w:ascii="Times New Roman" w:eastAsia="SimSun" w:hAnsi="Times New Roman" w:cs="Times New Roman"/>
          <w:szCs w:val="21"/>
        </w:rPr>
        <w:t>,</w:t>
      </w:r>
      <w:r w:rsidR="00760B7E" w:rsidRPr="009D78E8">
        <w:rPr>
          <w:rFonts w:ascii="Times New Roman" w:eastAsia="SimSun" w:hAnsi="Times New Roman" w:cs="Times New Roman" w:hint="eastAsia"/>
          <w:szCs w:val="21"/>
        </w:rPr>
        <w:t xml:space="preserve"> </w:t>
      </w:r>
      <w:r w:rsidR="00760B7E" w:rsidRPr="009D78E8">
        <w:rPr>
          <w:rFonts w:ascii="Times New Roman" w:eastAsia="SimSun" w:hAnsi="Times New Roman" w:cs="Times New Roman"/>
          <w:szCs w:val="21"/>
        </w:rPr>
        <w:t xml:space="preserve">Model and Research Agenda lJJ.R&amp;D </w:t>
      </w:r>
      <w:r w:rsidR="00760B7E" w:rsidRPr="009D78E8">
        <w:rPr>
          <w:rFonts w:ascii="Times New Roman" w:eastAsia="SimSun" w:hAnsi="Times New Roman" w:cs="Times New Roman" w:hint="eastAsia"/>
          <w:szCs w:val="21"/>
        </w:rPr>
        <w:t>Management,2011,41</w:t>
      </w:r>
      <w:r w:rsidR="00760B7E" w:rsidRPr="009D78E8">
        <w:rPr>
          <w:rFonts w:ascii="Times New Roman" w:eastAsia="SimSun" w:hAnsi="Times New Roman" w:cs="Times New Roman"/>
          <w:szCs w:val="21"/>
        </w:rPr>
        <w:t>(1):1-7</w:t>
      </w:r>
      <w:r w:rsidR="00760B7E" w:rsidRPr="009D78E8">
        <w:rPr>
          <w:rFonts w:ascii="Times New Roman" w:eastAsia="SimSun" w:hAnsi="Times New Roman" w:cs="Times New Roman" w:hint="eastAsia"/>
          <w:szCs w:val="21"/>
        </w:rPr>
        <w:t>.</w:t>
      </w:r>
    </w:p>
    <w:p w14:paraId="23413A2F" w14:textId="6C7B1084" w:rsidR="00760B7E" w:rsidRPr="009D78E8" w:rsidRDefault="00D44C58" w:rsidP="00760B7E">
      <w:pPr>
        <w:spacing w:line="360" w:lineRule="auto"/>
        <w:ind w:firstLine="420"/>
        <w:rPr>
          <w:rFonts w:ascii="Times New Roman" w:eastAsia="SimSun" w:hAnsi="Times New Roman" w:cs="Times New Roman"/>
          <w:szCs w:val="21"/>
        </w:rPr>
      </w:pPr>
      <w:r>
        <w:rPr>
          <w:rFonts w:ascii="Times New Roman" w:eastAsia="SimSun" w:hAnsi="Times New Roman" w:cs="Times New Roman" w:hint="eastAsia"/>
          <w:szCs w:val="21"/>
        </w:rPr>
        <w:t>[</w:t>
      </w:r>
      <w:r>
        <w:rPr>
          <w:rFonts w:ascii="Times New Roman" w:eastAsia="SimSun" w:hAnsi="Times New Roman" w:cs="Times New Roman"/>
          <w:szCs w:val="21"/>
        </w:rPr>
        <w:t xml:space="preserve">49] Keller W. International Technology Diffusion. Journal of Economic Literature, 2004, </w:t>
      </w:r>
      <w:r>
        <w:rPr>
          <w:rFonts w:ascii="Times New Roman" w:eastAsia="SimSun" w:hAnsi="Times New Roman" w:cs="Times New Roman"/>
          <w:szCs w:val="21"/>
        </w:rPr>
        <w:lastRenderedPageBreak/>
        <w:t>42(3): 752-782.</w:t>
      </w:r>
    </w:p>
    <w:p w14:paraId="5DDDDB30" w14:textId="0C8FB9AC" w:rsidR="00760B7E" w:rsidRPr="009D78E8" w:rsidRDefault="00D44C58" w:rsidP="00760B7E">
      <w:pPr>
        <w:spacing w:line="360" w:lineRule="auto"/>
        <w:ind w:firstLine="420"/>
        <w:rPr>
          <w:rFonts w:ascii="Times New Roman" w:eastAsia="SimSun" w:hAnsi="Times New Roman" w:cs="Times New Roman"/>
          <w:szCs w:val="21"/>
        </w:rPr>
      </w:pPr>
      <w:r>
        <w:rPr>
          <w:rFonts w:ascii="Times New Roman" w:eastAsia="SimSun" w:hAnsi="Times New Roman" w:cs="Times New Roman" w:hint="eastAsia"/>
          <w:szCs w:val="21"/>
        </w:rPr>
        <w:t>[</w:t>
      </w:r>
      <w:r>
        <w:rPr>
          <w:rFonts w:ascii="Times New Roman" w:eastAsia="SimSun" w:hAnsi="Times New Roman" w:cs="Times New Roman"/>
          <w:szCs w:val="21"/>
        </w:rPr>
        <w:t>50] Lapan H, Bardhan P. Localized Technical Progress and Transfer of Technology and Economic Development. Journal of Economic Theory, 1973, 6(6): 585-595.</w:t>
      </w:r>
    </w:p>
    <w:p w14:paraId="232E9BC7" w14:textId="49F42ADD" w:rsidR="00760B7E" w:rsidRDefault="00D44C58" w:rsidP="00760B7E">
      <w:pPr>
        <w:spacing w:line="360" w:lineRule="auto"/>
        <w:ind w:firstLine="420"/>
        <w:rPr>
          <w:rFonts w:ascii="Times New Roman" w:eastAsia="SimSun" w:hAnsi="Times New Roman" w:cs="Times New Roman"/>
          <w:szCs w:val="21"/>
        </w:rPr>
      </w:pPr>
      <w:r>
        <w:rPr>
          <w:rFonts w:ascii="Times New Roman" w:eastAsia="SimSun" w:hAnsi="Times New Roman" w:cs="Times New Roman" w:hint="eastAsia"/>
          <w:szCs w:val="21"/>
        </w:rPr>
        <w:t>[</w:t>
      </w:r>
      <w:r>
        <w:rPr>
          <w:rFonts w:ascii="Times New Roman" w:eastAsia="SimSun" w:hAnsi="Times New Roman" w:cs="Times New Roman"/>
          <w:szCs w:val="21"/>
        </w:rPr>
        <w:t>51] Love J H. Technology Sourcing versus Technology Exploitation: An Analysis of US Foreign Direct Investment Flows. Applied Economics, 2003, 35(15): 1667-1678.</w:t>
      </w:r>
    </w:p>
    <w:p w14:paraId="05C132CF" w14:textId="425FDF3E" w:rsidR="00E66246" w:rsidRDefault="00D44C58" w:rsidP="00760B7E">
      <w:pPr>
        <w:spacing w:line="360" w:lineRule="auto"/>
        <w:ind w:firstLine="420"/>
        <w:rPr>
          <w:rFonts w:ascii="Times New Roman" w:eastAsia="SimSun" w:hAnsi="Times New Roman" w:cs="Times New Roman"/>
          <w:szCs w:val="21"/>
        </w:rPr>
      </w:pPr>
      <w:r>
        <w:rPr>
          <w:rFonts w:ascii="Times New Roman" w:eastAsia="SimSun" w:hAnsi="Times New Roman" w:cs="Times New Roman" w:hint="eastAsia"/>
          <w:szCs w:val="21"/>
        </w:rPr>
        <w:t>[</w:t>
      </w:r>
      <w:r>
        <w:rPr>
          <w:rFonts w:ascii="Times New Roman" w:eastAsia="SimSun" w:hAnsi="Times New Roman" w:cs="Times New Roman"/>
          <w:szCs w:val="21"/>
        </w:rPr>
        <w:t>52] March J G. Exploration and exploitation in organizational learning[J]. Organization Science, 1991,2(1): 71-87.</w:t>
      </w:r>
    </w:p>
    <w:p w14:paraId="4E1AE4E1" w14:textId="4E9B5B2E" w:rsidR="00760B7E" w:rsidRPr="009D78E8" w:rsidRDefault="00D44C58" w:rsidP="00760B7E">
      <w:pPr>
        <w:spacing w:line="360" w:lineRule="auto"/>
        <w:ind w:firstLine="420"/>
        <w:rPr>
          <w:rFonts w:ascii="Times New Roman" w:eastAsia="SimSun" w:hAnsi="Times New Roman" w:cs="Times New Roman"/>
          <w:szCs w:val="21"/>
        </w:rPr>
      </w:pPr>
      <w:r>
        <w:rPr>
          <w:rFonts w:ascii="Times New Roman" w:eastAsia="SimSun" w:hAnsi="Times New Roman" w:cs="Times New Roman" w:hint="eastAsia"/>
          <w:szCs w:val="21"/>
        </w:rPr>
        <w:t>[</w:t>
      </w:r>
      <w:r>
        <w:rPr>
          <w:rFonts w:ascii="Times New Roman" w:eastAsia="SimSun" w:hAnsi="Times New Roman" w:cs="Times New Roman"/>
          <w:szCs w:val="21"/>
        </w:rPr>
        <w:t>53] Marjit S, Mukherjee A. International Outsourcing and R&amp;D: Long-Run Implications for Consumers[J]. Review of International Economics, 2010, 16(5): 1010-1022.</w:t>
      </w:r>
    </w:p>
    <w:p w14:paraId="340C26DD" w14:textId="6A6A54CA" w:rsidR="00760B7E" w:rsidRPr="009D78E8" w:rsidRDefault="00D44C58" w:rsidP="00760B7E">
      <w:pPr>
        <w:spacing w:line="360" w:lineRule="auto"/>
        <w:ind w:firstLine="420"/>
        <w:rPr>
          <w:rFonts w:ascii="Times New Roman" w:eastAsia="SimSun" w:hAnsi="Times New Roman" w:cs="Times New Roman"/>
          <w:szCs w:val="21"/>
        </w:rPr>
      </w:pPr>
      <w:r>
        <w:rPr>
          <w:rFonts w:ascii="Times New Roman" w:eastAsia="SimSun" w:hAnsi="Times New Roman" w:cs="Times New Roman" w:hint="eastAsia"/>
          <w:szCs w:val="21"/>
        </w:rPr>
        <w:t>[</w:t>
      </w:r>
      <w:r>
        <w:rPr>
          <w:rFonts w:ascii="Times New Roman" w:eastAsia="SimSun" w:hAnsi="Times New Roman" w:cs="Times New Roman"/>
          <w:szCs w:val="21"/>
        </w:rPr>
        <w:t>54] Michael A. Stanko , Roger J. Calantone. Controversy in Innovation Outsourcing Research: Review, Synthesis and Future Directions. R&amp;D Management, 2011,41(1):8-20</w:t>
      </w:r>
    </w:p>
    <w:p w14:paraId="513BCC44" w14:textId="04E638AD" w:rsidR="00760B7E" w:rsidRDefault="00D44C58" w:rsidP="00760B7E">
      <w:pPr>
        <w:spacing w:line="360" w:lineRule="auto"/>
        <w:ind w:firstLine="420"/>
        <w:rPr>
          <w:rFonts w:ascii="Times New Roman" w:eastAsia="SimSun" w:hAnsi="Times New Roman" w:cs="Times New Roman"/>
          <w:szCs w:val="21"/>
        </w:rPr>
      </w:pPr>
      <w:r>
        <w:rPr>
          <w:rFonts w:ascii="Times New Roman" w:eastAsia="SimSun" w:hAnsi="Times New Roman" w:cs="Times New Roman" w:hint="eastAsia"/>
          <w:szCs w:val="21"/>
        </w:rPr>
        <w:t>[</w:t>
      </w:r>
      <w:r>
        <w:rPr>
          <w:rFonts w:ascii="Times New Roman" w:eastAsia="SimSun" w:hAnsi="Times New Roman" w:cs="Times New Roman"/>
          <w:szCs w:val="21"/>
        </w:rPr>
        <w:t>55] Moretto M, Rossini G. Flexible Outsourcing. Managerial and Decision Economics, 2012, 33(1): 47-59.</w:t>
      </w:r>
    </w:p>
    <w:p w14:paraId="4B6BB067" w14:textId="53032EDC" w:rsidR="00351925" w:rsidRPr="009D78E8" w:rsidRDefault="00D44C58" w:rsidP="00760B7E">
      <w:pPr>
        <w:spacing w:line="360" w:lineRule="auto"/>
        <w:ind w:firstLine="420"/>
        <w:rPr>
          <w:rFonts w:ascii="Times New Roman" w:eastAsia="SimSun" w:hAnsi="Times New Roman" w:cs="Times New Roman"/>
          <w:szCs w:val="21"/>
        </w:rPr>
      </w:pPr>
      <w:r>
        <w:rPr>
          <w:rFonts w:ascii="Times New Roman" w:eastAsia="SimSun" w:hAnsi="Times New Roman" w:cs="Times New Roman" w:hint="eastAsia"/>
          <w:szCs w:val="21"/>
        </w:rPr>
        <w:t>[</w:t>
      </w:r>
      <w:r>
        <w:rPr>
          <w:rFonts w:ascii="Times New Roman" w:eastAsia="SimSun" w:hAnsi="Times New Roman" w:cs="Times New Roman"/>
          <w:szCs w:val="21"/>
        </w:rPr>
        <w:t>56] Namkuk Kim, Dong-Jae Kim and Sungjoo Lee, 2015, Antecedents of Open Innovation at the Project Level: Empirical Analysis of Korean Firms. R&amp;D Management, 45(5):411-439</w:t>
      </w:r>
    </w:p>
    <w:p w14:paraId="0376A70A" w14:textId="45BE3DBA" w:rsidR="00760B7E" w:rsidRPr="009D78E8" w:rsidRDefault="00D44C58" w:rsidP="00760B7E">
      <w:pPr>
        <w:spacing w:line="360" w:lineRule="auto"/>
        <w:ind w:firstLine="420"/>
        <w:rPr>
          <w:rFonts w:ascii="Times New Roman" w:eastAsia="SimSun" w:hAnsi="Times New Roman" w:cs="Times New Roman"/>
          <w:szCs w:val="21"/>
        </w:rPr>
      </w:pPr>
      <w:r>
        <w:rPr>
          <w:rFonts w:ascii="Times New Roman" w:eastAsia="SimSun" w:hAnsi="Times New Roman" w:cs="Times New Roman" w:hint="eastAsia"/>
          <w:szCs w:val="21"/>
        </w:rPr>
        <w:t>[</w:t>
      </w:r>
      <w:r>
        <w:rPr>
          <w:rFonts w:ascii="Times New Roman" w:eastAsia="SimSun" w:hAnsi="Times New Roman" w:cs="Times New Roman"/>
          <w:szCs w:val="21"/>
        </w:rPr>
        <w:t>57] Quinn J B. Outsourcing Innovation: the New Engine of Growth. MIT Sloan Management Review, 2000, 41(4): 13.</w:t>
      </w:r>
    </w:p>
    <w:p w14:paraId="158E3C00" w14:textId="0F11BFE0" w:rsidR="00DD42EC" w:rsidRDefault="00D44C58" w:rsidP="00D44C58">
      <w:pPr>
        <w:spacing w:line="360" w:lineRule="auto"/>
        <w:ind w:firstLineChars="200" w:firstLine="420"/>
        <w:rPr>
          <w:rFonts w:ascii="Times New Roman" w:eastAsia="SimSun" w:hAnsi="Times New Roman" w:cs="Times New Roman"/>
          <w:szCs w:val="21"/>
        </w:rPr>
      </w:pPr>
      <w:r>
        <w:rPr>
          <w:rFonts w:ascii="Times New Roman" w:eastAsia="SimSun" w:hAnsi="Times New Roman" w:cs="Times New Roman" w:hint="eastAsia"/>
          <w:szCs w:val="21"/>
        </w:rPr>
        <w:t>[</w:t>
      </w:r>
      <w:r>
        <w:rPr>
          <w:rFonts w:ascii="Times New Roman" w:eastAsia="SimSun" w:hAnsi="Times New Roman" w:cs="Times New Roman"/>
          <w:szCs w:val="21"/>
        </w:rPr>
        <w:t>58] Shih-Fen S Chen</w:t>
      </w:r>
      <w:r w:rsidR="00DD42EC">
        <w:rPr>
          <w:rFonts w:ascii="Times New Roman" w:eastAsia="SimSun" w:hAnsi="Times New Roman" w:cs="Times New Roman" w:hint="eastAsia"/>
          <w:szCs w:val="21"/>
        </w:rPr>
        <w:t xml:space="preserve">. </w:t>
      </w:r>
      <w:r w:rsidR="00DD42EC" w:rsidRPr="00DD42EC">
        <w:rPr>
          <w:rFonts w:ascii="Times New Roman" w:eastAsia="SimSun" w:hAnsi="Times New Roman" w:cs="Times New Roman"/>
          <w:szCs w:val="21"/>
        </w:rPr>
        <w:t>Extending internalization theory: a new perspective on international technology transfer and its generalization. Journal of International Business Studies (2005) 36, 231–245.</w:t>
      </w:r>
    </w:p>
    <w:p w14:paraId="0C2F0536" w14:textId="350130DE" w:rsidR="00E04AB7" w:rsidRPr="009D78E8" w:rsidRDefault="00D44C58" w:rsidP="00D44C58">
      <w:pPr>
        <w:spacing w:line="360" w:lineRule="auto"/>
        <w:ind w:firstLineChars="200" w:firstLine="420"/>
        <w:rPr>
          <w:rFonts w:ascii="Times New Roman" w:eastAsia="SimSun" w:hAnsi="Times New Roman" w:cs="Times New Roman"/>
          <w:szCs w:val="21"/>
        </w:rPr>
      </w:pPr>
      <w:r>
        <w:rPr>
          <w:rFonts w:ascii="Times New Roman" w:eastAsia="SimSun" w:hAnsi="Times New Roman" w:cs="Times New Roman" w:hint="eastAsia"/>
          <w:szCs w:val="21"/>
        </w:rPr>
        <w:t>[</w:t>
      </w:r>
      <w:r>
        <w:rPr>
          <w:rFonts w:ascii="Times New Roman" w:eastAsia="SimSun" w:hAnsi="Times New Roman" w:cs="Times New Roman"/>
          <w:szCs w:val="21"/>
        </w:rPr>
        <w:t>59] Thoms B. Outsourcing: Inside Out and Outside in. Stevens Institute of Technology, 2004.</w:t>
      </w:r>
    </w:p>
    <w:p w14:paraId="0A3AFE0F" w14:textId="46EFA365" w:rsidR="00760B7E" w:rsidRPr="009D78E8" w:rsidRDefault="00D44C58" w:rsidP="00760B7E">
      <w:pPr>
        <w:spacing w:line="360" w:lineRule="auto"/>
        <w:ind w:firstLine="420"/>
        <w:rPr>
          <w:rFonts w:ascii="Times New Roman" w:eastAsia="SimSun" w:hAnsi="Times New Roman" w:cs="Times New Roman"/>
          <w:szCs w:val="21"/>
        </w:rPr>
      </w:pPr>
      <w:r>
        <w:rPr>
          <w:rFonts w:ascii="Times New Roman" w:eastAsia="SimSun" w:hAnsi="Times New Roman" w:cs="Times New Roman" w:hint="eastAsia"/>
          <w:szCs w:val="21"/>
        </w:rPr>
        <w:t>[</w:t>
      </w:r>
      <w:r>
        <w:rPr>
          <w:rFonts w:ascii="Times New Roman" w:eastAsia="SimSun" w:hAnsi="Times New Roman" w:cs="Times New Roman"/>
          <w:szCs w:val="21"/>
        </w:rPr>
        <w:t>60] Williamson, Oliver. Markets and Hierarchies: Analysis and Antitrust Implications. New York: Free Press, MacMillan, 1975.</w:t>
      </w:r>
    </w:p>
    <w:p w14:paraId="70663A4C" w14:textId="46C424EC" w:rsidR="00D66D00" w:rsidRPr="00D66D00" w:rsidRDefault="00D44C58" w:rsidP="00EA2A27">
      <w:pPr>
        <w:spacing w:line="360" w:lineRule="auto"/>
        <w:ind w:firstLine="420"/>
        <w:rPr>
          <w:rFonts w:ascii="SimSun" w:eastAsia="SimSun" w:hAnsi="SimSun" w:cs="Times New Roman"/>
          <w:szCs w:val="21"/>
        </w:rPr>
      </w:pPr>
      <w:r>
        <w:rPr>
          <w:rFonts w:ascii="Times New Roman" w:eastAsia="SimSun" w:hAnsi="Times New Roman" w:cs="Times New Roman" w:hint="eastAsia"/>
          <w:szCs w:val="21"/>
        </w:rPr>
        <w:t>[</w:t>
      </w:r>
      <w:r>
        <w:rPr>
          <w:rFonts w:ascii="Times New Roman" w:eastAsia="SimSun" w:hAnsi="Times New Roman" w:cs="Times New Roman"/>
          <w:szCs w:val="21"/>
        </w:rPr>
        <w:t>61] Williamson, Oliver. The Economics Institutions of Capitalism. New York: Free Press, MacMillan, 1985.</w:t>
      </w:r>
    </w:p>
    <w:sectPr w:rsidR="00D66D00" w:rsidRPr="00D66D00" w:rsidSect="00D30E37">
      <w:footerReference w:type="default" r:id="rId10"/>
      <w:footnotePr>
        <w:numFmt w:val="decimalEnclosedCircleChinese"/>
        <w:numRestart w:val="eachPage"/>
      </w:footnotePr>
      <w:endnotePr>
        <w:numFmt w:val="decimalEnclosedCircleChinese"/>
      </w:endnotePr>
      <w:pgSz w:w="11906" w:h="16838" w:code="9"/>
      <w:pgMar w:top="1440" w:right="1797" w:bottom="1440" w:left="1797" w:header="851" w:footer="992" w:gutter="0"/>
      <w:cols w:space="425"/>
      <w:vAlign w:val="center"/>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ACA23" w14:textId="77777777" w:rsidR="00D30E37" w:rsidRDefault="00D30E37" w:rsidP="00760B7E">
      <w:r>
        <w:separator/>
      </w:r>
    </w:p>
  </w:endnote>
  <w:endnote w:type="continuationSeparator" w:id="0">
    <w:p w14:paraId="167E681A" w14:textId="77777777" w:rsidR="00D30E37" w:rsidRDefault="00D30E37" w:rsidP="00760B7E">
      <w:r>
        <w:continuationSeparator/>
      </w:r>
    </w:p>
  </w:endnote>
  <w:endnote w:id="1">
    <w:p w14:paraId="05FBF289" w14:textId="016B54A4" w:rsidR="00D27E09" w:rsidRDefault="00D27E09" w:rsidP="00EA2A27">
      <w:pPr>
        <w:pStyle w:val="EndnoteText"/>
        <w:jc w:val="center"/>
        <w:rPr>
          <w:rFonts w:ascii="Times New Roman" w:hAnsi="Times New Roman"/>
          <w:sz w:val="18"/>
          <w:szCs w:val="18"/>
        </w:rPr>
      </w:pPr>
      <w:r w:rsidRPr="00D66D00">
        <w:rPr>
          <w:rFonts w:ascii="SimSun" w:hAnsi="SimSun" w:hint="eastAsia"/>
          <w:b/>
          <w:sz w:val="18"/>
          <w:szCs w:val="18"/>
        </w:rPr>
        <w:t>Notes</w:t>
      </w:r>
    </w:p>
    <w:p w14:paraId="2D942266" w14:textId="77777777" w:rsidR="00D27E09" w:rsidRDefault="00D27E09" w:rsidP="00DE37D6">
      <w:pPr>
        <w:pStyle w:val="EndnoteText"/>
        <w:rPr>
          <w:rFonts w:ascii="Times New Roman" w:hAnsi="Times New Roman"/>
          <w:sz w:val="18"/>
          <w:szCs w:val="18"/>
        </w:rPr>
      </w:pPr>
    </w:p>
    <w:p w14:paraId="1D7115DD" w14:textId="77777777" w:rsidR="00D27E09" w:rsidRPr="00DE37D6" w:rsidRDefault="00D27E09" w:rsidP="00DE37D6">
      <w:pPr>
        <w:pStyle w:val="EndnoteText"/>
        <w:rPr>
          <w:sz w:val="18"/>
          <w:szCs w:val="18"/>
        </w:rPr>
      </w:pPr>
      <w:r>
        <w:rPr>
          <w:rStyle w:val="EndnoteReference"/>
        </w:rPr>
        <w:endnoteRef/>
      </w:r>
      <w:r>
        <w:rPr>
          <w:rFonts w:ascii="Times New Roman" w:hAnsi="Times New Roman"/>
          <w:sz w:val="18"/>
          <w:szCs w:val="18"/>
        </w:rPr>
        <w:t xml:space="preserve"> </w:t>
      </w:r>
      <w:r w:rsidRPr="00DE37D6">
        <w:rPr>
          <w:rFonts w:ascii="Times New Roman" w:hAnsi="Times New Roman" w:hint="eastAsia"/>
          <w:sz w:val="18"/>
          <w:szCs w:val="18"/>
        </w:rPr>
        <w:t>With the development of information technology and service economy, manufacturing and production outsourcing has become more and more flexible, so in the process of production outsourcing to R&amp;D outsourcing, scholars</w:t>
      </w:r>
      <w:r w:rsidRPr="00DE37D6">
        <w:rPr>
          <w:rFonts w:ascii="Times New Roman" w:hAnsi="Times New Roman"/>
          <w:sz w:val="18"/>
          <w:szCs w:val="18"/>
        </w:rPr>
        <w:t xml:space="preserve"> use "service</w:t>
      </w:r>
      <w:r w:rsidRPr="00DE37D6">
        <w:rPr>
          <w:rFonts w:ascii="Times New Roman" w:hAnsi="Times New Roman" w:hint="eastAsia"/>
          <w:sz w:val="18"/>
          <w:szCs w:val="18"/>
        </w:rPr>
        <w:t xml:space="preserve"> outsourcing</w:t>
      </w:r>
      <w:r w:rsidRPr="00DE37D6">
        <w:rPr>
          <w:rFonts w:ascii="Times New Roman" w:hAnsi="Times New Roman"/>
          <w:sz w:val="18"/>
          <w:szCs w:val="18"/>
        </w:rPr>
        <w:t xml:space="preserve">" </w:t>
      </w:r>
      <w:r w:rsidRPr="00DE37D6">
        <w:rPr>
          <w:rFonts w:ascii="Times New Roman" w:hAnsi="Times New Roman" w:hint="eastAsia"/>
          <w:sz w:val="18"/>
          <w:szCs w:val="18"/>
        </w:rPr>
        <w:t>to summarize and describe the essence of this transformation in the field of outsourcing. Due to the increasing technology and complexity of service outsourcing (from ITO to BPO and</w:t>
      </w:r>
      <w:r w:rsidRPr="00DE37D6">
        <w:rPr>
          <w:rFonts w:ascii="Times New Roman" w:hAnsi="Times New Roman"/>
          <w:sz w:val="18"/>
          <w:szCs w:val="18"/>
        </w:rPr>
        <w:t xml:space="preserve"> KPO</w:t>
      </w:r>
      <w:r w:rsidRPr="00DE37D6">
        <w:rPr>
          <w:rFonts w:ascii="Times New Roman" w:hAnsi="Times New Roman" w:hint="eastAsia"/>
          <w:sz w:val="18"/>
          <w:szCs w:val="18"/>
        </w:rPr>
        <w:t>), overseas scholars have begun to use</w:t>
      </w:r>
      <w:r w:rsidRPr="00DE37D6">
        <w:rPr>
          <w:rFonts w:ascii="Times New Roman" w:hAnsi="Times New Roman"/>
          <w:sz w:val="18"/>
          <w:szCs w:val="18"/>
        </w:rPr>
        <w:t xml:space="preserve"> "innovation</w:t>
      </w:r>
      <w:r w:rsidRPr="00DE37D6">
        <w:rPr>
          <w:rFonts w:ascii="Times New Roman" w:hAnsi="Times New Roman" w:hint="eastAsia"/>
          <w:sz w:val="18"/>
          <w:szCs w:val="18"/>
        </w:rPr>
        <w:t xml:space="preserve"> outsourcing</w:t>
      </w:r>
      <w:r w:rsidRPr="00DE37D6">
        <w:rPr>
          <w:rFonts w:ascii="Times New Roman" w:hAnsi="Times New Roman"/>
          <w:sz w:val="18"/>
          <w:szCs w:val="18"/>
        </w:rPr>
        <w:t xml:space="preserve">" </w:t>
      </w:r>
      <w:r w:rsidRPr="00DE37D6">
        <w:rPr>
          <w:rFonts w:ascii="Times New Roman" w:hAnsi="Times New Roman" w:hint="eastAsia"/>
          <w:sz w:val="18"/>
          <w:szCs w:val="18"/>
        </w:rPr>
        <w:t>more often to outline and reflect the characteristics of the latest service outsourcing activities (</w:t>
      </w:r>
      <w:r w:rsidRPr="00DE37D6">
        <w:rPr>
          <w:rFonts w:ascii="Times New Roman" w:hAnsi="Times New Roman"/>
          <w:sz w:val="18"/>
          <w:szCs w:val="18"/>
        </w:rPr>
        <w:t>Juliana and Volker, 2011</w:t>
      </w:r>
      <w:r w:rsidRPr="00DE37D6">
        <w:rPr>
          <w:rFonts w:ascii="Times New Roman" w:hAnsi="Times New Roman" w:hint="eastAsia"/>
          <w:sz w:val="18"/>
          <w:szCs w:val="18"/>
        </w:rPr>
        <w:t>). In practice, innovation outsourcing is related to</w:t>
      </w:r>
      <w:r w:rsidRPr="00DE37D6">
        <w:rPr>
          <w:rFonts w:ascii="Times New Roman" w:hAnsi="Times New Roman"/>
          <w:sz w:val="18"/>
          <w:szCs w:val="18"/>
        </w:rPr>
        <w:t xml:space="preserve"> "R&amp;D outsourcing", "</w:t>
      </w:r>
      <w:r w:rsidRPr="00DE37D6">
        <w:rPr>
          <w:rFonts w:ascii="Times New Roman" w:hAnsi="Times New Roman" w:hint="eastAsia"/>
          <w:sz w:val="18"/>
          <w:szCs w:val="18"/>
        </w:rPr>
        <w:t>technology outsourcing</w:t>
      </w:r>
      <w:r w:rsidRPr="00DE37D6">
        <w:rPr>
          <w:rFonts w:ascii="Times New Roman" w:hAnsi="Times New Roman"/>
          <w:sz w:val="18"/>
          <w:szCs w:val="18"/>
        </w:rPr>
        <w:t xml:space="preserve">", </w:t>
      </w:r>
      <w:r w:rsidRPr="00DE37D6">
        <w:rPr>
          <w:rFonts w:ascii="Times New Roman" w:hAnsi="Times New Roman" w:hint="eastAsia"/>
          <w:sz w:val="18"/>
          <w:szCs w:val="18"/>
        </w:rPr>
        <w:t>"cross-border search</w:t>
      </w:r>
      <w:r w:rsidRPr="00DE37D6">
        <w:rPr>
          <w:rFonts w:ascii="Times New Roman" w:hAnsi="Times New Roman"/>
          <w:sz w:val="18"/>
          <w:szCs w:val="18"/>
        </w:rPr>
        <w:t>",</w:t>
      </w:r>
      <w:r w:rsidRPr="00DE37D6">
        <w:rPr>
          <w:rFonts w:ascii="Times New Roman" w:hAnsi="Times New Roman" w:hint="eastAsia"/>
          <w:sz w:val="18"/>
          <w:szCs w:val="18"/>
        </w:rPr>
        <w:t xml:space="preserve">  Terms such as "</w:t>
      </w:r>
      <w:r w:rsidRPr="00DE37D6">
        <w:rPr>
          <w:rFonts w:ascii="Times New Roman" w:hAnsi="Times New Roman"/>
          <w:sz w:val="18"/>
          <w:szCs w:val="18"/>
        </w:rPr>
        <w:t>open</w:t>
      </w:r>
      <w:r w:rsidRPr="00DE37D6">
        <w:rPr>
          <w:rFonts w:ascii="Times New Roman" w:hAnsi="Times New Roman" w:hint="eastAsia"/>
          <w:sz w:val="18"/>
          <w:szCs w:val="18"/>
        </w:rPr>
        <w:t xml:space="preserve"> innovation" </w:t>
      </w:r>
      <w:r w:rsidRPr="00DE37D6">
        <w:rPr>
          <w:rFonts w:ascii="Times New Roman" w:hAnsi="Times New Roman"/>
          <w:sz w:val="18"/>
          <w:szCs w:val="18"/>
        </w:rPr>
        <w:t>are closely related and are intended to indicate the idea that companies can expand their innovation process by combining external exploration activities with internal R&amp;D activities, including research</w:t>
      </w:r>
      <w:r w:rsidRPr="00DE37D6">
        <w:rPr>
          <w:rFonts w:ascii="Times New Roman" w:hAnsi="Times New Roman" w:hint="eastAsia"/>
          <w:sz w:val="18"/>
          <w:szCs w:val="18"/>
        </w:rPr>
        <w:t xml:space="preserve"> and development (</w:t>
      </w:r>
      <w:r w:rsidRPr="00DE37D6">
        <w:rPr>
          <w:rFonts w:ascii="Times New Roman" w:hAnsi="Times New Roman"/>
          <w:sz w:val="18"/>
          <w:szCs w:val="18"/>
        </w:rPr>
        <w:t>R&amp;D</w:t>
      </w:r>
      <w:r w:rsidRPr="00DE37D6">
        <w:rPr>
          <w:rFonts w:ascii="Times New Roman" w:hAnsi="Times New Roman" w:hint="eastAsia"/>
          <w:sz w:val="18"/>
          <w:szCs w:val="18"/>
        </w:rPr>
        <w:t>) and new product development (</w:t>
      </w:r>
      <w:r w:rsidRPr="00DE37D6">
        <w:rPr>
          <w:rFonts w:ascii="Times New Roman" w:hAnsi="Times New Roman"/>
          <w:sz w:val="18"/>
          <w:szCs w:val="18"/>
        </w:rPr>
        <w:t xml:space="preserve">NPD). </w:t>
      </w:r>
      <w:r w:rsidRPr="00DE37D6">
        <w:rPr>
          <w:rFonts w:ascii="Times New Roman" w:hAnsi="Times New Roman" w:hint="eastAsia"/>
          <w:sz w:val="18"/>
          <w:szCs w:val="18"/>
        </w:rPr>
        <w:t xml:space="preserve">Two connotations. In this article, we focus on the phenomenon of R&amp;D outsourcing and focus on the characteristics of new activities in the ITO sector in Chinese mainland based on R&amp;D outsourcing contracts. </w:t>
      </w:r>
    </w:p>
  </w:endnote>
  <w:endnote w:id="2">
    <w:p w14:paraId="59F65159" w14:textId="4CBEF597" w:rsidR="00D27E09" w:rsidRDefault="00D27E09">
      <w:pPr>
        <w:pStyle w:val="EndnoteText"/>
      </w:pPr>
      <w:r>
        <w:rPr>
          <w:rStyle w:val="EndnoteReference"/>
        </w:rPr>
        <w:endnoteRef/>
      </w:r>
      <w:r w:rsidRPr="00DE37D6">
        <w:rPr>
          <w:rFonts w:ascii="Times New Roman" w:hAnsi="Times New Roman" w:hint="eastAsia"/>
          <w:sz w:val="18"/>
          <w:szCs w:val="18"/>
        </w:rPr>
        <w:t xml:space="preserve">Information technology outsourcing (ITO) </w:t>
      </w:r>
      <w:r w:rsidRPr="00DE37D6">
        <w:rPr>
          <w:rFonts w:ascii="Times New Roman" w:hAnsi="Times New Roman"/>
          <w:sz w:val="18"/>
          <w:szCs w:val="18"/>
        </w:rPr>
        <w:t>here mainly refers to the external procurement of centralized software development and application services, business process</w:t>
      </w:r>
      <w:r w:rsidRPr="00DE37D6">
        <w:rPr>
          <w:rFonts w:ascii="Times New Roman" w:hAnsi="Times New Roman" w:hint="eastAsia"/>
          <w:sz w:val="18"/>
          <w:szCs w:val="18"/>
        </w:rPr>
        <w:t xml:space="preserve"> outsourcing (BPO) refers to the outsourcing of internal activities such as service management and human resource management, and knowledge processing outsourcing (</w:t>
      </w:r>
      <w:r w:rsidRPr="00DE37D6">
        <w:rPr>
          <w:rFonts w:ascii="Times New Roman" w:hAnsi="Times New Roman"/>
          <w:sz w:val="18"/>
          <w:szCs w:val="18"/>
        </w:rPr>
        <w:t>KPO</w:t>
      </w:r>
      <w:r w:rsidRPr="00DE37D6">
        <w:rPr>
          <w:rFonts w:ascii="Times New Roman" w:hAnsi="Times New Roman" w:hint="eastAsia"/>
          <w:sz w:val="18"/>
          <w:szCs w:val="18"/>
        </w:rPr>
        <w:t xml:space="preserve">) refers to the transfer of knowledge innovation and R&amp;D links in the business to the outside for completion. The R&amp;D outsourcing studied in this paper mainly covers ITO and has the characteristics of KPO. </w:t>
      </w:r>
    </w:p>
  </w:endnote>
  <w:endnote w:id="3">
    <w:p w14:paraId="482087EF" w14:textId="5EE7972A" w:rsidR="00D27E09" w:rsidRDefault="00D27E09">
      <w:pPr>
        <w:pStyle w:val="EndnoteText"/>
      </w:pPr>
      <w:r>
        <w:rPr>
          <w:rStyle w:val="EndnoteReference"/>
        </w:rPr>
        <w:endnoteRef/>
      </w:r>
      <w:r w:rsidRPr="00DE37D6">
        <w:rPr>
          <w:rFonts w:ascii="Times New Roman" w:hAnsi="Times New Roman" w:hint="eastAsia"/>
          <w:sz w:val="18"/>
          <w:szCs w:val="18"/>
        </w:rPr>
        <w:t>Offshore or onshore business here refers to the place where the business is processed relative to the location of the employer, if it is carried out in the mainland of the employer, it is called onshore business, and if it is not in the mainland of the employer, it is called offshore business.</w:t>
      </w:r>
    </w:p>
  </w:endnote>
  <w:endnote w:id="4">
    <w:p w14:paraId="27B623F2" w14:textId="2A52760B" w:rsidR="00D27E09" w:rsidRDefault="00D27E09">
      <w:pPr>
        <w:pStyle w:val="EndnoteText"/>
      </w:pPr>
      <w:r>
        <w:rPr>
          <w:rStyle w:val="EndnoteReference"/>
        </w:rPr>
        <w:endnoteRef/>
      </w:r>
      <w:r>
        <w:t xml:space="preserve"> </w:t>
      </w:r>
      <w:r w:rsidRPr="00C501C4">
        <w:rPr>
          <w:rFonts w:ascii="Times New Roman" w:hAnsi="Times New Roman"/>
          <w:sz w:val="18"/>
          <w:szCs w:val="18"/>
        </w:rPr>
        <w:t xml:space="preserve">From 2006 to 2015, the scale of offshore service outsourcing in Beijing increased by 11 times, with a compound annual growth rate of 31%; at the </w:t>
      </w:r>
      <w:r w:rsidRPr="00C501C4">
        <w:rPr>
          <w:rFonts w:ascii="Times New Roman" w:hAnsi="Times New Roman" w:hint="eastAsia"/>
          <w:sz w:val="18"/>
          <w:szCs w:val="18"/>
        </w:rPr>
        <w:t xml:space="preserve">same time, Beijing's offshore market has developed from a bipolar agglomeration structure of the United States and Japan to three major regional structures in the United States, Europe and Asia, and its source countries have increased from 53 countries to 77 countries. </w:t>
      </w:r>
    </w:p>
  </w:endnote>
  <w:endnote w:id="5">
    <w:p w14:paraId="18657593" w14:textId="7D3B3737" w:rsidR="00D27E09" w:rsidRDefault="00D27E09">
      <w:pPr>
        <w:pStyle w:val="EndnoteText"/>
      </w:pPr>
      <w:r>
        <w:rPr>
          <w:rStyle w:val="EndnoteReference"/>
        </w:rPr>
        <w:endnoteRef/>
      </w:r>
      <w:r w:rsidRPr="00C501C4">
        <w:rPr>
          <w:rFonts w:ascii="Times New Roman" w:hAnsi="Times New Roman" w:hint="eastAsia"/>
          <w:sz w:val="18"/>
          <w:szCs w:val="18"/>
        </w:rPr>
        <w:t>In the traditional sense, innovation outsourcing mainly refers to offshoring carried out by enterprises in developed countries as employers, so offshoring carried out by enterprises from developing countries as employers is correspondingly regarded as</w:t>
      </w:r>
      <w:r w:rsidRPr="00C501C4">
        <w:rPr>
          <w:rFonts w:ascii="Times New Roman" w:hAnsi="Times New Roman"/>
          <w:sz w:val="18"/>
          <w:szCs w:val="18"/>
        </w:rPr>
        <w:t xml:space="preserve"> "reverse outsourcing</w:t>
      </w:r>
      <w:r w:rsidRPr="00C501C4">
        <w:rPr>
          <w:rFonts w:ascii="Times New Roman" w:hAnsi="Times New Roman" w:hint="eastAsia"/>
          <w:sz w:val="18"/>
          <w:szCs w:val="18"/>
        </w:rPr>
        <w:t xml:space="preserve">" </w:t>
      </w:r>
      <w:r w:rsidRPr="00C501C4">
        <w:rPr>
          <w:rFonts w:ascii="Times New Roman" w:hAnsi="Times New Roman"/>
          <w:sz w:val="18"/>
          <w:szCs w:val="18"/>
        </w:rPr>
        <w:t>(Liu Danlu et al.,</w:t>
      </w:r>
      <w:r w:rsidRPr="00C501C4">
        <w:rPr>
          <w:rFonts w:ascii="Times New Roman" w:hAnsi="Times New Roman" w:hint="eastAsia"/>
          <w:sz w:val="18"/>
          <w:szCs w:val="18"/>
        </w:rPr>
        <w:t xml:space="preserve"> </w:t>
      </w:r>
      <w:r w:rsidRPr="00C501C4">
        <w:rPr>
          <w:rFonts w:ascii="Times New Roman" w:hAnsi="Times New Roman"/>
          <w:sz w:val="18"/>
          <w:szCs w:val="18"/>
        </w:rPr>
        <w:t>2013</w:t>
      </w:r>
      <w:r w:rsidRPr="00C501C4">
        <w:rPr>
          <w:rFonts w:ascii="Times New Roman" w:hAnsi="Times New Roman" w:hint="eastAsia"/>
          <w:sz w:val="18"/>
          <w:szCs w:val="18"/>
        </w:rPr>
        <w:t xml:space="preserve">). </w:t>
      </w:r>
      <w:r w:rsidRPr="00C501C4">
        <w:rPr>
          <w:rFonts w:ascii="Times New Roman" w:hAnsi="Times New Roman" w:hint="eastAsia"/>
          <w:sz w:val="18"/>
          <w:szCs w:val="18"/>
        </w:rPr>
        <w:t>）。</w:t>
      </w:r>
      <w:r w:rsidRPr="00C501C4">
        <w:rPr>
          <w:rFonts w:ascii="Times New Roman" w:hAnsi="Times New Roman" w:hint="eastAsia"/>
          <w:sz w:val="18"/>
          <w:szCs w:val="18"/>
        </w:rPr>
        <w:t xml:space="preserve"> However, the above-mentioned motives of offshore "reverse outsourcing" have not been clearly explained in the previous studies as to whether developing country enterprises go deep into the backyards of developed countries to seek new technologies in the form of contracting, or whether the contracting enterprises themselves are trying to serve the needs of multinational companies in developed countries. </w:t>
      </w:r>
    </w:p>
  </w:endnote>
  <w:endnote w:id="6">
    <w:p w14:paraId="147C32EC" w14:textId="3819EA9D" w:rsidR="00D27E09" w:rsidRDefault="00D27E09">
      <w:pPr>
        <w:pStyle w:val="EndnoteText"/>
      </w:pPr>
      <w:r>
        <w:rPr>
          <w:rStyle w:val="EndnoteReference"/>
        </w:rPr>
        <w:endnoteRef/>
      </w:r>
      <w:r>
        <w:t xml:space="preserve"> </w:t>
      </w:r>
      <w:r w:rsidRPr="00C501C4">
        <w:rPr>
          <w:rFonts w:ascii="Times New Roman" w:hAnsi="Times New Roman"/>
          <w:sz w:val="18"/>
          <w:szCs w:val="18"/>
        </w:rPr>
        <w:t>"</w:t>
      </w:r>
      <w:r w:rsidRPr="00C501C4">
        <w:rPr>
          <w:rFonts w:ascii="Times New Roman" w:hAnsi="Times New Roman" w:hint="eastAsia"/>
          <w:sz w:val="18"/>
          <w:szCs w:val="18"/>
        </w:rPr>
        <w:t xml:space="preserve">Onshore reverse outsourcing" </w:t>
      </w:r>
      <w:r w:rsidRPr="00C501C4">
        <w:rPr>
          <w:rFonts w:ascii="Times New Roman" w:hAnsi="Times New Roman"/>
          <w:sz w:val="18"/>
          <w:szCs w:val="18"/>
        </w:rPr>
        <w:t>refers to the outsourcing of contracts in China as a developing country (or</w:t>
      </w:r>
      <w:r w:rsidRPr="00C501C4">
        <w:rPr>
          <w:rFonts w:ascii="Times New Roman" w:hAnsi="Times New Roman" w:hint="eastAsia"/>
          <w:sz w:val="18"/>
          <w:szCs w:val="18"/>
        </w:rPr>
        <w:t xml:space="preserve"> "</w:t>
      </w:r>
      <w:r w:rsidRPr="00C501C4">
        <w:rPr>
          <w:rFonts w:ascii="Times New Roman" w:hAnsi="Times New Roman"/>
          <w:sz w:val="18"/>
          <w:szCs w:val="18"/>
        </w:rPr>
        <w:t>reverse</w:t>
      </w:r>
      <w:r w:rsidRPr="00C501C4">
        <w:rPr>
          <w:rFonts w:ascii="Times New Roman" w:hAnsi="Times New Roman" w:hint="eastAsia"/>
          <w:sz w:val="18"/>
          <w:szCs w:val="18"/>
        </w:rPr>
        <w:t xml:space="preserve"> outsourcing" in a relatively developed country</w:t>
      </w:r>
      <w:r w:rsidRPr="00C501C4">
        <w:rPr>
          <w:rFonts w:ascii="Times New Roman" w:hAnsi="Times New Roman"/>
          <w:sz w:val="18"/>
          <w:szCs w:val="18"/>
        </w:rPr>
        <w:t>) because the business is completed in the place where the employer is located (</w:t>
      </w:r>
      <w:r w:rsidRPr="00C501C4">
        <w:rPr>
          <w:rFonts w:ascii="Times New Roman" w:hAnsi="Times New Roman" w:hint="eastAsia"/>
          <w:sz w:val="18"/>
          <w:szCs w:val="18"/>
        </w:rPr>
        <w:t>"onshore</w:t>
      </w:r>
      <w:r w:rsidRPr="00C501C4">
        <w:rPr>
          <w:rFonts w:ascii="Times New Roman" w:hAnsi="Times New Roman"/>
          <w:sz w:val="18"/>
          <w:szCs w:val="18"/>
        </w:rPr>
        <w:t>"</w:t>
      </w:r>
      <w:r w:rsidRPr="00C501C4">
        <w:rPr>
          <w:rFonts w:ascii="Times New Roman" w:hAnsi="Times New Roman" w:hint="eastAsia"/>
          <w:sz w:val="18"/>
          <w:szCs w:val="18"/>
        </w:rPr>
        <w:t>). so collectively referred to as</w:t>
      </w:r>
      <w:r w:rsidRPr="00C501C4">
        <w:rPr>
          <w:rFonts w:ascii="Times New Roman" w:hAnsi="Times New Roman"/>
          <w:sz w:val="18"/>
          <w:szCs w:val="18"/>
        </w:rPr>
        <w:t xml:space="preserve"> "</w:t>
      </w:r>
      <w:r w:rsidRPr="00C501C4">
        <w:rPr>
          <w:rFonts w:ascii="Times New Roman" w:hAnsi="Times New Roman" w:hint="eastAsia"/>
          <w:sz w:val="18"/>
          <w:szCs w:val="18"/>
        </w:rPr>
        <w:t>onshore reverse outsourcing</w:t>
      </w:r>
      <w:r w:rsidRPr="00C501C4">
        <w:rPr>
          <w:rFonts w:ascii="Times New Roman" w:hAnsi="Times New Roman"/>
          <w:sz w:val="18"/>
          <w:szCs w:val="18"/>
        </w:rPr>
        <w:t xml:space="preserve">" </w:t>
      </w:r>
      <w:r w:rsidRPr="00C501C4">
        <w:rPr>
          <w:rFonts w:ascii="Times New Roman" w:hAnsi="Times New Roman" w:hint="eastAsia"/>
          <w:sz w:val="18"/>
          <w:szCs w:val="18"/>
        </w:rPr>
        <w:t xml:space="preserve">(Zheng et al., 2016). From 2001 </w:t>
      </w:r>
      <w:r w:rsidRPr="00C501C4">
        <w:rPr>
          <w:rFonts w:ascii="Times New Roman" w:hAnsi="Times New Roman"/>
          <w:sz w:val="18"/>
          <w:szCs w:val="18"/>
        </w:rPr>
        <w:t>to 2011, the R&amp;D agglomeration of multinational companies in Beijing was very obvious, so it was called the "tide" phenomenon. From 2016 to 2018, the scale of onshore reverse outsourcing business has been steadily increasing, from 14.87 billion yuan to 18.47 billion yuan, of which the transaction value of technical service contracts is twice that of technology development contracts, and in terms of intellectual property composition, patent protection is the mainstay, with technical secrets and computer software copyright contracts accounting for 25.5% and 7.5% respectively</w:t>
      </w:r>
      <w:r w:rsidRPr="00C501C4">
        <w:rPr>
          <w:rFonts w:ascii="Times New Roman" w:hAnsi="Times New Roman" w:hint="eastAsia"/>
          <w:sz w:val="18"/>
          <w:szCs w:val="18"/>
        </w:rPr>
        <w:t xml:space="preserve"> (source: </w:t>
      </w:r>
      <w:r w:rsidRPr="00C501C4">
        <w:rPr>
          <w:rFonts w:ascii="Times New Roman" w:hAnsi="Times New Roman"/>
          <w:sz w:val="18"/>
          <w:szCs w:val="18"/>
        </w:rPr>
        <w:t>BTMO</w:t>
      </w:r>
      <w:r w:rsidRPr="00C501C4">
        <w:rPr>
          <w:rFonts w:ascii="Times New Roman" w:hAnsi="Times New Roman" w:hint="eastAsia"/>
          <w:sz w:val="18"/>
          <w:szCs w:val="18"/>
        </w:rPr>
        <w:t xml:space="preserve">). </w:t>
      </w:r>
    </w:p>
  </w:endnote>
  <w:endnote w:id="7">
    <w:p w14:paraId="0A2BFB65" w14:textId="0A213CE4" w:rsidR="00D27E09" w:rsidRDefault="00D27E09">
      <w:pPr>
        <w:pStyle w:val="EndnoteText"/>
      </w:pPr>
      <w:r>
        <w:rPr>
          <w:rStyle w:val="EndnoteReference"/>
        </w:rPr>
        <w:endnoteRef/>
      </w:r>
      <w:r w:rsidRPr="00370FAD">
        <w:rPr>
          <w:rFonts w:ascii="Times New Roman" w:hAnsi="Times New Roman" w:hint="eastAsia"/>
          <w:sz w:val="18"/>
          <w:szCs w:val="18"/>
        </w:rPr>
        <w:t>According to Chen</w:t>
      </w:r>
      <w:r w:rsidRPr="00370FAD">
        <w:rPr>
          <w:rFonts w:ascii="Times New Roman" w:hAnsi="Times New Roman"/>
          <w:sz w:val="18"/>
          <w:szCs w:val="18"/>
        </w:rPr>
        <w:t>'s (2005</w:t>
      </w:r>
      <w:r w:rsidRPr="00370FAD">
        <w:rPr>
          <w:rFonts w:ascii="Times New Roman" w:hAnsi="Times New Roman" w:hint="eastAsia"/>
          <w:sz w:val="18"/>
          <w:szCs w:val="18"/>
        </w:rPr>
        <w:t xml:space="preserve">) study, in contractual arrangements involving OEMs, there is not only a paid/free transfer of design and production know-how from TNCs to local manufacturing firms, but also TNCs are exposed to the production expertise of local partners in the process. </w:t>
      </w:r>
    </w:p>
  </w:endnote>
  <w:endnote w:id="8">
    <w:p w14:paraId="44574D4F" w14:textId="45153532" w:rsidR="00D27E09" w:rsidRDefault="00D27E09">
      <w:pPr>
        <w:pStyle w:val="EndnoteText"/>
      </w:pPr>
      <w:r>
        <w:rPr>
          <w:rStyle w:val="EndnoteReference"/>
        </w:rPr>
        <w:endnoteRef/>
      </w:r>
      <w:r w:rsidRPr="00370FAD">
        <w:rPr>
          <w:rFonts w:ascii="Times New Roman" w:hAnsi="Times New Roman" w:hint="eastAsia"/>
          <w:sz w:val="18"/>
          <w:szCs w:val="18"/>
        </w:rPr>
        <w:t>This logic is also consistent with the research of Diamond Cluster (2005), which found that the level of expertise is the first criterion for evaluating the contractor, followed by the cost, then the flexibility of the operating model, the existing priorities, etc.</w:t>
      </w:r>
    </w:p>
  </w:endnote>
  <w:endnote w:id="9">
    <w:p w14:paraId="0243DE38" w14:textId="07157A24" w:rsidR="00D27E09" w:rsidRDefault="00D27E09">
      <w:pPr>
        <w:pStyle w:val="EndnoteText"/>
      </w:pPr>
      <w:r>
        <w:rPr>
          <w:rStyle w:val="EndnoteReference"/>
        </w:rPr>
        <w:endnoteRef/>
      </w:r>
      <w:r>
        <w:t xml:space="preserve"> </w:t>
      </w:r>
      <w:r w:rsidRPr="00370FAD">
        <w:rPr>
          <w:rFonts w:ascii="Times New Roman" w:hAnsi="Times New Roman" w:hint="eastAsia"/>
          <w:sz w:val="18"/>
          <w:szCs w:val="18"/>
        </w:rPr>
        <w:t>After the release of the World Bank's Doing Business report in 2003, the academic community has carried out a lot of applications and analyses based on this indicator system, but to a certain extent, it lacks consideration of the uniqueness of the political and economic systems of each country, and the guiding significance is limited. Based on the concept of business environment from the perspective of institutional view (Wei Xiahai et al., 2015), this paper takes into account the elements of the business environment in both software and hardware as well as the institutional arrangements of enterprises, in order to explore the essence of the impact of the business institutional environment in a more comprehensive way.</w:t>
      </w:r>
    </w:p>
  </w:endnote>
  <w:endnote w:id="10">
    <w:p w14:paraId="06B29C58" w14:textId="609E3389" w:rsidR="00D27E09" w:rsidRDefault="00D27E09">
      <w:pPr>
        <w:pStyle w:val="EndnoteText"/>
      </w:pPr>
      <w:r>
        <w:rPr>
          <w:rStyle w:val="EndnoteReference"/>
        </w:rPr>
        <w:endnoteRef/>
      </w:r>
      <w:r w:rsidRPr="00370FAD">
        <w:rPr>
          <w:rFonts w:ascii="Times New Roman" w:hAnsi="Times New Roman" w:hint="eastAsia"/>
          <w:sz w:val="18"/>
          <w:szCs w:val="18"/>
        </w:rPr>
        <w:t>The above analysis logic shows that the introduction of the perspective of the business institutional environment to analyze the "reverse outsourcing" activities is actually intrinsically consistent with the transaction cost theory: different business institutional environments often represent different quality of institutional costs, so the reduction of transaction costs is the core.</w:t>
      </w:r>
    </w:p>
  </w:endnote>
  <w:endnote w:id="11">
    <w:p w14:paraId="417E8722" w14:textId="448E5930" w:rsidR="00D27E09" w:rsidRDefault="00D27E09">
      <w:pPr>
        <w:pStyle w:val="EndnoteText"/>
      </w:pPr>
      <w:r>
        <w:rPr>
          <w:rStyle w:val="EndnoteReference"/>
        </w:rPr>
        <w:endnoteRef/>
      </w:r>
      <w:r w:rsidRPr="002F271D">
        <w:rPr>
          <w:rFonts w:ascii="Times New Roman" w:hAnsi="Times New Roman" w:hint="eastAsia"/>
          <w:sz w:val="18"/>
          <w:szCs w:val="18"/>
        </w:rPr>
        <w:t>We define the subtle differences between the two types of outsourcing activities (the former is more "low-cost" with domestic contractors, and the latter is more "differentiated" from other foreign companies in China).</w:t>
      </w:r>
    </w:p>
  </w:endnote>
  <w:endnote w:id="12">
    <w:p w14:paraId="20348CB1" w14:textId="0B7C3A72" w:rsidR="00D27E09" w:rsidRDefault="00D27E09">
      <w:pPr>
        <w:pStyle w:val="EndnoteText"/>
      </w:pPr>
      <w:r>
        <w:rPr>
          <w:rStyle w:val="EndnoteReference"/>
        </w:rPr>
        <w:endnoteRef/>
      </w:r>
      <w:r w:rsidRPr="002F271D">
        <w:rPr>
          <w:rFonts w:ascii="Times New Roman" w:hAnsi="Times New Roman" w:hint="eastAsia"/>
          <w:sz w:val="18"/>
          <w:szCs w:val="18"/>
        </w:rPr>
        <w:t>As the contractor, the multinational companies studied in this paper can provide two different levels of technology supply when their business in China is contracted: mature technology and sunk technology (</w:t>
      </w:r>
      <w:r w:rsidRPr="002F271D">
        <w:rPr>
          <w:rFonts w:ascii="Times New Roman" w:hAnsi="Times New Roman"/>
          <w:sz w:val="18"/>
          <w:szCs w:val="18"/>
        </w:rPr>
        <w:t>Zheng et al., 2018</w:t>
      </w:r>
      <w:r w:rsidRPr="002F271D">
        <w:rPr>
          <w:rFonts w:ascii="Times New Roman" w:hAnsi="Times New Roman" w:hint="eastAsia"/>
          <w:sz w:val="18"/>
          <w:szCs w:val="18"/>
        </w:rPr>
        <w:t xml:space="preserve">). </w:t>
      </w:r>
      <w:r w:rsidRPr="002F271D">
        <w:rPr>
          <w:rFonts w:ascii="Times New Roman" w:hAnsi="Times New Roman" w:hint="eastAsia"/>
          <w:sz w:val="18"/>
          <w:szCs w:val="18"/>
        </w:rPr>
        <w:t>）。</w:t>
      </w:r>
      <w:r w:rsidRPr="002F271D">
        <w:rPr>
          <w:rFonts w:ascii="Times New Roman" w:hAnsi="Times New Roman" w:hint="eastAsia"/>
          <w:sz w:val="18"/>
          <w:szCs w:val="18"/>
        </w:rPr>
        <w:t xml:space="preserve"> In these two types of transaction models, for the supply of mature technology, the employer in developing countries saves transaction costs because it has to go through a complete technology research and development cycle and its application, and the contractor also saves transaction costs by applying a large number of mature technologies in different scenarios (the application of low-cost strategies); </w:t>
      </w:r>
      <w:r w:rsidRPr="002F271D">
        <w:rPr>
          <w:rFonts w:ascii="Times New Roman" w:hAnsi="Times New Roman" w:hint="eastAsia"/>
          <w:sz w:val="18"/>
          <w:szCs w:val="18"/>
        </w:rPr>
        <w:t>。</w:t>
      </w:r>
      <w:r w:rsidRPr="002F271D">
        <w:rPr>
          <w:rFonts w:ascii="Times New Roman" w:hAnsi="Times New Roman" w:hint="eastAsia"/>
          <w:sz w:val="18"/>
          <w:szCs w:val="18"/>
        </w:rPr>
        <w:t xml:space="preserve"> </w:t>
      </w:r>
    </w:p>
  </w:endnote>
  <w:endnote w:id="13">
    <w:p w14:paraId="4B88BE66" w14:textId="2BA2FDE2" w:rsidR="00D27E09" w:rsidRDefault="00D27E09">
      <w:pPr>
        <w:pStyle w:val="EndnoteText"/>
      </w:pPr>
      <w:r>
        <w:rPr>
          <w:rStyle w:val="EndnoteReference"/>
        </w:rPr>
        <w:endnoteRef/>
      </w:r>
      <w:r w:rsidRPr="002F271D">
        <w:rPr>
          <w:rFonts w:ascii="Times New Roman" w:hAnsi="Times New Roman" w:hint="eastAsia"/>
          <w:sz w:val="18"/>
          <w:szCs w:val="18"/>
        </w:rPr>
        <w:t>In the rapidly iterating IT industry, information asymmetry is more common, and general enterprises may have ordinary technical understanding, which leads to enterprises only putting forward their own technical requirements within the budget in the process of contracting and not being familiar with and unwilling to spend too much cost to understand whether the technology involved behind the demand is a mature technology or a sunken technology in the market, so it is impossible to predict the final signed technology contract model.</w:t>
      </w:r>
    </w:p>
  </w:endnote>
  <w:endnote w:id="14">
    <w:p w14:paraId="0AF4E333" w14:textId="2DEDEEBB" w:rsidR="00D27E09" w:rsidRDefault="00D27E09">
      <w:pPr>
        <w:pStyle w:val="EndnoteText"/>
      </w:pPr>
      <w:r>
        <w:rPr>
          <w:rStyle w:val="EndnoteReference"/>
        </w:rPr>
        <w:endnoteRef/>
      </w:r>
      <w:r w:rsidRPr="002F271D">
        <w:rPr>
          <w:rFonts w:ascii="Times New Roman" w:hAnsi="Times New Roman" w:hint="eastAsia"/>
          <w:sz w:val="18"/>
          <w:szCs w:val="18"/>
        </w:rPr>
        <w:t>The foreign investment enterprise of the employer in China and the multinational corporation of the undertaking company are not the same company in China. At the time of data identification, we have deleted the data of internal and external enterprises (i.e., transaction data between mother and child of multinational companies).</w:t>
      </w:r>
    </w:p>
  </w:endnote>
  <w:endnote w:id="15">
    <w:p w14:paraId="4AD49A0E" w14:textId="31CD83E1" w:rsidR="00D27E09" w:rsidRDefault="00D27E09">
      <w:pPr>
        <w:pStyle w:val="EndnoteText"/>
      </w:pPr>
      <w:r>
        <w:rPr>
          <w:rStyle w:val="EndnoteReference"/>
        </w:rPr>
        <w:endnoteRef/>
      </w:r>
      <w:r w:rsidRPr="00B625EA">
        <w:rPr>
          <w:rFonts w:ascii="Times New Roman" w:hAnsi="Times New Roman" w:hint="eastAsia"/>
          <w:sz w:val="18"/>
          <w:szCs w:val="18"/>
        </w:rPr>
        <w:t>However, even if it is a low-cost contracting strategy, because these well-known service contracting enterprises have a good reputation and strong contracting ability, they can combine China's low-cost advantages with their own contracting capacity advantages, so that China can quickly participate in the global service outsourcing production network.</w:t>
      </w:r>
    </w:p>
  </w:endnote>
  <w:endnote w:id="16">
    <w:p w14:paraId="6AEE0A12" w14:textId="6E5B9306" w:rsidR="00D27E09" w:rsidRDefault="00D27E09">
      <w:pPr>
        <w:pStyle w:val="EndnoteText"/>
      </w:pPr>
      <w:r>
        <w:rPr>
          <w:rStyle w:val="EndnoteReference"/>
        </w:rPr>
        <w:endnoteRef/>
      </w:r>
      <w:r w:rsidRPr="007812DD">
        <w:rPr>
          <w:rFonts w:ascii="SimSun" w:hAnsi="SimSun" w:hint="eastAsia"/>
          <w:sz w:val="18"/>
          <w:szCs w:val="18"/>
        </w:rPr>
        <w:t xml:space="preserve">Our data show that after the strengthening of patent protection in China in 2008, the increase in the average transaction value of contracts between domestic enterprises and multinational companies </w:t>
      </w:r>
      <w:r w:rsidRPr="007812DD">
        <w:rPr>
          <w:rFonts w:ascii="SimSun" w:hAnsi="SimSun"/>
          <w:sz w:val="18"/>
          <w:szCs w:val="18"/>
        </w:rPr>
        <w:t>was 1.01 million yuan higher than that of the average transaction value of contracts between foreign enterprises and multinational companies in China, while the difference between the two was 44.9% in terms of the proportion of patent contracts, indicating that multinational companies</w:t>
      </w:r>
      <w:r w:rsidRPr="007812DD">
        <w:rPr>
          <w:rFonts w:ascii="SimSun" w:hAnsi="SimSun" w:hint="eastAsia"/>
          <w:sz w:val="18"/>
          <w:szCs w:val="18"/>
        </w:rPr>
        <w:t xml:space="preserve"> actively participated in "</w:t>
      </w:r>
      <w:r w:rsidRPr="007812DD">
        <w:rPr>
          <w:rFonts w:ascii="SimSun" w:hAnsi="SimSun"/>
          <w:sz w:val="18"/>
          <w:szCs w:val="18"/>
        </w:rPr>
        <w:t>reverse outsourcing</w:t>
      </w:r>
      <w:r>
        <w:rPr>
          <w:rFonts w:ascii="SimSun" w:hAnsi="SimSun" w:hint="eastAsia"/>
          <w:sz w:val="18"/>
          <w:szCs w:val="18"/>
        </w:rPr>
        <w:t>"</w:t>
      </w:r>
      <w:r w:rsidRPr="007812DD">
        <w:rPr>
          <w:rFonts w:ascii="SimSun" w:hAnsi="SimSun"/>
          <w:sz w:val="18"/>
          <w:szCs w:val="18"/>
        </w:rPr>
        <w:t xml:space="preserve"> </w:t>
      </w:r>
      <w:r w:rsidRPr="007812DD">
        <w:rPr>
          <w:rFonts w:ascii="SimSun" w:hAnsi="SimSun" w:hint="eastAsia"/>
          <w:sz w:val="18"/>
          <w:szCs w:val="18"/>
        </w:rPr>
        <w:t xml:space="preserve">The level of proprietary investment and its market-oriented protection is constantly improving. </w:t>
      </w:r>
    </w:p>
  </w:endnote>
  <w:endnote w:id="17">
    <w:p w14:paraId="71D02B9E" w14:textId="1A533E8F" w:rsidR="00D27E09" w:rsidRDefault="00D27E09">
      <w:pPr>
        <w:pStyle w:val="EndnoteText"/>
        <w:rPr>
          <w:rFonts w:ascii="SimSun" w:hAnsi="SimSun"/>
          <w:sz w:val="18"/>
          <w:szCs w:val="18"/>
        </w:rPr>
      </w:pPr>
      <w:r>
        <w:rPr>
          <w:rStyle w:val="EndnoteReference"/>
        </w:rPr>
        <w:endnoteRef/>
      </w:r>
      <w:r w:rsidRPr="00B625EA">
        <w:rPr>
          <w:rFonts w:ascii="SimSun" w:hAnsi="SimSun" w:hint="eastAsia"/>
          <w:sz w:val="18"/>
          <w:szCs w:val="18"/>
        </w:rPr>
        <w:t>In fact, the innovation of the research conclusions of this paper lies in bridging the parallel distance between the resource base theory and the transaction cost theory to a certain extent. That is to say, if we divide the technology of multinational corporations into three levels: core technology, inventory technology and mature technology, then the technology diffusion under the resource base theory focuses on the core technology, while the technology diffusion under the transaction cost theory is related to the latter two, thus establishing an organic connection between the two separate theories.</w:t>
      </w:r>
    </w:p>
    <w:p w14:paraId="259BC9AD" w14:textId="77777777" w:rsidR="00294CD7" w:rsidRDefault="00294CD7">
      <w:pPr>
        <w:pStyle w:val="EndnoteText"/>
        <w:rPr>
          <w:rFonts w:ascii="SimSun" w:hAnsi="SimSun"/>
          <w:sz w:val="18"/>
          <w:szCs w:val="18"/>
        </w:rPr>
      </w:pPr>
    </w:p>
    <w:p w14:paraId="6494C0BF" w14:textId="4CC0F86F" w:rsidR="00294CD7" w:rsidRDefault="00294CD7" w:rsidP="00294CD7">
      <w:pPr>
        <w:pStyle w:val="EndnoteText"/>
        <w:jc w:val="center"/>
        <w:rPr>
          <w:b/>
          <w:sz w:val="30"/>
          <w:szCs w:val="30"/>
        </w:rPr>
      </w:pPr>
      <w:r>
        <w:rPr>
          <w:b/>
          <w:sz w:val="30"/>
          <w:szCs w:val="30"/>
        </w:rPr>
        <w:t>Business Environment Optimizing, Reverse Outsourcing and Attraction of High-end FDI</w:t>
      </w:r>
    </w:p>
    <w:p w14:paraId="76B04FA0" w14:textId="77777777" w:rsidR="00294CD7" w:rsidRPr="00294CD7" w:rsidRDefault="00294CD7" w:rsidP="00294CD7">
      <w:pPr>
        <w:widowControl/>
        <w:spacing w:line="360" w:lineRule="auto"/>
        <w:ind w:firstLineChars="200" w:firstLine="420"/>
        <w:rPr>
          <w:rFonts w:ascii="Times New Roman" w:hAnsi="Times New Roman" w:cs="Times New Roman"/>
          <w:szCs w:val="21"/>
        </w:rPr>
      </w:pPr>
      <w:r w:rsidRPr="00294CD7">
        <w:rPr>
          <w:rFonts w:ascii="Times New Roman" w:hAnsi="Times New Roman" w:cs="Times New Roman"/>
          <w:b/>
          <w:szCs w:val="21"/>
        </w:rPr>
        <w:t xml:space="preserve">Abstract: </w:t>
      </w:r>
      <w:r w:rsidRPr="00294CD7">
        <w:rPr>
          <w:rFonts w:ascii="Times New Roman" w:hAnsi="Times New Roman" w:cs="Times New Roman"/>
          <w:bCs/>
          <w:szCs w:val="21"/>
        </w:rPr>
        <w:t xml:space="preserve">Innovation outsourcing is an action by MNCs to deal with external environmental variation. </w:t>
      </w:r>
      <w:r w:rsidRPr="00294CD7">
        <w:rPr>
          <w:rFonts w:ascii="Times New Roman" w:hAnsi="Times New Roman" w:cs="Times New Roman"/>
          <w:szCs w:val="21"/>
        </w:rPr>
        <w:t xml:space="preserve">This paper, using large-sample micro data in Chinese market, explores the influencing mechanism of Chinese business environment on international innovation outsourcing. It reveals that the optimization of business environment in the destination of contractor will not only increase MNC’s mature-tech service provision, but also benefits the expansion of MNCs’ unused-tech service inputs. These results remain significant after considering for endogeneity and robustness tests. From influencing mechanism, the two major channels are that, on one way, it creates a structural outsourcers’ market and greatly enhances the market competition, which draws the quality-competitive MNCs to expand their innovative tech. service, and cost-competitive MNCs to increase their mature tech. service. On the other way, it significantly reduces the outsourcing transaction cost, thus attracts both sides to increase outsourcing service variety and demands for tech. The stronger the innovative demands in the destination of outsourcing, the more positive impacts by the optimizing of business environment on the two innovative outsourcing’s inputs and significantly reduce MNCs’ R&amp;D burden. The findings about the impacts of Chinese business environment on the wave phenomenon of MNCs’ reverse outsourcing can both fill the gaps in research of innovation outsourcing in developing countries and provide experience and summaries for policy formulation by Chinese government especially in the attraction of high-end FDI in the new era. </w:t>
      </w:r>
    </w:p>
    <w:p w14:paraId="22079584" w14:textId="64EBAC34" w:rsidR="00294CD7" w:rsidRPr="00294CD7" w:rsidRDefault="00294CD7" w:rsidP="00294CD7">
      <w:pPr>
        <w:pStyle w:val="EndnoteText"/>
        <w:spacing w:line="360" w:lineRule="auto"/>
        <w:rPr>
          <w:rFonts w:ascii="Times New Roman" w:hAnsi="Times New Roman"/>
        </w:rPr>
      </w:pPr>
      <w:r w:rsidRPr="00294CD7">
        <w:rPr>
          <w:rFonts w:ascii="Times New Roman" w:hAnsi="Times New Roman"/>
          <w:b/>
          <w:szCs w:val="21"/>
        </w:rPr>
        <w:t xml:space="preserve">Keywords: </w:t>
      </w:r>
      <w:r w:rsidRPr="00294CD7">
        <w:rPr>
          <w:rFonts w:ascii="Times New Roman" w:hAnsi="Times New Roman"/>
          <w:szCs w:val="21"/>
        </w:rPr>
        <w:t>Optimization of Business Environment, Multinational, Reverse Outsourcing, Dual technology</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TSong">
    <w:altName w:val="华文宋体"/>
    <w:panose1 w:val="02010600040101010101"/>
    <w:charset w:val="86"/>
    <w:family w:val="auto"/>
    <w:pitch w:val="variable"/>
    <w:sig w:usb0="00000287" w:usb1="080F0000" w:usb2="00000010" w:usb3="00000000" w:csb0="0004009F" w:csb1="00000000"/>
  </w:font>
  <w:font w:name="Microsoft YaHei UI">
    <w:panose1 w:val="020B0503020204020204"/>
    <w:charset w:val="86"/>
    <w:family w:val="swiss"/>
    <w:pitch w:val="variable"/>
    <w:sig w:usb0="80000287" w:usb1="28CF3C52" w:usb2="00000016" w:usb3="00000000" w:csb0="0004001F" w:csb1="00000000"/>
  </w:font>
  <w:font w:name="SimHei">
    <w:altName w:val="黑体"/>
    <w:panose1 w:val="02010609060101010101"/>
    <w:charset w:val="86"/>
    <w:family w:val="modern"/>
    <w:pitch w:val="fixed"/>
    <w:sig w:usb0="800002BF" w:usb1="38CF7CFA" w:usb2="00000016" w:usb3="00000000" w:csb0="00040001" w:csb1="00000000"/>
  </w:font>
  <w:font w:name="FangSong">
    <w:altName w:val="仿宋"/>
    <w:panose1 w:val="02010609060101010101"/>
    <w:charset w:val="86"/>
    <w:family w:val="modern"/>
    <w:pitch w:val="fixed"/>
    <w:sig w:usb0="800002BF" w:usb1="38CF7CFA" w:usb2="00000016" w:usb3="00000000" w:csb0="00040001" w:csb1="00000000"/>
  </w:font>
  <w:font w:name="KaiTi">
    <w:altName w:val="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702290669"/>
      <w:docPartObj>
        <w:docPartGallery w:val="Page Numbers (Bottom of Page)"/>
        <w:docPartUnique/>
      </w:docPartObj>
    </w:sdtPr>
    <w:sdtContent>
      <w:p w14:paraId="0CA92CAB" w14:textId="115A2236" w:rsidR="00D27E09" w:rsidRPr="00760B7E" w:rsidRDefault="00D27E09">
        <w:pPr>
          <w:pStyle w:val="Footer"/>
          <w:jc w:val="center"/>
          <w:rPr>
            <w:rFonts w:ascii="Times New Roman" w:hAnsi="Times New Roman" w:cs="Times New Roman"/>
          </w:rPr>
        </w:pPr>
        <w:r w:rsidRPr="00760B7E">
          <w:rPr>
            <w:rFonts w:ascii="Times New Roman" w:hAnsi="Times New Roman" w:cs="Times New Roman"/>
          </w:rPr>
          <w:fldChar w:fldCharType="begin"/>
        </w:r>
        <w:r w:rsidRPr="00760B7E">
          <w:rPr>
            <w:rFonts w:ascii="Times New Roman" w:hAnsi="Times New Roman" w:cs="Times New Roman"/>
          </w:rPr>
          <w:instrText>PAGE   \* MERGEFORMAT</w:instrText>
        </w:r>
        <w:r w:rsidRPr="00760B7E">
          <w:rPr>
            <w:rFonts w:ascii="Times New Roman" w:hAnsi="Times New Roman" w:cs="Times New Roman"/>
          </w:rPr>
          <w:fldChar w:fldCharType="separate"/>
        </w:r>
        <w:r w:rsidR="00AC3DAB" w:rsidRPr="00AC3DAB">
          <w:rPr>
            <w:rFonts w:ascii="Times New Roman" w:hAnsi="Times New Roman" w:cs="Times New Roman"/>
            <w:noProof/>
          </w:rPr>
          <w:t>32</w:t>
        </w:r>
        <w:r w:rsidRPr="00760B7E">
          <w:rPr>
            <w:rFonts w:ascii="Times New Roman" w:hAnsi="Times New Roman" w:cs="Times New Roman"/>
          </w:rPr>
          <w:fldChar w:fldCharType="end"/>
        </w:r>
      </w:p>
    </w:sdtContent>
  </w:sdt>
  <w:p w14:paraId="179A2AA4" w14:textId="77777777" w:rsidR="00D27E09" w:rsidRPr="00760B7E" w:rsidRDefault="00D27E09">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8D16A" w14:textId="77777777" w:rsidR="00D30E37" w:rsidRDefault="00D30E37" w:rsidP="00760B7E">
      <w:r>
        <w:separator/>
      </w:r>
    </w:p>
  </w:footnote>
  <w:footnote w:type="continuationSeparator" w:id="0">
    <w:p w14:paraId="40992543" w14:textId="77777777" w:rsidR="00D30E37" w:rsidRDefault="00D30E37" w:rsidP="00760B7E">
      <w:r>
        <w:continuationSeparator/>
      </w:r>
    </w:p>
  </w:footnote>
  <w:footnote w:id="1">
    <w:p w14:paraId="7F7FF7B8" w14:textId="1CE99275" w:rsidR="00D27E09" w:rsidRDefault="00D27E09">
      <w:pPr>
        <w:pStyle w:val="FootnoteText"/>
      </w:pPr>
      <w:r>
        <w:rPr>
          <w:rStyle w:val="FootnoteReference"/>
        </w:rPr>
        <w:footnoteRef/>
      </w:r>
      <w:r w:rsidRPr="00EF5F75">
        <w:rPr>
          <w:rFonts w:ascii="Times New Roman" w:hAnsi="Times New Roman" w:hint="eastAsia"/>
        </w:rPr>
        <w:t>In this framework, the impact of the business institutional environment on the service quality of the contractor is manifested in the soft and hard environment of the host country's system, policy and market, and is closely related to the characteristics of micro projects and enterprise organizations.</w:t>
      </w:r>
    </w:p>
  </w:footnote>
  <w:footnote w:id="2">
    <w:p w14:paraId="009679F8" w14:textId="458162A3" w:rsidR="00D27E09" w:rsidRDefault="00D27E09">
      <w:pPr>
        <w:pStyle w:val="FootnoteText"/>
      </w:pPr>
      <w:r>
        <w:rPr>
          <w:rStyle w:val="FootnoteReference"/>
        </w:rPr>
        <w:footnoteRef/>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91F8E"/>
    <w:multiLevelType w:val="multilevel"/>
    <w:tmpl w:val="916C4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25643A"/>
    <w:multiLevelType w:val="hybridMultilevel"/>
    <w:tmpl w:val="57DAC0F2"/>
    <w:lvl w:ilvl="0" w:tplc="6A1AC5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630A91"/>
    <w:multiLevelType w:val="hybridMultilevel"/>
    <w:tmpl w:val="A7DC3B7C"/>
    <w:lvl w:ilvl="0" w:tplc="CB88B47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F5D5825"/>
    <w:multiLevelType w:val="hybridMultilevel"/>
    <w:tmpl w:val="D2CEBC3A"/>
    <w:lvl w:ilvl="0" w:tplc="4B6615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2DA42A6"/>
    <w:multiLevelType w:val="hybridMultilevel"/>
    <w:tmpl w:val="BF769FAE"/>
    <w:lvl w:ilvl="0" w:tplc="CE2AE0C0">
      <w:start w:val="1"/>
      <w:numFmt w:val="decimal"/>
      <w:lvlText w:val="%1."/>
      <w:lvlJc w:val="left"/>
      <w:pPr>
        <w:ind w:left="596" w:hanging="360"/>
      </w:pPr>
      <w:rPr>
        <w:rFonts w:hint="default"/>
      </w:rPr>
    </w:lvl>
    <w:lvl w:ilvl="1" w:tplc="04090019" w:tentative="1">
      <w:start w:val="1"/>
      <w:numFmt w:val="lowerLetter"/>
      <w:lvlText w:val="%2)"/>
      <w:lvlJc w:val="left"/>
      <w:pPr>
        <w:ind w:left="1076" w:hanging="420"/>
      </w:pPr>
    </w:lvl>
    <w:lvl w:ilvl="2" w:tplc="0409001B" w:tentative="1">
      <w:start w:val="1"/>
      <w:numFmt w:val="lowerRoman"/>
      <w:lvlText w:val="%3."/>
      <w:lvlJc w:val="right"/>
      <w:pPr>
        <w:ind w:left="1496" w:hanging="420"/>
      </w:pPr>
    </w:lvl>
    <w:lvl w:ilvl="3" w:tplc="0409000F" w:tentative="1">
      <w:start w:val="1"/>
      <w:numFmt w:val="decimal"/>
      <w:lvlText w:val="%4."/>
      <w:lvlJc w:val="left"/>
      <w:pPr>
        <w:ind w:left="1916" w:hanging="420"/>
      </w:pPr>
    </w:lvl>
    <w:lvl w:ilvl="4" w:tplc="04090019" w:tentative="1">
      <w:start w:val="1"/>
      <w:numFmt w:val="lowerLetter"/>
      <w:lvlText w:val="%5)"/>
      <w:lvlJc w:val="left"/>
      <w:pPr>
        <w:ind w:left="2336" w:hanging="420"/>
      </w:pPr>
    </w:lvl>
    <w:lvl w:ilvl="5" w:tplc="0409001B" w:tentative="1">
      <w:start w:val="1"/>
      <w:numFmt w:val="lowerRoman"/>
      <w:lvlText w:val="%6."/>
      <w:lvlJc w:val="right"/>
      <w:pPr>
        <w:ind w:left="2756" w:hanging="420"/>
      </w:pPr>
    </w:lvl>
    <w:lvl w:ilvl="6" w:tplc="0409000F" w:tentative="1">
      <w:start w:val="1"/>
      <w:numFmt w:val="decimal"/>
      <w:lvlText w:val="%7."/>
      <w:lvlJc w:val="left"/>
      <w:pPr>
        <w:ind w:left="3176" w:hanging="420"/>
      </w:pPr>
    </w:lvl>
    <w:lvl w:ilvl="7" w:tplc="04090019" w:tentative="1">
      <w:start w:val="1"/>
      <w:numFmt w:val="lowerLetter"/>
      <w:lvlText w:val="%8)"/>
      <w:lvlJc w:val="left"/>
      <w:pPr>
        <w:ind w:left="3596" w:hanging="420"/>
      </w:pPr>
    </w:lvl>
    <w:lvl w:ilvl="8" w:tplc="0409001B" w:tentative="1">
      <w:start w:val="1"/>
      <w:numFmt w:val="lowerRoman"/>
      <w:lvlText w:val="%9."/>
      <w:lvlJc w:val="right"/>
      <w:pPr>
        <w:ind w:left="4016" w:hanging="420"/>
      </w:pPr>
    </w:lvl>
  </w:abstractNum>
  <w:abstractNum w:abstractNumId="5" w15:restartNumberingAfterBreak="0">
    <w:nsid w:val="29683BEC"/>
    <w:multiLevelType w:val="hybridMultilevel"/>
    <w:tmpl w:val="C90C4784"/>
    <w:lvl w:ilvl="0" w:tplc="7D9A1472">
      <w:start w:val="1"/>
      <w:numFmt w:val="bullet"/>
      <w:lvlText w:val=""/>
      <w:lvlJc w:val="left"/>
      <w:pPr>
        <w:ind w:left="360" w:hanging="360"/>
      </w:pPr>
      <w:rPr>
        <w:rFonts w:ascii="Wingdings" w:eastAsia="SimSun"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3A278C9"/>
    <w:multiLevelType w:val="hybridMultilevel"/>
    <w:tmpl w:val="2ACC2316"/>
    <w:lvl w:ilvl="0" w:tplc="381A8DD2">
      <w:start w:val="1"/>
      <w:numFmt w:val="bullet"/>
      <w:lvlText w:val=""/>
      <w:lvlJc w:val="left"/>
      <w:pPr>
        <w:ind w:left="360" w:hanging="360"/>
      </w:pPr>
      <w:rPr>
        <w:rFonts w:ascii="Wingdings" w:eastAsia="SimSun"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86705C4"/>
    <w:multiLevelType w:val="multilevel"/>
    <w:tmpl w:val="E33CF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706990"/>
    <w:multiLevelType w:val="hybridMultilevel"/>
    <w:tmpl w:val="CAB06972"/>
    <w:lvl w:ilvl="0" w:tplc="62C8232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8AE1A17"/>
    <w:multiLevelType w:val="hybridMultilevel"/>
    <w:tmpl w:val="DF847FFC"/>
    <w:lvl w:ilvl="0" w:tplc="C342658A">
      <w:start w:val="1"/>
      <w:numFmt w:val="bullet"/>
      <w:lvlText w:val=""/>
      <w:lvlJc w:val="left"/>
      <w:pPr>
        <w:ind w:left="360" w:hanging="360"/>
      </w:pPr>
      <w:rPr>
        <w:rFonts w:ascii="Wingdings" w:eastAsia="SimSun"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90B2BB5"/>
    <w:multiLevelType w:val="hybridMultilevel"/>
    <w:tmpl w:val="8C5AD674"/>
    <w:lvl w:ilvl="0" w:tplc="090A14A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95D55C8"/>
    <w:multiLevelType w:val="multilevel"/>
    <w:tmpl w:val="4F562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645FA8"/>
    <w:multiLevelType w:val="hybridMultilevel"/>
    <w:tmpl w:val="E40AF21E"/>
    <w:lvl w:ilvl="0" w:tplc="90766B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C471FFB"/>
    <w:multiLevelType w:val="hybridMultilevel"/>
    <w:tmpl w:val="16587B70"/>
    <w:lvl w:ilvl="0" w:tplc="CB0C3E30">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476D6D0C"/>
    <w:multiLevelType w:val="hybridMultilevel"/>
    <w:tmpl w:val="56C656A4"/>
    <w:lvl w:ilvl="0" w:tplc="C294245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4DAA47CD"/>
    <w:multiLevelType w:val="hybridMultilevel"/>
    <w:tmpl w:val="DD7A0AAE"/>
    <w:lvl w:ilvl="0" w:tplc="BD9803C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38C3389"/>
    <w:multiLevelType w:val="multilevel"/>
    <w:tmpl w:val="8ACC3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AC3051"/>
    <w:multiLevelType w:val="hybridMultilevel"/>
    <w:tmpl w:val="A98ABC46"/>
    <w:lvl w:ilvl="0" w:tplc="D56C436A">
      <w:start w:val="2"/>
      <w:numFmt w:val="decimal"/>
      <w:lvlText w:val="%1."/>
      <w:lvlJc w:val="left"/>
      <w:pPr>
        <w:ind w:left="1076" w:hanging="360"/>
      </w:pPr>
      <w:rPr>
        <w:rFonts w:hint="default"/>
      </w:rPr>
    </w:lvl>
    <w:lvl w:ilvl="1" w:tplc="04090019" w:tentative="1">
      <w:start w:val="1"/>
      <w:numFmt w:val="lowerLetter"/>
      <w:lvlText w:val="%2)"/>
      <w:lvlJc w:val="left"/>
      <w:pPr>
        <w:ind w:left="1556" w:hanging="420"/>
      </w:pPr>
    </w:lvl>
    <w:lvl w:ilvl="2" w:tplc="0409001B" w:tentative="1">
      <w:start w:val="1"/>
      <w:numFmt w:val="lowerRoman"/>
      <w:lvlText w:val="%3."/>
      <w:lvlJc w:val="right"/>
      <w:pPr>
        <w:ind w:left="1976" w:hanging="420"/>
      </w:pPr>
    </w:lvl>
    <w:lvl w:ilvl="3" w:tplc="0409000F" w:tentative="1">
      <w:start w:val="1"/>
      <w:numFmt w:val="decimal"/>
      <w:lvlText w:val="%4."/>
      <w:lvlJc w:val="left"/>
      <w:pPr>
        <w:ind w:left="2396" w:hanging="420"/>
      </w:pPr>
    </w:lvl>
    <w:lvl w:ilvl="4" w:tplc="04090019" w:tentative="1">
      <w:start w:val="1"/>
      <w:numFmt w:val="lowerLetter"/>
      <w:lvlText w:val="%5)"/>
      <w:lvlJc w:val="left"/>
      <w:pPr>
        <w:ind w:left="2816" w:hanging="420"/>
      </w:pPr>
    </w:lvl>
    <w:lvl w:ilvl="5" w:tplc="0409001B" w:tentative="1">
      <w:start w:val="1"/>
      <w:numFmt w:val="lowerRoman"/>
      <w:lvlText w:val="%6."/>
      <w:lvlJc w:val="right"/>
      <w:pPr>
        <w:ind w:left="3236" w:hanging="420"/>
      </w:pPr>
    </w:lvl>
    <w:lvl w:ilvl="6" w:tplc="0409000F" w:tentative="1">
      <w:start w:val="1"/>
      <w:numFmt w:val="decimal"/>
      <w:lvlText w:val="%7."/>
      <w:lvlJc w:val="left"/>
      <w:pPr>
        <w:ind w:left="3656" w:hanging="420"/>
      </w:pPr>
    </w:lvl>
    <w:lvl w:ilvl="7" w:tplc="04090019" w:tentative="1">
      <w:start w:val="1"/>
      <w:numFmt w:val="lowerLetter"/>
      <w:lvlText w:val="%8)"/>
      <w:lvlJc w:val="left"/>
      <w:pPr>
        <w:ind w:left="4076" w:hanging="420"/>
      </w:pPr>
    </w:lvl>
    <w:lvl w:ilvl="8" w:tplc="0409001B" w:tentative="1">
      <w:start w:val="1"/>
      <w:numFmt w:val="lowerRoman"/>
      <w:lvlText w:val="%9."/>
      <w:lvlJc w:val="right"/>
      <w:pPr>
        <w:ind w:left="4496" w:hanging="420"/>
      </w:pPr>
    </w:lvl>
  </w:abstractNum>
  <w:abstractNum w:abstractNumId="18" w15:restartNumberingAfterBreak="0">
    <w:nsid w:val="6FC51C13"/>
    <w:multiLevelType w:val="hybridMultilevel"/>
    <w:tmpl w:val="D684444A"/>
    <w:lvl w:ilvl="0" w:tplc="AC6646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7816873"/>
    <w:multiLevelType w:val="hybridMultilevel"/>
    <w:tmpl w:val="FEF6B3B4"/>
    <w:lvl w:ilvl="0" w:tplc="7BE466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B6178F6"/>
    <w:multiLevelType w:val="hybridMultilevel"/>
    <w:tmpl w:val="5BF8CF9C"/>
    <w:lvl w:ilvl="0" w:tplc="F2BA6EC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BBC28E7"/>
    <w:multiLevelType w:val="hybridMultilevel"/>
    <w:tmpl w:val="E9062C10"/>
    <w:lvl w:ilvl="0" w:tplc="A8A6689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833988813">
    <w:abstractNumId w:val="21"/>
  </w:num>
  <w:num w:numId="2" w16cid:durableId="499590423">
    <w:abstractNumId w:val="15"/>
  </w:num>
  <w:num w:numId="3" w16cid:durableId="663171145">
    <w:abstractNumId w:val="20"/>
  </w:num>
  <w:num w:numId="4" w16cid:durableId="130177841">
    <w:abstractNumId w:val="10"/>
  </w:num>
  <w:num w:numId="5" w16cid:durableId="690255494">
    <w:abstractNumId w:val="4"/>
  </w:num>
  <w:num w:numId="6" w16cid:durableId="614026351">
    <w:abstractNumId w:val="17"/>
  </w:num>
  <w:num w:numId="7" w16cid:durableId="518155444">
    <w:abstractNumId w:val="9"/>
  </w:num>
  <w:num w:numId="8" w16cid:durableId="2052803753">
    <w:abstractNumId w:val="5"/>
  </w:num>
  <w:num w:numId="9" w16cid:durableId="1330406996">
    <w:abstractNumId w:val="6"/>
  </w:num>
  <w:num w:numId="10" w16cid:durableId="361319960">
    <w:abstractNumId w:val="11"/>
  </w:num>
  <w:num w:numId="11" w16cid:durableId="1900629810">
    <w:abstractNumId w:val="19"/>
  </w:num>
  <w:num w:numId="12" w16cid:durableId="1706253129">
    <w:abstractNumId w:val="14"/>
  </w:num>
  <w:num w:numId="13" w16cid:durableId="1429353828">
    <w:abstractNumId w:val="1"/>
  </w:num>
  <w:num w:numId="14" w16cid:durableId="56756401">
    <w:abstractNumId w:val="12"/>
  </w:num>
  <w:num w:numId="15" w16cid:durableId="521356454">
    <w:abstractNumId w:val="7"/>
  </w:num>
  <w:num w:numId="16" w16cid:durableId="603266972">
    <w:abstractNumId w:val="0"/>
  </w:num>
  <w:num w:numId="17" w16cid:durableId="160971413">
    <w:abstractNumId w:val="16"/>
  </w:num>
  <w:num w:numId="18" w16cid:durableId="897592490">
    <w:abstractNumId w:val="8"/>
  </w:num>
  <w:num w:numId="19" w16cid:durableId="541481488">
    <w:abstractNumId w:val="13"/>
  </w:num>
  <w:num w:numId="20" w16cid:durableId="834800222">
    <w:abstractNumId w:val="2"/>
  </w:num>
  <w:num w:numId="21" w16cid:durableId="644895563">
    <w:abstractNumId w:val="3"/>
  </w:num>
  <w:num w:numId="22" w16cid:durableId="20193118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5"/>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numFmt w:val="decimalEnclosedCircleChinese"/>
    <w:numRestart w:val="eachPage"/>
    <w:footnote w:id="-1"/>
    <w:footnote w:id="0"/>
  </w:footnotePr>
  <w:endnotePr>
    <w:numFmt w:val="decimalEnclosedCircleChinese"/>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U2MLcwMjc1NTU0NDZS0lEKTi0uzszPAykwqgUAWtxnjiwAAAA="/>
  </w:docVars>
  <w:rsids>
    <w:rsidRoot w:val="00E02D7C"/>
    <w:rsid w:val="00001BCF"/>
    <w:rsid w:val="00003205"/>
    <w:rsid w:val="000038AF"/>
    <w:rsid w:val="00006332"/>
    <w:rsid w:val="00006379"/>
    <w:rsid w:val="0000654C"/>
    <w:rsid w:val="00007700"/>
    <w:rsid w:val="0001477E"/>
    <w:rsid w:val="00015516"/>
    <w:rsid w:val="00015C5E"/>
    <w:rsid w:val="00020503"/>
    <w:rsid w:val="00021A2A"/>
    <w:rsid w:val="00024DEA"/>
    <w:rsid w:val="00030FEA"/>
    <w:rsid w:val="00033A78"/>
    <w:rsid w:val="00040C4A"/>
    <w:rsid w:val="00041764"/>
    <w:rsid w:val="00043A3C"/>
    <w:rsid w:val="00044FD9"/>
    <w:rsid w:val="00045835"/>
    <w:rsid w:val="000519C4"/>
    <w:rsid w:val="0005401B"/>
    <w:rsid w:val="000602B2"/>
    <w:rsid w:val="00060880"/>
    <w:rsid w:val="0006314D"/>
    <w:rsid w:val="00065291"/>
    <w:rsid w:val="00065A7C"/>
    <w:rsid w:val="0006740C"/>
    <w:rsid w:val="00075453"/>
    <w:rsid w:val="000770BE"/>
    <w:rsid w:val="0008101B"/>
    <w:rsid w:val="000861B0"/>
    <w:rsid w:val="00087C99"/>
    <w:rsid w:val="00094027"/>
    <w:rsid w:val="0009476E"/>
    <w:rsid w:val="00094BAA"/>
    <w:rsid w:val="000954EF"/>
    <w:rsid w:val="000A01EC"/>
    <w:rsid w:val="000A0882"/>
    <w:rsid w:val="000A5352"/>
    <w:rsid w:val="000A7C85"/>
    <w:rsid w:val="000A7CF2"/>
    <w:rsid w:val="000A7D5F"/>
    <w:rsid w:val="000B101C"/>
    <w:rsid w:val="000B12D0"/>
    <w:rsid w:val="000B1CD5"/>
    <w:rsid w:val="000B46C1"/>
    <w:rsid w:val="000B6623"/>
    <w:rsid w:val="000B7F97"/>
    <w:rsid w:val="000C16A6"/>
    <w:rsid w:val="000C25AF"/>
    <w:rsid w:val="000C25E4"/>
    <w:rsid w:val="000C28E1"/>
    <w:rsid w:val="000C2D1D"/>
    <w:rsid w:val="000C50E9"/>
    <w:rsid w:val="000D182E"/>
    <w:rsid w:val="000D4D37"/>
    <w:rsid w:val="000D51A1"/>
    <w:rsid w:val="000D60B1"/>
    <w:rsid w:val="000E2BDB"/>
    <w:rsid w:val="000E3BB5"/>
    <w:rsid w:val="000F05FC"/>
    <w:rsid w:val="000F27EF"/>
    <w:rsid w:val="000F5DC7"/>
    <w:rsid w:val="000F7BA1"/>
    <w:rsid w:val="001006A2"/>
    <w:rsid w:val="00101203"/>
    <w:rsid w:val="00101561"/>
    <w:rsid w:val="00104BB7"/>
    <w:rsid w:val="00104C48"/>
    <w:rsid w:val="00106240"/>
    <w:rsid w:val="00106C43"/>
    <w:rsid w:val="00106CAD"/>
    <w:rsid w:val="001103FF"/>
    <w:rsid w:val="0011148E"/>
    <w:rsid w:val="0011174D"/>
    <w:rsid w:val="00113EDF"/>
    <w:rsid w:val="00116087"/>
    <w:rsid w:val="00117B80"/>
    <w:rsid w:val="00121414"/>
    <w:rsid w:val="00121B34"/>
    <w:rsid w:val="00127016"/>
    <w:rsid w:val="00133275"/>
    <w:rsid w:val="001337B6"/>
    <w:rsid w:val="0013395D"/>
    <w:rsid w:val="00133B00"/>
    <w:rsid w:val="00135CE8"/>
    <w:rsid w:val="001368F4"/>
    <w:rsid w:val="00137681"/>
    <w:rsid w:val="00137F3F"/>
    <w:rsid w:val="001410FB"/>
    <w:rsid w:val="001437B8"/>
    <w:rsid w:val="00147AB7"/>
    <w:rsid w:val="00147C39"/>
    <w:rsid w:val="001524C7"/>
    <w:rsid w:val="00152EBF"/>
    <w:rsid w:val="001534FC"/>
    <w:rsid w:val="001615F0"/>
    <w:rsid w:val="00164166"/>
    <w:rsid w:val="001671CF"/>
    <w:rsid w:val="001723C9"/>
    <w:rsid w:val="00175C05"/>
    <w:rsid w:val="00176EBC"/>
    <w:rsid w:val="001864AA"/>
    <w:rsid w:val="00186C99"/>
    <w:rsid w:val="00186E64"/>
    <w:rsid w:val="00187306"/>
    <w:rsid w:val="00190D3C"/>
    <w:rsid w:val="00191397"/>
    <w:rsid w:val="00191AF1"/>
    <w:rsid w:val="0019288E"/>
    <w:rsid w:val="00192C2F"/>
    <w:rsid w:val="00194017"/>
    <w:rsid w:val="001948A7"/>
    <w:rsid w:val="00195AD8"/>
    <w:rsid w:val="0019689E"/>
    <w:rsid w:val="001A0EEE"/>
    <w:rsid w:val="001A12D1"/>
    <w:rsid w:val="001A1EBD"/>
    <w:rsid w:val="001A3015"/>
    <w:rsid w:val="001A6A0E"/>
    <w:rsid w:val="001B03B7"/>
    <w:rsid w:val="001B54A9"/>
    <w:rsid w:val="001B5E85"/>
    <w:rsid w:val="001C04E3"/>
    <w:rsid w:val="001C17C1"/>
    <w:rsid w:val="001C3193"/>
    <w:rsid w:val="001C5B06"/>
    <w:rsid w:val="001C71CE"/>
    <w:rsid w:val="001C71D2"/>
    <w:rsid w:val="001C766D"/>
    <w:rsid w:val="001D4A93"/>
    <w:rsid w:val="001D5888"/>
    <w:rsid w:val="001D7D4A"/>
    <w:rsid w:val="001E2155"/>
    <w:rsid w:val="001E339C"/>
    <w:rsid w:val="001E4EDA"/>
    <w:rsid w:val="001E5BC4"/>
    <w:rsid w:val="001E77DB"/>
    <w:rsid w:val="001F2320"/>
    <w:rsid w:val="001F2F4B"/>
    <w:rsid w:val="001F6575"/>
    <w:rsid w:val="001F7090"/>
    <w:rsid w:val="00201B49"/>
    <w:rsid w:val="002076B5"/>
    <w:rsid w:val="00212AA3"/>
    <w:rsid w:val="00213888"/>
    <w:rsid w:val="00213E2C"/>
    <w:rsid w:val="002172F5"/>
    <w:rsid w:val="00220B2C"/>
    <w:rsid w:val="00221F38"/>
    <w:rsid w:val="0022268A"/>
    <w:rsid w:val="0022328F"/>
    <w:rsid w:val="002248B4"/>
    <w:rsid w:val="00227FCB"/>
    <w:rsid w:val="002301DD"/>
    <w:rsid w:val="002324AC"/>
    <w:rsid w:val="00234C88"/>
    <w:rsid w:val="00235026"/>
    <w:rsid w:val="0023551A"/>
    <w:rsid w:val="0024051A"/>
    <w:rsid w:val="00240548"/>
    <w:rsid w:val="00241CBE"/>
    <w:rsid w:val="00245327"/>
    <w:rsid w:val="0025133E"/>
    <w:rsid w:val="0025208D"/>
    <w:rsid w:val="00252C55"/>
    <w:rsid w:val="00253469"/>
    <w:rsid w:val="00256099"/>
    <w:rsid w:val="002569A0"/>
    <w:rsid w:val="002606F3"/>
    <w:rsid w:val="002609E9"/>
    <w:rsid w:val="00261C62"/>
    <w:rsid w:val="00262076"/>
    <w:rsid w:val="0026351D"/>
    <w:rsid w:val="00265574"/>
    <w:rsid w:val="00266B8F"/>
    <w:rsid w:val="002678BE"/>
    <w:rsid w:val="0027089A"/>
    <w:rsid w:val="00281D28"/>
    <w:rsid w:val="00281E1E"/>
    <w:rsid w:val="002837B6"/>
    <w:rsid w:val="0028503F"/>
    <w:rsid w:val="00286761"/>
    <w:rsid w:val="00293226"/>
    <w:rsid w:val="00294CD7"/>
    <w:rsid w:val="00295710"/>
    <w:rsid w:val="00297385"/>
    <w:rsid w:val="002A17AA"/>
    <w:rsid w:val="002A1D0B"/>
    <w:rsid w:val="002A247A"/>
    <w:rsid w:val="002A4ACC"/>
    <w:rsid w:val="002B0753"/>
    <w:rsid w:val="002B119E"/>
    <w:rsid w:val="002B1E2F"/>
    <w:rsid w:val="002B49DD"/>
    <w:rsid w:val="002B54D1"/>
    <w:rsid w:val="002B5613"/>
    <w:rsid w:val="002B7750"/>
    <w:rsid w:val="002B7AF4"/>
    <w:rsid w:val="002C01F9"/>
    <w:rsid w:val="002C06BB"/>
    <w:rsid w:val="002C399A"/>
    <w:rsid w:val="002D0117"/>
    <w:rsid w:val="002D5043"/>
    <w:rsid w:val="002D6683"/>
    <w:rsid w:val="002D770A"/>
    <w:rsid w:val="002F0BCF"/>
    <w:rsid w:val="002F1A65"/>
    <w:rsid w:val="002F2072"/>
    <w:rsid w:val="002F271D"/>
    <w:rsid w:val="002F333F"/>
    <w:rsid w:val="002F43E1"/>
    <w:rsid w:val="002F7401"/>
    <w:rsid w:val="00300093"/>
    <w:rsid w:val="00300AE9"/>
    <w:rsid w:val="00300DB1"/>
    <w:rsid w:val="003016BC"/>
    <w:rsid w:val="0030218F"/>
    <w:rsid w:val="00302498"/>
    <w:rsid w:val="003130AE"/>
    <w:rsid w:val="003138E8"/>
    <w:rsid w:val="003139A4"/>
    <w:rsid w:val="00316A19"/>
    <w:rsid w:val="00317F95"/>
    <w:rsid w:val="003213D8"/>
    <w:rsid w:val="00321664"/>
    <w:rsid w:val="00322090"/>
    <w:rsid w:val="00323B1F"/>
    <w:rsid w:val="00324160"/>
    <w:rsid w:val="003273DE"/>
    <w:rsid w:val="0032756B"/>
    <w:rsid w:val="00330BBF"/>
    <w:rsid w:val="003355E0"/>
    <w:rsid w:val="00335E6F"/>
    <w:rsid w:val="00335FCF"/>
    <w:rsid w:val="00336E82"/>
    <w:rsid w:val="00336FCC"/>
    <w:rsid w:val="00342AB6"/>
    <w:rsid w:val="0034550F"/>
    <w:rsid w:val="00346301"/>
    <w:rsid w:val="003502C1"/>
    <w:rsid w:val="00351925"/>
    <w:rsid w:val="00353A45"/>
    <w:rsid w:val="00354395"/>
    <w:rsid w:val="0035468E"/>
    <w:rsid w:val="0035762D"/>
    <w:rsid w:val="00357EB2"/>
    <w:rsid w:val="00360812"/>
    <w:rsid w:val="00364563"/>
    <w:rsid w:val="003665D1"/>
    <w:rsid w:val="00370609"/>
    <w:rsid w:val="003706E7"/>
    <w:rsid w:val="00370986"/>
    <w:rsid w:val="00370FAD"/>
    <w:rsid w:val="0037165F"/>
    <w:rsid w:val="003722D4"/>
    <w:rsid w:val="00383663"/>
    <w:rsid w:val="00383B63"/>
    <w:rsid w:val="00384616"/>
    <w:rsid w:val="00385F36"/>
    <w:rsid w:val="00394813"/>
    <w:rsid w:val="00394C1E"/>
    <w:rsid w:val="00395EFE"/>
    <w:rsid w:val="003973A0"/>
    <w:rsid w:val="003A2907"/>
    <w:rsid w:val="003A665D"/>
    <w:rsid w:val="003B0275"/>
    <w:rsid w:val="003B18F1"/>
    <w:rsid w:val="003B5769"/>
    <w:rsid w:val="003B7612"/>
    <w:rsid w:val="003B782D"/>
    <w:rsid w:val="003C0EF5"/>
    <w:rsid w:val="003C72BC"/>
    <w:rsid w:val="003D52AD"/>
    <w:rsid w:val="003D6514"/>
    <w:rsid w:val="003D6E3C"/>
    <w:rsid w:val="003E091D"/>
    <w:rsid w:val="003E53AA"/>
    <w:rsid w:val="003E61B3"/>
    <w:rsid w:val="003E6874"/>
    <w:rsid w:val="003E7F9E"/>
    <w:rsid w:val="003F2D97"/>
    <w:rsid w:val="003F4559"/>
    <w:rsid w:val="003F4C92"/>
    <w:rsid w:val="003F4E16"/>
    <w:rsid w:val="003F62DF"/>
    <w:rsid w:val="003F662A"/>
    <w:rsid w:val="003F7712"/>
    <w:rsid w:val="004033FE"/>
    <w:rsid w:val="0040387D"/>
    <w:rsid w:val="004040C9"/>
    <w:rsid w:val="0040497E"/>
    <w:rsid w:val="004072BD"/>
    <w:rsid w:val="00412CCF"/>
    <w:rsid w:val="00417962"/>
    <w:rsid w:val="00420423"/>
    <w:rsid w:val="00421257"/>
    <w:rsid w:val="004224A3"/>
    <w:rsid w:val="004232AF"/>
    <w:rsid w:val="00426ADE"/>
    <w:rsid w:val="004276C4"/>
    <w:rsid w:val="00431570"/>
    <w:rsid w:val="00432235"/>
    <w:rsid w:val="004329F8"/>
    <w:rsid w:val="004347FB"/>
    <w:rsid w:val="0043618D"/>
    <w:rsid w:val="00436CC7"/>
    <w:rsid w:val="00437175"/>
    <w:rsid w:val="00441F2C"/>
    <w:rsid w:val="00443517"/>
    <w:rsid w:val="00443715"/>
    <w:rsid w:val="00443F1C"/>
    <w:rsid w:val="00444C29"/>
    <w:rsid w:val="00450A11"/>
    <w:rsid w:val="0045401F"/>
    <w:rsid w:val="00454461"/>
    <w:rsid w:val="004560F9"/>
    <w:rsid w:val="00461445"/>
    <w:rsid w:val="0046367C"/>
    <w:rsid w:val="00464433"/>
    <w:rsid w:val="00464F1A"/>
    <w:rsid w:val="00474043"/>
    <w:rsid w:val="00476D05"/>
    <w:rsid w:val="00476DE9"/>
    <w:rsid w:val="00480068"/>
    <w:rsid w:val="004818C4"/>
    <w:rsid w:val="00482169"/>
    <w:rsid w:val="00482BE7"/>
    <w:rsid w:val="00483766"/>
    <w:rsid w:val="00492399"/>
    <w:rsid w:val="00493E8B"/>
    <w:rsid w:val="00495E2F"/>
    <w:rsid w:val="0049609D"/>
    <w:rsid w:val="00496421"/>
    <w:rsid w:val="004968C4"/>
    <w:rsid w:val="004A07E9"/>
    <w:rsid w:val="004A1469"/>
    <w:rsid w:val="004A3D83"/>
    <w:rsid w:val="004A4E18"/>
    <w:rsid w:val="004B1AA0"/>
    <w:rsid w:val="004B3098"/>
    <w:rsid w:val="004B460B"/>
    <w:rsid w:val="004C1642"/>
    <w:rsid w:val="004C18D2"/>
    <w:rsid w:val="004C2BEB"/>
    <w:rsid w:val="004C48E1"/>
    <w:rsid w:val="004C4AC9"/>
    <w:rsid w:val="004D06CF"/>
    <w:rsid w:val="004D06E0"/>
    <w:rsid w:val="004D120C"/>
    <w:rsid w:val="004D49CE"/>
    <w:rsid w:val="004D52B0"/>
    <w:rsid w:val="004D640D"/>
    <w:rsid w:val="004D7351"/>
    <w:rsid w:val="004E2B37"/>
    <w:rsid w:val="004E31F7"/>
    <w:rsid w:val="004E45DB"/>
    <w:rsid w:val="004E52DC"/>
    <w:rsid w:val="004E602D"/>
    <w:rsid w:val="004F1DED"/>
    <w:rsid w:val="004F296D"/>
    <w:rsid w:val="004F4AAE"/>
    <w:rsid w:val="004F6231"/>
    <w:rsid w:val="004F6F90"/>
    <w:rsid w:val="005018FF"/>
    <w:rsid w:val="0050221F"/>
    <w:rsid w:val="00503496"/>
    <w:rsid w:val="00503B63"/>
    <w:rsid w:val="0050514A"/>
    <w:rsid w:val="00506396"/>
    <w:rsid w:val="0051076D"/>
    <w:rsid w:val="00510D6F"/>
    <w:rsid w:val="005125F3"/>
    <w:rsid w:val="00516EB2"/>
    <w:rsid w:val="005212DB"/>
    <w:rsid w:val="005232DE"/>
    <w:rsid w:val="00523324"/>
    <w:rsid w:val="00523707"/>
    <w:rsid w:val="00524401"/>
    <w:rsid w:val="00525130"/>
    <w:rsid w:val="00525565"/>
    <w:rsid w:val="0052668C"/>
    <w:rsid w:val="0053021C"/>
    <w:rsid w:val="00530942"/>
    <w:rsid w:val="005337D8"/>
    <w:rsid w:val="00534CF3"/>
    <w:rsid w:val="00535205"/>
    <w:rsid w:val="00541CC5"/>
    <w:rsid w:val="00542023"/>
    <w:rsid w:val="00546E66"/>
    <w:rsid w:val="0054715B"/>
    <w:rsid w:val="00547B96"/>
    <w:rsid w:val="005516C5"/>
    <w:rsid w:val="00552783"/>
    <w:rsid w:val="00555287"/>
    <w:rsid w:val="00555C52"/>
    <w:rsid w:val="00562887"/>
    <w:rsid w:val="00567A33"/>
    <w:rsid w:val="00572F47"/>
    <w:rsid w:val="00574FD3"/>
    <w:rsid w:val="00575101"/>
    <w:rsid w:val="00575696"/>
    <w:rsid w:val="00575C34"/>
    <w:rsid w:val="00580435"/>
    <w:rsid w:val="00580E86"/>
    <w:rsid w:val="00581CA0"/>
    <w:rsid w:val="00582B0F"/>
    <w:rsid w:val="005848E6"/>
    <w:rsid w:val="0058504E"/>
    <w:rsid w:val="00586457"/>
    <w:rsid w:val="00591C78"/>
    <w:rsid w:val="005934B6"/>
    <w:rsid w:val="00596CF0"/>
    <w:rsid w:val="0059747A"/>
    <w:rsid w:val="005A349A"/>
    <w:rsid w:val="005B1267"/>
    <w:rsid w:val="005B21B6"/>
    <w:rsid w:val="005B31F6"/>
    <w:rsid w:val="005B4844"/>
    <w:rsid w:val="005B5190"/>
    <w:rsid w:val="005C026B"/>
    <w:rsid w:val="005C0548"/>
    <w:rsid w:val="005C0F11"/>
    <w:rsid w:val="005C16F9"/>
    <w:rsid w:val="005C1EA3"/>
    <w:rsid w:val="005C7CEB"/>
    <w:rsid w:val="005D19A7"/>
    <w:rsid w:val="005D1BF0"/>
    <w:rsid w:val="005D2014"/>
    <w:rsid w:val="005D5327"/>
    <w:rsid w:val="005D670F"/>
    <w:rsid w:val="005E06EA"/>
    <w:rsid w:val="005E164E"/>
    <w:rsid w:val="005E2A5B"/>
    <w:rsid w:val="005E2A76"/>
    <w:rsid w:val="005E5E2E"/>
    <w:rsid w:val="005F1847"/>
    <w:rsid w:val="005F5C4A"/>
    <w:rsid w:val="005F7BF3"/>
    <w:rsid w:val="00600802"/>
    <w:rsid w:val="00601087"/>
    <w:rsid w:val="00601EE7"/>
    <w:rsid w:val="00602CA8"/>
    <w:rsid w:val="00612A24"/>
    <w:rsid w:val="00615759"/>
    <w:rsid w:val="00621538"/>
    <w:rsid w:val="006221FE"/>
    <w:rsid w:val="00625E3B"/>
    <w:rsid w:val="00626213"/>
    <w:rsid w:val="006268EB"/>
    <w:rsid w:val="0063065A"/>
    <w:rsid w:val="006322DB"/>
    <w:rsid w:val="00633E99"/>
    <w:rsid w:val="00635611"/>
    <w:rsid w:val="00637C56"/>
    <w:rsid w:val="00637E02"/>
    <w:rsid w:val="00642DB0"/>
    <w:rsid w:val="0064398A"/>
    <w:rsid w:val="00647E6F"/>
    <w:rsid w:val="00653180"/>
    <w:rsid w:val="0065363C"/>
    <w:rsid w:val="006546A8"/>
    <w:rsid w:val="00654956"/>
    <w:rsid w:val="006553ED"/>
    <w:rsid w:val="006558B1"/>
    <w:rsid w:val="00661798"/>
    <w:rsid w:val="00661CA0"/>
    <w:rsid w:val="00662EFD"/>
    <w:rsid w:val="00671E75"/>
    <w:rsid w:val="00673A02"/>
    <w:rsid w:val="00675563"/>
    <w:rsid w:val="00677A7A"/>
    <w:rsid w:val="00680686"/>
    <w:rsid w:val="00684375"/>
    <w:rsid w:val="006870DA"/>
    <w:rsid w:val="00695BC1"/>
    <w:rsid w:val="006A531B"/>
    <w:rsid w:val="006A66E4"/>
    <w:rsid w:val="006B36F5"/>
    <w:rsid w:val="006B4F00"/>
    <w:rsid w:val="006B5C64"/>
    <w:rsid w:val="006B5DAE"/>
    <w:rsid w:val="006B7FB8"/>
    <w:rsid w:val="006C4C15"/>
    <w:rsid w:val="006C50BA"/>
    <w:rsid w:val="006C7EC7"/>
    <w:rsid w:val="006D1F8E"/>
    <w:rsid w:val="006D21A9"/>
    <w:rsid w:val="006D27C3"/>
    <w:rsid w:val="006D394D"/>
    <w:rsid w:val="006D447E"/>
    <w:rsid w:val="006D5580"/>
    <w:rsid w:val="006D71F9"/>
    <w:rsid w:val="006D7694"/>
    <w:rsid w:val="006D78A2"/>
    <w:rsid w:val="006D7A9C"/>
    <w:rsid w:val="006D7C33"/>
    <w:rsid w:val="006E0298"/>
    <w:rsid w:val="006E165F"/>
    <w:rsid w:val="006E2CE0"/>
    <w:rsid w:val="006E4685"/>
    <w:rsid w:val="006E49B0"/>
    <w:rsid w:val="006E7B76"/>
    <w:rsid w:val="006F0223"/>
    <w:rsid w:val="006F0E97"/>
    <w:rsid w:val="006F14F7"/>
    <w:rsid w:val="006F1A6F"/>
    <w:rsid w:val="006F1FA7"/>
    <w:rsid w:val="006F2060"/>
    <w:rsid w:val="006F4928"/>
    <w:rsid w:val="006F5915"/>
    <w:rsid w:val="006F6E6D"/>
    <w:rsid w:val="006F7377"/>
    <w:rsid w:val="006F74A1"/>
    <w:rsid w:val="007021E5"/>
    <w:rsid w:val="0070389B"/>
    <w:rsid w:val="00703E6A"/>
    <w:rsid w:val="00704502"/>
    <w:rsid w:val="0071054A"/>
    <w:rsid w:val="00710566"/>
    <w:rsid w:val="00710E4B"/>
    <w:rsid w:val="00711E46"/>
    <w:rsid w:val="00712833"/>
    <w:rsid w:val="007128F0"/>
    <w:rsid w:val="00713284"/>
    <w:rsid w:val="00713F0B"/>
    <w:rsid w:val="00714523"/>
    <w:rsid w:val="00714E19"/>
    <w:rsid w:val="0071729C"/>
    <w:rsid w:val="00717466"/>
    <w:rsid w:val="00723FF2"/>
    <w:rsid w:val="007243EC"/>
    <w:rsid w:val="00724BE5"/>
    <w:rsid w:val="00724E71"/>
    <w:rsid w:val="00726565"/>
    <w:rsid w:val="00730442"/>
    <w:rsid w:val="007365FC"/>
    <w:rsid w:val="00741149"/>
    <w:rsid w:val="00742303"/>
    <w:rsid w:val="007428C0"/>
    <w:rsid w:val="00744878"/>
    <w:rsid w:val="00746684"/>
    <w:rsid w:val="00746F7B"/>
    <w:rsid w:val="0075198D"/>
    <w:rsid w:val="00752FBA"/>
    <w:rsid w:val="007536ED"/>
    <w:rsid w:val="00753FF3"/>
    <w:rsid w:val="00755F8F"/>
    <w:rsid w:val="00760B7E"/>
    <w:rsid w:val="00761A1C"/>
    <w:rsid w:val="00763AD0"/>
    <w:rsid w:val="00763B82"/>
    <w:rsid w:val="00765F64"/>
    <w:rsid w:val="00766FF1"/>
    <w:rsid w:val="0077046A"/>
    <w:rsid w:val="0077352F"/>
    <w:rsid w:val="00775AF3"/>
    <w:rsid w:val="007812DD"/>
    <w:rsid w:val="007821C6"/>
    <w:rsid w:val="007834D0"/>
    <w:rsid w:val="00785150"/>
    <w:rsid w:val="0078584D"/>
    <w:rsid w:val="00787693"/>
    <w:rsid w:val="007907BB"/>
    <w:rsid w:val="007915D5"/>
    <w:rsid w:val="0079398F"/>
    <w:rsid w:val="00796FA2"/>
    <w:rsid w:val="007970BE"/>
    <w:rsid w:val="007A0D3E"/>
    <w:rsid w:val="007A21A7"/>
    <w:rsid w:val="007A28D9"/>
    <w:rsid w:val="007A59F1"/>
    <w:rsid w:val="007B154E"/>
    <w:rsid w:val="007B3A34"/>
    <w:rsid w:val="007B5058"/>
    <w:rsid w:val="007B5344"/>
    <w:rsid w:val="007B592C"/>
    <w:rsid w:val="007B6A6E"/>
    <w:rsid w:val="007C0813"/>
    <w:rsid w:val="007C2459"/>
    <w:rsid w:val="007D084F"/>
    <w:rsid w:val="007D4128"/>
    <w:rsid w:val="007D5C72"/>
    <w:rsid w:val="007D6A92"/>
    <w:rsid w:val="007E0469"/>
    <w:rsid w:val="007E1A55"/>
    <w:rsid w:val="007E259A"/>
    <w:rsid w:val="007E2A0F"/>
    <w:rsid w:val="007E35A1"/>
    <w:rsid w:val="007E5D6D"/>
    <w:rsid w:val="007E60F5"/>
    <w:rsid w:val="007E6EE7"/>
    <w:rsid w:val="007E76A2"/>
    <w:rsid w:val="007F4072"/>
    <w:rsid w:val="007F55EA"/>
    <w:rsid w:val="007F7E16"/>
    <w:rsid w:val="00800AEE"/>
    <w:rsid w:val="00803049"/>
    <w:rsid w:val="0080355E"/>
    <w:rsid w:val="0081100C"/>
    <w:rsid w:val="00811A14"/>
    <w:rsid w:val="00814860"/>
    <w:rsid w:val="00815855"/>
    <w:rsid w:val="00816718"/>
    <w:rsid w:val="00820A0F"/>
    <w:rsid w:val="0082262E"/>
    <w:rsid w:val="008239F6"/>
    <w:rsid w:val="008246B6"/>
    <w:rsid w:val="00825510"/>
    <w:rsid w:val="00826565"/>
    <w:rsid w:val="00826691"/>
    <w:rsid w:val="0083025B"/>
    <w:rsid w:val="00830736"/>
    <w:rsid w:val="008312AE"/>
    <w:rsid w:val="008312BB"/>
    <w:rsid w:val="0083374D"/>
    <w:rsid w:val="00833D85"/>
    <w:rsid w:val="00836FD8"/>
    <w:rsid w:val="00841460"/>
    <w:rsid w:val="00845BB8"/>
    <w:rsid w:val="00851FF3"/>
    <w:rsid w:val="008547BD"/>
    <w:rsid w:val="00854B41"/>
    <w:rsid w:val="0085656F"/>
    <w:rsid w:val="00856CCC"/>
    <w:rsid w:val="0086134C"/>
    <w:rsid w:val="00863373"/>
    <w:rsid w:val="00866A36"/>
    <w:rsid w:val="00867162"/>
    <w:rsid w:val="00871D56"/>
    <w:rsid w:val="00873893"/>
    <w:rsid w:val="00880300"/>
    <w:rsid w:val="008820EA"/>
    <w:rsid w:val="00883B87"/>
    <w:rsid w:val="00883E61"/>
    <w:rsid w:val="008850F6"/>
    <w:rsid w:val="0089051F"/>
    <w:rsid w:val="00891794"/>
    <w:rsid w:val="00897204"/>
    <w:rsid w:val="008A088A"/>
    <w:rsid w:val="008A0C7B"/>
    <w:rsid w:val="008A2E6A"/>
    <w:rsid w:val="008A6E7D"/>
    <w:rsid w:val="008B1150"/>
    <w:rsid w:val="008B1481"/>
    <w:rsid w:val="008B1B8D"/>
    <w:rsid w:val="008B22B9"/>
    <w:rsid w:val="008B234C"/>
    <w:rsid w:val="008B369C"/>
    <w:rsid w:val="008B646B"/>
    <w:rsid w:val="008B718A"/>
    <w:rsid w:val="008C08BD"/>
    <w:rsid w:val="008C6D25"/>
    <w:rsid w:val="008D09F8"/>
    <w:rsid w:val="008D1B19"/>
    <w:rsid w:val="008D3019"/>
    <w:rsid w:val="008D30A2"/>
    <w:rsid w:val="008D48A1"/>
    <w:rsid w:val="008D6035"/>
    <w:rsid w:val="008E0DD1"/>
    <w:rsid w:val="008E25F1"/>
    <w:rsid w:val="008E58D7"/>
    <w:rsid w:val="008F2349"/>
    <w:rsid w:val="008F7BD5"/>
    <w:rsid w:val="00900F35"/>
    <w:rsid w:val="009036C0"/>
    <w:rsid w:val="00905822"/>
    <w:rsid w:val="009062EF"/>
    <w:rsid w:val="00911584"/>
    <w:rsid w:val="00912B9E"/>
    <w:rsid w:val="00912E69"/>
    <w:rsid w:val="00915D8A"/>
    <w:rsid w:val="00916B23"/>
    <w:rsid w:val="009179E8"/>
    <w:rsid w:val="00921886"/>
    <w:rsid w:val="009219E9"/>
    <w:rsid w:val="009231A5"/>
    <w:rsid w:val="0092483E"/>
    <w:rsid w:val="009259F2"/>
    <w:rsid w:val="00926C8F"/>
    <w:rsid w:val="00926D8B"/>
    <w:rsid w:val="00927C50"/>
    <w:rsid w:val="00931FCB"/>
    <w:rsid w:val="00934481"/>
    <w:rsid w:val="00936B55"/>
    <w:rsid w:val="009375F4"/>
    <w:rsid w:val="009376AC"/>
    <w:rsid w:val="009414B1"/>
    <w:rsid w:val="0094192D"/>
    <w:rsid w:val="0094257F"/>
    <w:rsid w:val="00942D2E"/>
    <w:rsid w:val="00942E0D"/>
    <w:rsid w:val="00943B83"/>
    <w:rsid w:val="00945179"/>
    <w:rsid w:val="00945AAF"/>
    <w:rsid w:val="0095036C"/>
    <w:rsid w:val="00951974"/>
    <w:rsid w:val="00952C10"/>
    <w:rsid w:val="00955412"/>
    <w:rsid w:val="0095713D"/>
    <w:rsid w:val="0095724B"/>
    <w:rsid w:val="00963EB6"/>
    <w:rsid w:val="009648E1"/>
    <w:rsid w:val="00966DC1"/>
    <w:rsid w:val="00974D82"/>
    <w:rsid w:val="00975D04"/>
    <w:rsid w:val="00980B1D"/>
    <w:rsid w:val="00981485"/>
    <w:rsid w:val="0098263F"/>
    <w:rsid w:val="0098395A"/>
    <w:rsid w:val="009840B5"/>
    <w:rsid w:val="00984807"/>
    <w:rsid w:val="009848F3"/>
    <w:rsid w:val="00985E71"/>
    <w:rsid w:val="0099232F"/>
    <w:rsid w:val="009956CC"/>
    <w:rsid w:val="00996AD0"/>
    <w:rsid w:val="00996B3B"/>
    <w:rsid w:val="009A0753"/>
    <w:rsid w:val="009A55E6"/>
    <w:rsid w:val="009B0D37"/>
    <w:rsid w:val="009B2101"/>
    <w:rsid w:val="009B4CB1"/>
    <w:rsid w:val="009C0561"/>
    <w:rsid w:val="009C30D0"/>
    <w:rsid w:val="009C47A7"/>
    <w:rsid w:val="009C7543"/>
    <w:rsid w:val="009D3FB0"/>
    <w:rsid w:val="009F183D"/>
    <w:rsid w:val="009F296A"/>
    <w:rsid w:val="009F4F85"/>
    <w:rsid w:val="009F5B72"/>
    <w:rsid w:val="009F6BF2"/>
    <w:rsid w:val="00A00F08"/>
    <w:rsid w:val="00A03CB5"/>
    <w:rsid w:val="00A04449"/>
    <w:rsid w:val="00A1511E"/>
    <w:rsid w:val="00A159DF"/>
    <w:rsid w:val="00A22219"/>
    <w:rsid w:val="00A22AD4"/>
    <w:rsid w:val="00A2680A"/>
    <w:rsid w:val="00A27586"/>
    <w:rsid w:val="00A27DE0"/>
    <w:rsid w:val="00A30175"/>
    <w:rsid w:val="00A33734"/>
    <w:rsid w:val="00A37056"/>
    <w:rsid w:val="00A41CD0"/>
    <w:rsid w:val="00A4281D"/>
    <w:rsid w:val="00A45580"/>
    <w:rsid w:val="00A4594D"/>
    <w:rsid w:val="00A4598F"/>
    <w:rsid w:val="00A46C96"/>
    <w:rsid w:val="00A47C97"/>
    <w:rsid w:val="00A47E35"/>
    <w:rsid w:val="00A505EE"/>
    <w:rsid w:val="00A53F3F"/>
    <w:rsid w:val="00A578DB"/>
    <w:rsid w:val="00A60A31"/>
    <w:rsid w:val="00A613E9"/>
    <w:rsid w:val="00A61F81"/>
    <w:rsid w:val="00A63781"/>
    <w:rsid w:val="00A66523"/>
    <w:rsid w:val="00A70ABB"/>
    <w:rsid w:val="00A750E5"/>
    <w:rsid w:val="00A81C08"/>
    <w:rsid w:val="00A81D0A"/>
    <w:rsid w:val="00A82D13"/>
    <w:rsid w:val="00A850D4"/>
    <w:rsid w:val="00A87378"/>
    <w:rsid w:val="00A909DF"/>
    <w:rsid w:val="00A90C01"/>
    <w:rsid w:val="00A91012"/>
    <w:rsid w:val="00A913E6"/>
    <w:rsid w:val="00A9170C"/>
    <w:rsid w:val="00A92D0E"/>
    <w:rsid w:val="00A932D1"/>
    <w:rsid w:val="00A94E67"/>
    <w:rsid w:val="00A97CE5"/>
    <w:rsid w:val="00AA04ED"/>
    <w:rsid w:val="00AA3F94"/>
    <w:rsid w:val="00AA546F"/>
    <w:rsid w:val="00AA7B63"/>
    <w:rsid w:val="00AB0F5F"/>
    <w:rsid w:val="00AB1042"/>
    <w:rsid w:val="00AB1D07"/>
    <w:rsid w:val="00AB2BF2"/>
    <w:rsid w:val="00AB617B"/>
    <w:rsid w:val="00AC297F"/>
    <w:rsid w:val="00AC3DAB"/>
    <w:rsid w:val="00AC44C7"/>
    <w:rsid w:val="00AC4706"/>
    <w:rsid w:val="00AC6DC0"/>
    <w:rsid w:val="00AD1985"/>
    <w:rsid w:val="00AD2CCA"/>
    <w:rsid w:val="00AD2D56"/>
    <w:rsid w:val="00AD34A2"/>
    <w:rsid w:val="00AD7FF6"/>
    <w:rsid w:val="00AE24B6"/>
    <w:rsid w:val="00AE622B"/>
    <w:rsid w:val="00AF5092"/>
    <w:rsid w:val="00AF51C5"/>
    <w:rsid w:val="00B01F8E"/>
    <w:rsid w:val="00B03E99"/>
    <w:rsid w:val="00B04579"/>
    <w:rsid w:val="00B06927"/>
    <w:rsid w:val="00B0693B"/>
    <w:rsid w:val="00B07F83"/>
    <w:rsid w:val="00B1127A"/>
    <w:rsid w:val="00B13426"/>
    <w:rsid w:val="00B1416A"/>
    <w:rsid w:val="00B2197B"/>
    <w:rsid w:val="00B21EFE"/>
    <w:rsid w:val="00B23171"/>
    <w:rsid w:val="00B254F5"/>
    <w:rsid w:val="00B25CDA"/>
    <w:rsid w:val="00B27CAF"/>
    <w:rsid w:val="00B33147"/>
    <w:rsid w:val="00B34327"/>
    <w:rsid w:val="00B36B79"/>
    <w:rsid w:val="00B41ACC"/>
    <w:rsid w:val="00B42940"/>
    <w:rsid w:val="00B608D3"/>
    <w:rsid w:val="00B625EA"/>
    <w:rsid w:val="00B63449"/>
    <w:rsid w:val="00B65BFD"/>
    <w:rsid w:val="00B71703"/>
    <w:rsid w:val="00B71729"/>
    <w:rsid w:val="00B722E6"/>
    <w:rsid w:val="00B739A6"/>
    <w:rsid w:val="00B75BCA"/>
    <w:rsid w:val="00B765A6"/>
    <w:rsid w:val="00B80604"/>
    <w:rsid w:val="00B81D2E"/>
    <w:rsid w:val="00B83546"/>
    <w:rsid w:val="00B85E75"/>
    <w:rsid w:val="00B864C2"/>
    <w:rsid w:val="00B9025C"/>
    <w:rsid w:val="00B902F3"/>
    <w:rsid w:val="00B911B5"/>
    <w:rsid w:val="00B9431A"/>
    <w:rsid w:val="00B94ACB"/>
    <w:rsid w:val="00B954C4"/>
    <w:rsid w:val="00B95DE6"/>
    <w:rsid w:val="00B96EF1"/>
    <w:rsid w:val="00BA0AB8"/>
    <w:rsid w:val="00BA1040"/>
    <w:rsid w:val="00BA1BF0"/>
    <w:rsid w:val="00BA2E48"/>
    <w:rsid w:val="00BA38FA"/>
    <w:rsid w:val="00BA3CEE"/>
    <w:rsid w:val="00BA571E"/>
    <w:rsid w:val="00BA6268"/>
    <w:rsid w:val="00BA6FA4"/>
    <w:rsid w:val="00BA7576"/>
    <w:rsid w:val="00BB14A9"/>
    <w:rsid w:val="00BB1A7B"/>
    <w:rsid w:val="00BB1B41"/>
    <w:rsid w:val="00BB2E66"/>
    <w:rsid w:val="00BB443F"/>
    <w:rsid w:val="00BB458B"/>
    <w:rsid w:val="00BB4833"/>
    <w:rsid w:val="00BB5D57"/>
    <w:rsid w:val="00BB67A9"/>
    <w:rsid w:val="00BC047B"/>
    <w:rsid w:val="00BC0571"/>
    <w:rsid w:val="00BC08F7"/>
    <w:rsid w:val="00BC0915"/>
    <w:rsid w:val="00BC10C7"/>
    <w:rsid w:val="00BC2976"/>
    <w:rsid w:val="00BC3E29"/>
    <w:rsid w:val="00BC6184"/>
    <w:rsid w:val="00BC6919"/>
    <w:rsid w:val="00BC73E9"/>
    <w:rsid w:val="00BD0387"/>
    <w:rsid w:val="00BD039B"/>
    <w:rsid w:val="00BD4B01"/>
    <w:rsid w:val="00BE0786"/>
    <w:rsid w:val="00BE0B23"/>
    <w:rsid w:val="00BE6506"/>
    <w:rsid w:val="00BF24F4"/>
    <w:rsid w:val="00BF49A3"/>
    <w:rsid w:val="00BF626A"/>
    <w:rsid w:val="00BF7183"/>
    <w:rsid w:val="00BF794B"/>
    <w:rsid w:val="00C02D44"/>
    <w:rsid w:val="00C03741"/>
    <w:rsid w:val="00C04E60"/>
    <w:rsid w:val="00C0600E"/>
    <w:rsid w:val="00C079F3"/>
    <w:rsid w:val="00C07F18"/>
    <w:rsid w:val="00C10F99"/>
    <w:rsid w:val="00C110C5"/>
    <w:rsid w:val="00C12457"/>
    <w:rsid w:val="00C132EA"/>
    <w:rsid w:val="00C14B4D"/>
    <w:rsid w:val="00C16132"/>
    <w:rsid w:val="00C20B9F"/>
    <w:rsid w:val="00C23797"/>
    <w:rsid w:val="00C23FDD"/>
    <w:rsid w:val="00C262C2"/>
    <w:rsid w:val="00C267B8"/>
    <w:rsid w:val="00C31B74"/>
    <w:rsid w:val="00C31D60"/>
    <w:rsid w:val="00C3284F"/>
    <w:rsid w:val="00C32A73"/>
    <w:rsid w:val="00C405A7"/>
    <w:rsid w:val="00C44F2D"/>
    <w:rsid w:val="00C46101"/>
    <w:rsid w:val="00C501C4"/>
    <w:rsid w:val="00C52FE8"/>
    <w:rsid w:val="00C5714C"/>
    <w:rsid w:val="00C5750E"/>
    <w:rsid w:val="00C6104C"/>
    <w:rsid w:val="00C6270B"/>
    <w:rsid w:val="00C627D2"/>
    <w:rsid w:val="00C734A7"/>
    <w:rsid w:val="00C75F08"/>
    <w:rsid w:val="00C77D52"/>
    <w:rsid w:val="00C805BE"/>
    <w:rsid w:val="00C831D0"/>
    <w:rsid w:val="00C87051"/>
    <w:rsid w:val="00C87B4C"/>
    <w:rsid w:val="00CA0636"/>
    <w:rsid w:val="00CA0C91"/>
    <w:rsid w:val="00CA77B9"/>
    <w:rsid w:val="00CA7F63"/>
    <w:rsid w:val="00CB2485"/>
    <w:rsid w:val="00CB3A1C"/>
    <w:rsid w:val="00CC187F"/>
    <w:rsid w:val="00CC3113"/>
    <w:rsid w:val="00CC3EE7"/>
    <w:rsid w:val="00CD0BDF"/>
    <w:rsid w:val="00CD1499"/>
    <w:rsid w:val="00CD6C9C"/>
    <w:rsid w:val="00CE12C3"/>
    <w:rsid w:val="00CE3D07"/>
    <w:rsid w:val="00CE5AD4"/>
    <w:rsid w:val="00CF0504"/>
    <w:rsid w:val="00CF0A8A"/>
    <w:rsid w:val="00CF24BA"/>
    <w:rsid w:val="00CF2889"/>
    <w:rsid w:val="00CF57F2"/>
    <w:rsid w:val="00CF5A5F"/>
    <w:rsid w:val="00D03A90"/>
    <w:rsid w:val="00D05942"/>
    <w:rsid w:val="00D06726"/>
    <w:rsid w:val="00D071DC"/>
    <w:rsid w:val="00D11AC7"/>
    <w:rsid w:val="00D143D6"/>
    <w:rsid w:val="00D1458D"/>
    <w:rsid w:val="00D16F4F"/>
    <w:rsid w:val="00D22F06"/>
    <w:rsid w:val="00D24485"/>
    <w:rsid w:val="00D27E09"/>
    <w:rsid w:val="00D30E37"/>
    <w:rsid w:val="00D320B3"/>
    <w:rsid w:val="00D33935"/>
    <w:rsid w:val="00D362A0"/>
    <w:rsid w:val="00D36D0E"/>
    <w:rsid w:val="00D42B54"/>
    <w:rsid w:val="00D44C58"/>
    <w:rsid w:val="00D45D4A"/>
    <w:rsid w:val="00D46288"/>
    <w:rsid w:val="00D527EA"/>
    <w:rsid w:val="00D6079B"/>
    <w:rsid w:val="00D610F7"/>
    <w:rsid w:val="00D6137C"/>
    <w:rsid w:val="00D630D6"/>
    <w:rsid w:val="00D66D00"/>
    <w:rsid w:val="00D72DF9"/>
    <w:rsid w:val="00D73104"/>
    <w:rsid w:val="00D75FA0"/>
    <w:rsid w:val="00D768AA"/>
    <w:rsid w:val="00D77714"/>
    <w:rsid w:val="00D804C3"/>
    <w:rsid w:val="00D857AB"/>
    <w:rsid w:val="00D8631D"/>
    <w:rsid w:val="00D86BC6"/>
    <w:rsid w:val="00D8742F"/>
    <w:rsid w:val="00D931AE"/>
    <w:rsid w:val="00D93793"/>
    <w:rsid w:val="00DA2DBA"/>
    <w:rsid w:val="00DA3BA3"/>
    <w:rsid w:val="00DA4C25"/>
    <w:rsid w:val="00DB0C27"/>
    <w:rsid w:val="00DB2801"/>
    <w:rsid w:val="00DB2FB3"/>
    <w:rsid w:val="00DB4027"/>
    <w:rsid w:val="00DB4255"/>
    <w:rsid w:val="00DB4CFC"/>
    <w:rsid w:val="00DB517B"/>
    <w:rsid w:val="00DC2578"/>
    <w:rsid w:val="00DD193A"/>
    <w:rsid w:val="00DD1C8A"/>
    <w:rsid w:val="00DD3651"/>
    <w:rsid w:val="00DD42EC"/>
    <w:rsid w:val="00DD5E0C"/>
    <w:rsid w:val="00DD6349"/>
    <w:rsid w:val="00DE08A9"/>
    <w:rsid w:val="00DE37D6"/>
    <w:rsid w:val="00DE4A9C"/>
    <w:rsid w:val="00DE5927"/>
    <w:rsid w:val="00DF089E"/>
    <w:rsid w:val="00DF4828"/>
    <w:rsid w:val="00DF4F72"/>
    <w:rsid w:val="00DF64ED"/>
    <w:rsid w:val="00E00E18"/>
    <w:rsid w:val="00E02268"/>
    <w:rsid w:val="00E02D7C"/>
    <w:rsid w:val="00E02DFD"/>
    <w:rsid w:val="00E03561"/>
    <w:rsid w:val="00E04AB7"/>
    <w:rsid w:val="00E054A0"/>
    <w:rsid w:val="00E10C43"/>
    <w:rsid w:val="00E1171C"/>
    <w:rsid w:val="00E20C87"/>
    <w:rsid w:val="00E21B6C"/>
    <w:rsid w:val="00E22613"/>
    <w:rsid w:val="00E231A5"/>
    <w:rsid w:val="00E25D56"/>
    <w:rsid w:val="00E26930"/>
    <w:rsid w:val="00E3086B"/>
    <w:rsid w:val="00E34118"/>
    <w:rsid w:val="00E3484B"/>
    <w:rsid w:val="00E350F9"/>
    <w:rsid w:val="00E35441"/>
    <w:rsid w:val="00E35CD2"/>
    <w:rsid w:val="00E36FE6"/>
    <w:rsid w:val="00E40DBF"/>
    <w:rsid w:val="00E41571"/>
    <w:rsid w:val="00E416B0"/>
    <w:rsid w:val="00E4310D"/>
    <w:rsid w:val="00E43451"/>
    <w:rsid w:val="00E436AD"/>
    <w:rsid w:val="00E448FB"/>
    <w:rsid w:val="00E44D60"/>
    <w:rsid w:val="00E47915"/>
    <w:rsid w:val="00E47B43"/>
    <w:rsid w:val="00E50F9D"/>
    <w:rsid w:val="00E512C4"/>
    <w:rsid w:val="00E55F38"/>
    <w:rsid w:val="00E60035"/>
    <w:rsid w:val="00E653F3"/>
    <w:rsid w:val="00E66246"/>
    <w:rsid w:val="00E6751F"/>
    <w:rsid w:val="00E67873"/>
    <w:rsid w:val="00E67C2F"/>
    <w:rsid w:val="00E70233"/>
    <w:rsid w:val="00E7066B"/>
    <w:rsid w:val="00E70FC7"/>
    <w:rsid w:val="00E7217B"/>
    <w:rsid w:val="00E74866"/>
    <w:rsid w:val="00E74DA1"/>
    <w:rsid w:val="00E8705C"/>
    <w:rsid w:val="00E9271D"/>
    <w:rsid w:val="00E9317C"/>
    <w:rsid w:val="00E9364A"/>
    <w:rsid w:val="00E93F18"/>
    <w:rsid w:val="00E943DB"/>
    <w:rsid w:val="00E94C5E"/>
    <w:rsid w:val="00E96DB7"/>
    <w:rsid w:val="00E96F5B"/>
    <w:rsid w:val="00E9749E"/>
    <w:rsid w:val="00EA135D"/>
    <w:rsid w:val="00EA2A27"/>
    <w:rsid w:val="00EA4702"/>
    <w:rsid w:val="00EA4C48"/>
    <w:rsid w:val="00EA56EC"/>
    <w:rsid w:val="00EA6056"/>
    <w:rsid w:val="00EB0033"/>
    <w:rsid w:val="00EB0C5A"/>
    <w:rsid w:val="00EB28E4"/>
    <w:rsid w:val="00EB2E53"/>
    <w:rsid w:val="00EB2E90"/>
    <w:rsid w:val="00EB7323"/>
    <w:rsid w:val="00EC20D2"/>
    <w:rsid w:val="00EC3B89"/>
    <w:rsid w:val="00EC72EC"/>
    <w:rsid w:val="00EC7CA5"/>
    <w:rsid w:val="00ED03C7"/>
    <w:rsid w:val="00ED4043"/>
    <w:rsid w:val="00ED5AB1"/>
    <w:rsid w:val="00ED5CE4"/>
    <w:rsid w:val="00ED7A0B"/>
    <w:rsid w:val="00EE3ECE"/>
    <w:rsid w:val="00EE45FB"/>
    <w:rsid w:val="00EE5B45"/>
    <w:rsid w:val="00EF0984"/>
    <w:rsid w:val="00EF2B92"/>
    <w:rsid w:val="00EF4D59"/>
    <w:rsid w:val="00EF5F75"/>
    <w:rsid w:val="00EF7497"/>
    <w:rsid w:val="00F03303"/>
    <w:rsid w:val="00F0466C"/>
    <w:rsid w:val="00F060AA"/>
    <w:rsid w:val="00F06D8C"/>
    <w:rsid w:val="00F116B8"/>
    <w:rsid w:val="00F15033"/>
    <w:rsid w:val="00F17955"/>
    <w:rsid w:val="00F179AE"/>
    <w:rsid w:val="00F17A2A"/>
    <w:rsid w:val="00F17A59"/>
    <w:rsid w:val="00F22F29"/>
    <w:rsid w:val="00F236DB"/>
    <w:rsid w:val="00F23C2D"/>
    <w:rsid w:val="00F309A5"/>
    <w:rsid w:val="00F31E3B"/>
    <w:rsid w:val="00F31FAA"/>
    <w:rsid w:val="00F3757A"/>
    <w:rsid w:val="00F37DFD"/>
    <w:rsid w:val="00F406E9"/>
    <w:rsid w:val="00F42537"/>
    <w:rsid w:val="00F45D97"/>
    <w:rsid w:val="00F56E03"/>
    <w:rsid w:val="00F572C7"/>
    <w:rsid w:val="00F577FB"/>
    <w:rsid w:val="00F66A78"/>
    <w:rsid w:val="00F73655"/>
    <w:rsid w:val="00F73E89"/>
    <w:rsid w:val="00F7788A"/>
    <w:rsid w:val="00F80B0F"/>
    <w:rsid w:val="00F86809"/>
    <w:rsid w:val="00F9677F"/>
    <w:rsid w:val="00F96889"/>
    <w:rsid w:val="00F97E7F"/>
    <w:rsid w:val="00FA3553"/>
    <w:rsid w:val="00FA4A31"/>
    <w:rsid w:val="00FB269B"/>
    <w:rsid w:val="00FB293F"/>
    <w:rsid w:val="00FB614B"/>
    <w:rsid w:val="00FB6E87"/>
    <w:rsid w:val="00FB74BE"/>
    <w:rsid w:val="00FB77C3"/>
    <w:rsid w:val="00FC190F"/>
    <w:rsid w:val="00FC344A"/>
    <w:rsid w:val="00FC45D9"/>
    <w:rsid w:val="00FC63E8"/>
    <w:rsid w:val="00FD0066"/>
    <w:rsid w:val="00FD2008"/>
    <w:rsid w:val="00FD2ACA"/>
    <w:rsid w:val="00FD2B23"/>
    <w:rsid w:val="00FD3D01"/>
    <w:rsid w:val="00FD4F2B"/>
    <w:rsid w:val="00FE1700"/>
    <w:rsid w:val="00FE4335"/>
    <w:rsid w:val="00FE7001"/>
    <w:rsid w:val="00FE77EE"/>
    <w:rsid w:val="00FF0F1D"/>
    <w:rsid w:val="00FF3198"/>
    <w:rsid w:val="00FF61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BFFA0E"/>
  <w15:chartTrackingRefBased/>
  <w15:docId w15:val="{FFE7B331-2C13-4F3C-926A-0445CF3AE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760B7E"/>
    <w:pPr>
      <w:keepNext/>
      <w:keepLines/>
      <w:spacing w:before="340" w:after="330" w:line="578" w:lineRule="auto"/>
      <w:outlineLvl w:val="0"/>
    </w:pPr>
    <w:rPr>
      <w:rFonts w:ascii="Calibri" w:eastAsia="SimSun" w:hAnsi="Calibri" w:cs="Times New Roman"/>
      <w:b/>
      <w:bCs/>
      <w:kern w:val="44"/>
      <w:sz w:val="44"/>
      <w:szCs w:val="44"/>
    </w:rPr>
  </w:style>
  <w:style w:type="paragraph" w:styleId="Heading2">
    <w:name w:val="heading 2"/>
    <w:basedOn w:val="Normal"/>
    <w:link w:val="Heading2Char"/>
    <w:uiPriority w:val="9"/>
    <w:qFormat/>
    <w:rsid w:val="00760B7E"/>
    <w:pPr>
      <w:widowControl/>
      <w:spacing w:before="100" w:beforeAutospacing="1" w:after="100" w:afterAutospacing="1"/>
      <w:jc w:val="left"/>
      <w:outlineLvl w:val="1"/>
    </w:pPr>
    <w:rPr>
      <w:rFonts w:ascii="SimSun" w:eastAsia="SimSun" w:hAnsi="SimSun" w:cs="SimSu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0B7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760B7E"/>
    <w:rPr>
      <w:sz w:val="18"/>
      <w:szCs w:val="18"/>
    </w:rPr>
  </w:style>
  <w:style w:type="paragraph" w:styleId="Footer">
    <w:name w:val="footer"/>
    <w:basedOn w:val="Normal"/>
    <w:link w:val="FooterChar"/>
    <w:uiPriority w:val="99"/>
    <w:unhideWhenUsed/>
    <w:rsid w:val="00760B7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760B7E"/>
    <w:rPr>
      <w:sz w:val="18"/>
      <w:szCs w:val="18"/>
    </w:rPr>
  </w:style>
  <w:style w:type="character" w:customStyle="1" w:styleId="1">
    <w:name w:val="标题 1 字符"/>
    <w:basedOn w:val="DefaultParagraphFont"/>
    <w:uiPriority w:val="9"/>
    <w:rsid w:val="00760B7E"/>
    <w:rPr>
      <w:b/>
      <w:bCs/>
      <w:kern w:val="44"/>
      <w:sz w:val="44"/>
      <w:szCs w:val="44"/>
    </w:rPr>
  </w:style>
  <w:style w:type="character" w:customStyle="1" w:styleId="2">
    <w:name w:val="标题 2 字符"/>
    <w:basedOn w:val="DefaultParagraphFont"/>
    <w:uiPriority w:val="9"/>
    <w:semiHidden/>
    <w:rsid w:val="00760B7E"/>
    <w:rPr>
      <w:rFonts w:asciiTheme="majorHAnsi" w:eastAsiaTheme="majorEastAsia" w:hAnsiTheme="majorHAnsi" w:cstheme="majorBidi"/>
      <w:b/>
      <w:bCs/>
      <w:sz w:val="32"/>
      <w:szCs w:val="32"/>
    </w:rPr>
  </w:style>
  <w:style w:type="paragraph" w:styleId="FootnoteText">
    <w:name w:val="footnote text"/>
    <w:aliases w:val=" Char"/>
    <w:basedOn w:val="Normal"/>
    <w:link w:val="FootnoteTextChar"/>
    <w:uiPriority w:val="99"/>
    <w:unhideWhenUsed/>
    <w:rsid w:val="00760B7E"/>
    <w:pPr>
      <w:snapToGrid w:val="0"/>
      <w:jc w:val="left"/>
    </w:pPr>
    <w:rPr>
      <w:rFonts w:ascii="Calibri" w:eastAsia="SimSun" w:hAnsi="Calibri" w:cs="Times New Roman"/>
      <w:sz w:val="18"/>
      <w:szCs w:val="18"/>
    </w:rPr>
  </w:style>
  <w:style w:type="character" w:customStyle="1" w:styleId="a">
    <w:name w:val="脚注文本 字符"/>
    <w:basedOn w:val="DefaultParagraphFont"/>
    <w:uiPriority w:val="99"/>
    <w:semiHidden/>
    <w:rsid w:val="00760B7E"/>
    <w:rPr>
      <w:sz w:val="18"/>
      <w:szCs w:val="18"/>
    </w:rPr>
  </w:style>
  <w:style w:type="character" w:customStyle="1" w:styleId="FootnoteTextChar">
    <w:name w:val="Footnote Text Char"/>
    <w:aliases w:val=" Char Char"/>
    <w:link w:val="FootnoteText"/>
    <w:uiPriority w:val="99"/>
    <w:rsid w:val="00760B7E"/>
    <w:rPr>
      <w:rFonts w:ascii="Calibri" w:eastAsia="SimSun" w:hAnsi="Calibri" w:cs="Times New Roman"/>
      <w:sz w:val="18"/>
      <w:szCs w:val="18"/>
    </w:rPr>
  </w:style>
  <w:style w:type="character" w:styleId="FootnoteReference">
    <w:name w:val="footnote reference"/>
    <w:uiPriority w:val="99"/>
    <w:unhideWhenUsed/>
    <w:rsid w:val="00760B7E"/>
    <w:rPr>
      <w:vertAlign w:val="superscript"/>
    </w:rPr>
  </w:style>
  <w:style w:type="paragraph" w:styleId="ListParagraph">
    <w:name w:val="List Paragraph"/>
    <w:basedOn w:val="Normal"/>
    <w:uiPriority w:val="34"/>
    <w:qFormat/>
    <w:rsid w:val="00760B7E"/>
    <w:pPr>
      <w:ind w:firstLineChars="200" w:firstLine="420"/>
    </w:pPr>
    <w:rPr>
      <w:rFonts w:ascii="Calibri" w:eastAsia="SimSun" w:hAnsi="Calibri" w:cs="Times New Roman"/>
    </w:rPr>
  </w:style>
  <w:style w:type="table" w:styleId="TableGrid">
    <w:name w:val="Table Grid"/>
    <w:basedOn w:val="TableNormal"/>
    <w:uiPriority w:val="39"/>
    <w:rsid w:val="00760B7E"/>
    <w:rPr>
      <w:rFonts w:ascii="Calibri" w:eastAsia="SimSun"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760B7E"/>
    <w:pPr>
      <w:snapToGrid w:val="0"/>
      <w:jc w:val="left"/>
    </w:pPr>
    <w:rPr>
      <w:rFonts w:ascii="Calibri" w:eastAsia="SimSun" w:hAnsi="Calibri" w:cs="Times New Roman"/>
    </w:rPr>
  </w:style>
  <w:style w:type="character" w:customStyle="1" w:styleId="a0">
    <w:name w:val="尾注文本 字符"/>
    <w:basedOn w:val="DefaultParagraphFont"/>
    <w:uiPriority w:val="99"/>
    <w:semiHidden/>
    <w:rsid w:val="00760B7E"/>
  </w:style>
  <w:style w:type="character" w:customStyle="1" w:styleId="EndnoteTextChar">
    <w:name w:val="Endnote Text Char"/>
    <w:basedOn w:val="DefaultParagraphFont"/>
    <w:link w:val="EndnoteText"/>
    <w:uiPriority w:val="99"/>
    <w:semiHidden/>
    <w:rsid w:val="00760B7E"/>
    <w:rPr>
      <w:rFonts w:ascii="Calibri" w:eastAsia="SimSun" w:hAnsi="Calibri" w:cs="Times New Roman"/>
    </w:rPr>
  </w:style>
  <w:style w:type="character" w:styleId="EndnoteReference">
    <w:name w:val="endnote reference"/>
    <w:uiPriority w:val="99"/>
    <w:semiHidden/>
    <w:unhideWhenUsed/>
    <w:rsid w:val="00760B7E"/>
    <w:rPr>
      <w:vertAlign w:val="superscript"/>
    </w:rPr>
  </w:style>
  <w:style w:type="character" w:customStyle="1" w:styleId="10">
    <w:name w:val="页眉 字符1"/>
    <w:uiPriority w:val="99"/>
    <w:rsid w:val="00760B7E"/>
    <w:rPr>
      <w:rFonts w:ascii="Calibri" w:eastAsia="SimSun" w:hAnsi="Calibri" w:cs="Times New Roman"/>
      <w:sz w:val="18"/>
      <w:szCs w:val="18"/>
    </w:rPr>
  </w:style>
  <w:style w:type="character" w:customStyle="1" w:styleId="20">
    <w:name w:val="页脚 字符2"/>
    <w:uiPriority w:val="99"/>
    <w:rsid w:val="00760B7E"/>
    <w:rPr>
      <w:rFonts w:ascii="Calibri" w:eastAsia="SimSun" w:hAnsi="Calibri" w:cs="Times New Roman"/>
      <w:sz w:val="18"/>
      <w:szCs w:val="18"/>
    </w:rPr>
  </w:style>
  <w:style w:type="paragraph" w:styleId="BalloonText">
    <w:name w:val="Balloon Text"/>
    <w:basedOn w:val="Normal"/>
    <w:link w:val="BalloonTextChar"/>
    <w:uiPriority w:val="99"/>
    <w:semiHidden/>
    <w:unhideWhenUsed/>
    <w:rsid w:val="00760B7E"/>
    <w:rPr>
      <w:rFonts w:ascii="Calibri" w:eastAsia="SimSun" w:hAnsi="Calibri" w:cs="Times New Roman"/>
      <w:sz w:val="18"/>
      <w:szCs w:val="18"/>
    </w:rPr>
  </w:style>
  <w:style w:type="character" w:customStyle="1" w:styleId="a1">
    <w:name w:val="批注框文本 字符"/>
    <w:basedOn w:val="DefaultParagraphFont"/>
    <w:uiPriority w:val="99"/>
    <w:semiHidden/>
    <w:rsid w:val="00760B7E"/>
    <w:rPr>
      <w:sz w:val="18"/>
      <w:szCs w:val="18"/>
    </w:rPr>
  </w:style>
  <w:style w:type="character" w:customStyle="1" w:styleId="BalloonTextChar">
    <w:name w:val="Balloon Text Char"/>
    <w:link w:val="BalloonText"/>
    <w:uiPriority w:val="99"/>
    <w:semiHidden/>
    <w:rsid w:val="00760B7E"/>
    <w:rPr>
      <w:rFonts w:ascii="Calibri" w:eastAsia="SimSun" w:hAnsi="Calibri" w:cs="Times New Roman"/>
      <w:sz w:val="18"/>
      <w:szCs w:val="18"/>
    </w:rPr>
  </w:style>
  <w:style w:type="character" w:styleId="Hyperlink">
    <w:name w:val="Hyperlink"/>
    <w:uiPriority w:val="99"/>
    <w:unhideWhenUsed/>
    <w:rsid w:val="00760B7E"/>
    <w:rPr>
      <w:color w:val="0563C1"/>
      <w:u w:val="single"/>
    </w:rPr>
  </w:style>
  <w:style w:type="character" w:styleId="Strong">
    <w:name w:val="Strong"/>
    <w:uiPriority w:val="22"/>
    <w:qFormat/>
    <w:rsid w:val="00760B7E"/>
    <w:rPr>
      <w:b/>
      <w:bCs/>
    </w:rPr>
  </w:style>
  <w:style w:type="character" w:styleId="Emphasis">
    <w:name w:val="Emphasis"/>
    <w:uiPriority w:val="20"/>
    <w:qFormat/>
    <w:rsid w:val="00760B7E"/>
    <w:rPr>
      <w:i/>
      <w:iCs/>
    </w:rPr>
  </w:style>
  <w:style w:type="character" w:customStyle="1" w:styleId="apple-converted-space">
    <w:name w:val="apple-converted-space"/>
    <w:basedOn w:val="DefaultParagraphFont"/>
    <w:rsid w:val="00760B7E"/>
  </w:style>
  <w:style w:type="character" w:customStyle="1" w:styleId="reference-text">
    <w:name w:val="reference-text"/>
    <w:basedOn w:val="DefaultParagraphFont"/>
    <w:rsid w:val="00760B7E"/>
  </w:style>
  <w:style w:type="paragraph" w:styleId="DocumentMap">
    <w:name w:val="Document Map"/>
    <w:basedOn w:val="Normal"/>
    <w:link w:val="DocumentMapChar"/>
    <w:uiPriority w:val="99"/>
    <w:semiHidden/>
    <w:unhideWhenUsed/>
    <w:rsid w:val="00760B7E"/>
    <w:rPr>
      <w:rFonts w:ascii="Times New Roman" w:eastAsia="STSong" w:hAnsi="Times New Roman" w:cs="Times New Roman"/>
      <w:color w:val="000000"/>
      <w:sz w:val="24"/>
      <w:szCs w:val="24"/>
    </w:rPr>
  </w:style>
  <w:style w:type="character" w:customStyle="1" w:styleId="a2">
    <w:name w:val="文档结构图 字符"/>
    <w:basedOn w:val="DefaultParagraphFont"/>
    <w:uiPriority w:val="99"/>
    <w:semiHidden/>
    <w:rsid w:val="00760B7E"/>
    <w:rPr>
      <w:rFonts w:ascii="Microsoft YaHei UI" w:eastAsia="Microsoft YaHei UI"/>
      <w:sz w:val="18"/>
      <w:szCs w:val="18"/>
    </w:rPr>
  </w:style>
  <w:style w:type="character" w:customStyle="1" w:styleId="DocumentMapChar">
    <w:name w:val="Document Map Char"/>
    <w:link w:val="DocumentMap"/>
    <w:uiPriority w:val="99"/>
    <w:semiHidden/>
    <w:rsid w:val="00760B7E"/>
    <w:rPr>
      <w:rFonts w:ascii="Times New Roman" w:eastAsia="STSong" w:hAnsi="Times New Roman" w:cs="Times New Roman"/>
      <w:color w:val="000000"/>
      <w:sz w:val="24"/>
      <w:szCs w:val="24"/>
    </w:rPr>
  </w:style>
  <w:style w:type="character" w:styleId="CommentReference">
    <w:name w:val="annotation reference"/>
    <w:uiPriority w:val="99"/>
    <w:semiHidden/>
    <w:unhideWhenUsed/>
    <w:rsid w:val="00760B7E"/>
    <w:rPr>
      <w:sz w:val="21"/>
      <w:szCs w:val="21"/>
    </w:rPr>
  </w:style>
  <w:style w:type="paragraph" w:styleId="CommentText">
    <w:name w:val="annotation text"/>
    <w:basedOn w:val="Normal"/>
    <w:link w:val="CommentTextChar"/>
    <w:uiPriority w:val="99"/>
    <w:semiHidden/>
    <w:unhideWhenUsed/>
    <w:rsid w:val="00760B7E"/>
    <w:pPr>
      <w:jc w:val="left"/>
    </w:pPr>
    <w:rPr>
      <w:rFonts w:ascii="Times New Roman" w:eastAsia="STSong" w:hAnsi="Times New Roman" w:cs="Times New Roman"/>
      <w:color w:val="000000"/>
      <w:szCs w:val="21"/>
    </w:rPr>
  </w:style>
  <w:style w:type="character" w:customStyle="1" w:styleId="a3">
    <w:name w:val="批注文字 字符"/>
    <w:basedOn w:val="DefaultParagraphFont"/>
    <w:uiPriority w:val="99"/>
    <w:semiHidden/>
    <w:rsid w:val="00760B7E"/>
  </w:style>
  <w:style w:type="character" w:customStyle="1" w:styleId="CommentTextChar">
    <w:name w:val="Comment Text Char"/>
    <w:link w:val="CommentText"/>
    <w:uiPriority w:val="99"/>
    <w:semiHidden/>
    <w:rsid w:val="00760B7E"/>
    <w:rPr>
      <w:rFonts w:ascii="Times New Roman" w:eastAsia="STSong" w:hAnsi="Times New Roman" w:cs="Times New Roman"/>
      <w:color w:val="000000"/>
      <w:szCs w:val="21"/>
    </w:rPr>
  </w:style>
  <w:style w:type="paragraph" w:styleId="CommentSubject">
    <w:name w:val="annotation subject"/>
    <w:basedOn w:val="CommentText"/>
    <w:next w:val="CommentText"/>
    <w:link w:val="CommentSubjectChar"/>
    <w:uiPriority w:val="99"/>
    <w:semiHidden/>
    <w:unhideWhenUsed/>
    <w:rsid w:val="00760B7E"/>
    <w:rPr>
      <w:b/>
      <w:bCs/>
    </w:rPr>
  </w:style>
  <w:style w:type="character" w:customStyle="1" w:styleId="a4">
    <w:name w:val="批注主题 字符"/>
    <w:basedOn w:val="a3"/>
    <w:uiPriority w:val="99"/>
    <w:semiHidden/>
    <w:rsid w:val="00760B7E"/>
    <w:rPr>
      <w:b/>
      <w:bCs/>
    </w:rPr>
  </w:style>
  <w:style w:type="character" w:customStyle="1" w:styleId="CommentSubjectChar">
    <w:name w:val="Comment Subject Char"/>
    <w:link w:val="CommentSubject"/>
    <w:uiPriority w:val="99"/>
    <w:semiHidden/>
    <w:rsid w:val="00760B7E"/>
    <w:rPr>
      <w:rFonts w:ascii="Times New Roman" w:eastAsia="STSong" w:hAnsi="Times New Roman" w:cs="Times New Roman"/>
      <w:b/>
      <w:bCs/>
      <w:color w:val="000000"/>
      <w:szCs w:val="21"/>
    </w:rPr>
  </w:style>
  <w:style w:type="character" w:styleId="PlaceholderText">
    <w:name w:val="Placeholder Text"/>
    <w:uiPriority w:val="99"/>
    <w:semiHidden/>
    <w:rsid w:val="00760B7E"/>
    <w:rPr>
      <w:color w:val="808080"/>
    </w:rPr>
  </w:style>
  <w:style w:type="character" w:customStyle="1" w:styleId="Heading2Char">
    <w:name w:val="Heading 2 Char"/>
    <w:link w:val="Heading2"/>
    <w:uiPriority w:val="9"/>
    <w:rsid w:val="00760B7E"/>
    <w:rPr>
      <w:rFonts w:ascii="SimSun" w:eastAsia="SimSun" w:hAnsi="SimSun" w:cs="SimSun"/>
      <w:b/>
      <w:bCs/>
      <w:kern w:val="0"/>
      <w:sz w:val="36"/>
      <w:szCs w:val="36"/>
    </w:rPr>
  </w:style>
  <w:style w:type="character" w:customStyle="1" w:styleId="Heading1Char">
    <w:name w:val="Heading 1 Char"/>
    <w:link w:val="Heading1"/>
    <w:uiPriority w:val="9"/>
    <w:rsid w:val="00760B7E"/>
    <w:rPr>
      <w:rFonts w:ascii="Calibri" w:eastAsia="SimSun" w:hAnsi="Calibri" w:cs="Times New Roman"/>
      <w:b/>
      <w:bCs/>
      <w:kern w:val="44"/>
      <w:sz w:val="44"/>
      <w:szCs w:val="44"/>
    </w:rPr>
  </w:style>
  <w:style w:type="character" w:customStyle="1" w:styleId="11">
    <w:name w:val="脚注文本 字符1"/>
    <w:aliases w:val=" Char 字符"/>
    <w:uiPriority w:val="99"/>
    <w:rsid w:val="00760B7E"/>
    <w:rPr>
      <w:rFonts w:ascii="Calibri" w:eastAsia="SimSun" w:hAnsi="Calibri" w:cs="Times New Roman"/>
      <w:sz w:val="18"/>
      <w:szCs w:val="18"/>
    </w:rPr>
  </w:style>
  <w:style w:type="character" w:customStyle="1" w:styleId="12">
    <w:name w:val="页脚 字符1"/>
    <w:uiPriority w:val="99"/>
    <w:rsid w:val="00760B7E"/>
    <w:rPr>
      <w:rFonts w:ascii="Calibri" w:eastAsia="SimSun" w:hAnsi="Calibri" w:cs="Times New Roman"/>
      <w:sz w:val="18"/>
      <w:szCs w:val="18"/>
    </w:rPr>
  </w:style>
  <w:style w:type="paragraph" w:styleId="Revision">
    <w:name w:val="Revision"/>
    <w:hidden/>
    <w:uiPriority w:val="99"/>
    <w:semiHidden/>
    <w:rsid w:val="00760B7E"/>
  </w:style>
  <w:style w:type="character" w:customStyle="1" w:styleId="13">
    <w:name w:val="未处理的提及1"/>
    <w:basedOn w:val="DefaultParagraphFont"/>
    <w:uiPriority w:val="99"/>
    <w:semiHidden/>
    <w:unhideWhenUsed/>
    <w:rsid w:val="00760B7E"/>
    <w:rPr>
      <w:color w:val="605E5C"/>
      <w:shd w:val="clear" w:color="auto" w:fill="E1DFDD"/>
    </w:rPr>
  </w:style>
  <w:style w:type="paragraph" w:styleId="Caption">
    <w:name w:val="caption"/>
    <w:basedOn w:val="Normal"/>
    <w:next w:val="Normal"/>
    <w:uiPriority w:val="35"/>
    <w:unhideWhenUsed/>
    <w:qFormat/>
    <w:rsid w:val="00760B7E"/>
    <w:rPr>
      <w:rFonts w:asciiTheme="majorHAnsi" w:eastAsia="SimHei" w:hAnsiTheme="majorHAnsi" w:cstheme="majorBidi"/>
      <w:sz w:val="20"/>
      <w:szCs w:val="20"/>
    </w:rPr>
  </w:style>
  <w:style w:type="paragraph" w:customStyle="1" w:styleId="Default">
    <w:name w:val="Default"/>
    <w:rsid w:val="00A505EE"/>
    <w:pPr>
      <w:widowControl w:val="0"/>
      <w:autoSpaceDE w:val="0"/>
      <w:autoSpaceDN w:val="0"/>
      <w:adjustRightInd w:val="0"/>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499337">
      <w:bodyDiv w:val="1"/>
      <w:marLeft w:val="0"/>
      <w:marRight w:val="0"/>
      <w:marTop w:val="0"/>
      <w:marBottom w:val="0"/>
      <w:divBdr>
        <w:top w:val="none" w:sz="0" w:space="0" w:color="auto"/>
        <w:left w:val="none" w:sz="0" w:space="0" w:color="auto"/>
        <w:bottom w:val="none" w:sz="0" w:space="0" w:color="auto"/>
        <w:right w:val="none" w:sz="0" w:space="0" w:color="auto"/>
      </w:divBdr>
    </w:div>
    <w:div w:id="1125660932">
      <w:bodyDiv w:val="1"/>
      <w:marLeft w:val="0"/>
      <w:marRight w:val="0"/>
      <w:marTop w:val="0"/>
      <w:marBottom w:val="0"/>
      <w:divBdr>
        <w:top w:val="none" w:sz="0" w:space="0" w:color="auto"/>
        <w:left w:val="none" w:sz="0" w:space="0" w:color="auto"/>
        <w:bottom w:val="none" w:sz="0" w:space="0" w:color="auto"/>
        <w:right w:val="none" w:sz="0" w:space="0" w:color="auto"/>
      </w:divBdr>
    </w:div>
    <w:div w:id="1203591010">
      <w:bodyDiv w:val="1"/>
      <w:marLeft w:val="0"/>
      <w:marRight w:val="0"/>
      <w:marTop w:val="0"/>
      <w:marBottom w:val="0"/>
      <w:divBdr>
        <w:top w:val="none" w:sz="0" w:space="0" w:color="auto"/>
        <w:left w:val="none" w:sz="0" w:space="0" w:color="auto"/>
        <w:bottom w:val="none" w:sz="0" w:space="0" w:color="auto"/>
        <w:right w:val="none" w:sz="0" w:space="0" w:color="auto"/>
      </w:divBdr>
    </w:div>
    <w:div w:id="1380547555">
      <w:bodyDiv w:val="1"/>
      <w:marLeft w:val="0"/>
      <w:marRight w:val="0"/>
      <w:marTop w:val="0"/>
      <w:marBottom w:val="0"/>
      <w:divBdr>
        <w:top w:val="none" w:sz="0" w:space="0" w:color="auto"/>
        <w:left w:val="none" w:sz="0" w:space="0" w:color="auto"/>
        <w:bottom w:val="none" w:sz="0" w:space="0" w:color="auto"/>
        <w:right w:val="none" w:sz="0" w:space="0" w:color="auto"/>
      </w:divBdr>
    </w:div>
    <w:div w:id="1584215325">
      <w:bodyDiv w:val="1"/>
      <w:marLeft w:val="0"/>
      <w:marRight w:val="0"/>
      <w:marTop w:val="0"/>
      <w:marBottom w:val="0"/>
      <w:divBdr>
        <w:top w:val="none" w:sz="0" w:space="0" w:color="auto"/>
        <w:left w:val="none" w:sz="0" w:space="0" w:color="auto"/>
        <w:bottom w:val="none" w:sz="0" w:space="0" w:color="auto"/>
        <w:right w:val="none" w:sz="0" w:space="0" w:color="auto"/>
      </w:divBdr>
    </w:div>
    <w:div w:id="1895463387">
      <w:bodyDiv w:val="1"/>
      <w:marLeft w:val="0"/>
      <w:marRight w:val="0"/>
      <w:marTop w:val="0"/>
      <w:marBottom w:val="0"/>
      <w:divBdr>
        <w:top w:val="none" w:sz="0" w:space="0" w:color="auto"/>
        <w:left w:val="none" w:sz="0" w:space="0" w:color="auto"/>
        <w:bottom w:val="none" w:sz="0" w:space="0" w:color="auto"/>
        <w:right w:val="none" w:sz="0" w:space="0" w:color="auto"/>
      </w:divBdr>
    </w:div>
    <w:div w:id="1905411655">
      <w:bodyDiv w:val="1"/>
      <w:marLeft w:val="0"/>
      <w:marRight w:val="0"/>
      <w:marTop w:val="0"/>
      <w:marBottom w:val="0"/>
      <w:divBdr>
        <w:top w:val="none" w:sz="0" w:space="0" w:color="auto"/>
        <w:left w:val="none" w:sz="0" w:space="0" w:color="auto"/>
        <w:bottom w:val="none" w:sz="0" w:space="0" w:color="auto"/>
        <w:right w:val="none" w:sz="0" w:space="0" w:color="auto"/>
      </w:divBdr>
    </w:div>
    <w:div w:id="1908610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5AEF46-8D92-4C8F-9BB4-2BC99137D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52</Pages>
  <Words>14767</Words>
  <Characters>84172</Characters>
  <Application>Microsoft Office Word</Application>
  <DocSecurity>0</DocSecurity>
  <Lines>701</Lines>
  <Paragraphs>197</Paragraphs>
  <ScaleCrop>false</ScaleCrop>
  <Company/>
  <LinksUpToDate>false</LinksUpToDate>
  <CharactersWithSpaces>98742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祉静</dc:creator>
  <cp:keywords/>
  <dc:description/>
  <cp:lastModifiedBy>Microsoft Office User</cp:lastModifiedBy>
  <cp:revision>1</cp:revision>
  <dcterms:created xsi:type="dcterms:W3CDTF">2024-01-07T08:50:00Z</dcterms:created>
  <dcterms:modified xsi:type="dcterms:W3CDTF">2024-01-22T10:58:00Z</dcterms:modified>
</cp:coreProperties>
</file>