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a3"/>
        <w:tabs>
          <w:tab w:val="left" w:pos="1134"/>
        </w:tabs>
        <w:ind w:right="0" w:firstLine="0"/>
        <w:rPr>
          <w:sz w:val="22"/>
        </w:rPr>
      </w:pPr>
      <w:bookmarkStart w:id="0" w:name="_GoBack"/>
      <w:bookmarkEnd w:id="0"/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1778"/>
        <w:gridCol w:w="348"/>
        <w:gridCol w:w="1417"/>
        <w:gridCol w:w="964"/>
        <w:gridCol w:w="282"/>
        <w:gridCol w:w="313"/>
        <w:gridCol w:w="376"/>
        <w:gridCol w:w="142"/>
        <w:gridCol w:w="140"/>
        <w:gridCol w:w="194"/>
        <w:gridCol w:w="353"/>
        <w:gridCol w:w="356"/>
        <w:gridCol w:w="283"/>
        <w:gridCol w:w="54"/>
        <w:gridCol w:w="513"/>
        <w:gridCol w:w="448"/>
        <w:gridCol w:w="261"/>
        <w:gridCol w:w="156"/>
        <w:gridCol w:w="554"/>
        <w:gridCol w:w="424"/>
      </w:tblGrid>
      <w:tr>
        <w:trPr>
          <w:trHeight w:val="1134"/>
        </w:trPr>
        <w:tc>
          <w:tcPr>
            <w:tcW w:w="9356" w:type="dxa"/>
            <w:gridSpan w:val="20"/>
            <w:vAlign w:val="center"/>
          </w:tcPr>
          <w:p>
            <w:pPr>
              <w:pStyle w:val="a3"/>
              <w:tabs>
                <w:tab w:val="left" w:pos="1134"/>
              </w:tabs>
              <w:ind w:right="0" w:firstLine="0"/>
              <w:jc w:val="center"/>
              <w:rPr>
                <w:sz w:val="22"/>
              </w:rPr>
            </w:pPr>
            <w:r>
              <w:rPr>
                <w:sz w:val="22"/>
              </w:rPr>
              <w:t>Министерство образования Республики Беларусь</w:t>
            </w:r>
          </w:p>
          <w:p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>
        <w:trPr>
          <w:trHeight w:hRule="exact" w:val="283"/>
        </w:trPr>
        <w:tc>
          <w:tcPr>
            <w:tcW w:w="9356" w:type="dxa"/>
            <w:gridSpan w:val="20"/>
          </w:tcPr>
          <w:p>
            <w:pPr>
              <w:pStyle w:val="Normal1"/>
              <w:spacing w:before="0" w:line="240" w:lineRule="auto"/>
              <w:ind w:left="0" w:firstLine="0"/>
            </w:pPr>
          </w:p>
        </w:tc>
      </w:tr>
      <w:tr>
        <w:trPr>
          <w:trHeight w:val="283"/>
        </w:trPr>
        <w:tc>
          <w:tcPr>
            <w:tcW w:w="1778" w:type="dxa"/>
            <w:vAlign w:val="center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729" w:type="dxa"/>
            <w:gridSpan w:val="3"/>
            <w:tcBorders>
              <w:bottom w:val="single" w:sz="4" w:space="0" w:color="auto"/>
            </w:tcBorders>
            <w:vAlign w:val="center"/>
          </w:tcPr>
          <w:p>
            <w:pPr>
              <w:ind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КСиС</w:t>
            </w:r>
            <w:proofErr w:type="spellEnd"/>
          </w:p>
        </w:tc>
        <w:tc>
          <w:tcPr>
            <w:tcW w:w="1113" w:type="dxa"/>
            <w:gridSpan w:val="4"/>
            <w:vAlign w:val="center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736" w:type="dxa"/>
            <w:gridSpan w:val="12"/>
            <w:tcBorders>
              <w:bottom w:val="single" w:sz="4" w:space="0" w:color="auto"/>
            </w:tcBorders>
            <w:vAlign w:val="center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информатики</w:t>
            </w:r>
          </w:p>
        </w:tc>
      </w:tr>
      <w:tr>
        <w:trPr>
          <w:trHeight w:val="283"/>
        </w:trPr>
        <w:tc>
          <w:tcPr>
            <w:tcW w:w="1778" w:type="dxa"/>
            <w:vAlign w:val="center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729" w:type="dxa"/>
            <w:gridSpan w:val="3"/>
            <w:tcBorders>
              <w:bottom w:val="single" w:sz="4" w:space="0" w:color="auto"/>
            </w:tcBorders>
            <w:vAlign w:val="center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1-40 04 01</w:t>
            </w:r>
          </w:p>
        </w:tc>
        <w:tc>
          <w:tcPr>
            <w:tcW w:w="1800" w:type="dxa"/>
            <w:gridSpan w:val="7"/>
            <w:vAlign w:val="center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049" w:type="dxa"/>
            <w:gridSpan w:val="9"/>
            <w:tcBorders>
              <w:bottom w:val="single" w:sz="4" w:space="0" w:color="auto"/>
            </w:tcBorders>
            <w:vAlign w:val="center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</w:tr>
      <w:tr>
        <w:trPr>
          <w:trHeight w:val="454"/>
        </w:trPr>
        <w:tc>
          <w:tcPr>
            <w:tcW w:w="9356" w:type="dxa"/>
            <w:gridSpan w:val="20"/>
            <w:vAlign w:val="center"/>
          </w:tcPr>
          <w:p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>
        <w:trPr>
          <w:trHeight w:val="283"/>
        </w:trPr>
        <w:tc>
          <w:tcPr>
            <w:tcW w:w="5954" w:type="dxa"/>
            <w:gridSpan w:val="10"/>
          </w:tcPr>
          <w:p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>
            <w:pPr>
              <w:ind w:firstLine="0"/>
              <w:rPr>
                <w:sz w:val="24"/>
              </w:rPr>
            </w:pPr>
          </w:p>
        </w:tc>
        <w:tc>
          <w:tcPr>
            <w:tcW w:w="1843" w:type="dxa"/>
            <w:gridSpan w:val="5"/>
          </w:tcPr>
          <w:p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Н.А. </w:t>
            </w:r>
            <w:proofErr w:type="spellStart"/>
            <w:r>
              <w:rPr>
                <w:sz w:val="24"/>
              </w:rPr>
              <w:t>Волорова</w:t>
            </w:r>
            <w:proofErr w:type="spellEnd"/>
          </w:p>
        </w:tc>
      </w:tr>
      <w:tr>
        <w:trPr>
          <w:trHeight w:val="283"/>
        </w:trPr>
        <w:tc>
          <w:tcPr>
            <w:tcW w:w="5954" w:type="dxa"/>
            <w:gridSpan w:val="10"/>
            <w:vAlign w:val="center"/>
          </w:tcPr>
          <w:p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vAlign w:val="center"/>
          </w:tcPr>
          <w:p>
            <w:pPr>
              <w:ind w:firstLine="0"/>
              <w:jc w:val="right"/>
              <w:rPr>
                <w:sz w:val="24"/>
              </w:rPr>
            </w:pPr>
          </w:p>
        </w:tc>
        <w:tc>
          <w:tcPr>
            <w:tcW w:w="283" w:type="dxa"/>
            <w:vAlign w:val="center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vAlign w:val="center"/>
          </w:tcPr>
          <w:p>
            <w:pPr>
              <w:ind w:firstLine="0"/>
              <w:jc w:val="right"/>
              <w:rPr>
                <w:sz w:val="24"/>
              </w:rPr>
            </w:pPr>
          </w:p>
        </w:tc>
        <w:tc>
          <w:tcPr>
            <w:tcW w:w="710" w:type="dxa"/>
            <w:gridSpan w:val="2"/>
            <w:tcBorders>
              <w:bottom w:val="single" w:sz="4" w:space="0" w:color="auto"/>
            </w:tcBorders>
            <w:vAlign w:val="center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017</w:t>
            </w:r>
          </w:p>
        </w:tc>
        <w:tc>
          <w:tcPr>
            <w:tcW w:w="424" w:type="dxa"/>
            <w:vAlign w:val="center"/>
          </w:tcPr>
          <w:p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>
        <w:trPr>
          <w:trHeight w:val="567"/>
        </w:trPr>
        <w:tc>
          <w:tcPr>
            <w:tcW w:w="9356" w:type="dxa"/>
            <w:gridSpan w:val="20"/>
            <w:vAlign w:val="bottom"/>
          </w:tcPr>
          <w:p>
            <w:pPr>
              <w:pStyle w:val="1"/>
              <w:spacing w:before="0" w:after="0"/>
              <w:ind w:firstLine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ЗАДАНИЕ</w:t>
            </w:r>
          </w:p>
        </w:tc>
      </w:tr>
      <w:tr>
        <w:trPr>
          <w:trHeight w:val="454"/>
        </w:trPr>
        <w:tc>
          <w:tcPr>
            <w:tcW w:w="9356" w:type="dxa"/>
            <w:gridSpan w:val="20"/>
          </w:tcPr>
          <w:p>
            <w:pPr>
              <w:pStyle w:val="2"/>
              <w:spacing w:before="0" w:after="0"/>
              <w:ind w:firstLine="0"/>
              <w:jc w:val="center"/>
              <w:rPr>
                <w:rFonts w:ascii="Times New Roman" w:hAnsi="Times New Roman" w:cs="Times New Roman"/>
                <w:b w:val="0"/>
                <w:i w:val="0"/>
                <w:caps/>
                <w:sz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</w:rPr>
              <w:t>по дипломному проекту студента</w:t>
            </w:r>
          </w:p>
        </w:tc>
      </w:tr>
      <w:tr>
        <w:trPr>
          <w:trHeight w:val="283"/>
        </w:trPr>
        <w:tc>
          <w:tcPr>
            <w:tcW w:w="9356" w:type="dxa"/>
            <w:gridSpan w:val="20"/>
            <w:tcBorders>
              <w:bottom w:val="single" w:sz="4" w:space="0" w:color="auto"/>
            </w:tcBorders>
            <w:vAlign w:val="center"/>
          </w:tcPr>
          <w:p>
            <w:pPr>
              <w:pStyle w:val="3"/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Козлова Дмитрия Сергеевича</w:t>
            </w:r>
          </w:p>
        </w:tc>
      </w:tr>
      <w:tr>
        <w:trPr>
          <w:trHeight w:val="454"/>
        </w:trPr>
        <w:tc>
          <w:tcPr>
            <w:tcW w:w="9356" w:type="dxa"/>
            <w:gridSpan w:val="20"/>
          </w:tcPr>
          <w:p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>
        <w:trPr>
          <w:trHeight w:val="283"/>
        </w:trPr>
        <w:tc>
          <w:tcPr>
            <w:tcW w:w="2126" w:type="dxa"/>
            <w:gridSpan w:val="2"/>
            <w:vAlign w:val="center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1. Тема проекта:</w:t>
            </w:r>
          </w:p>
        </w:tc>
        <w:tc>
          <w:tcPr>
            <w:tcW w:w="7230" w:type="dxa"/>
            <w:gridSpan w:val="18"/>
            <w:tcBorders>
              <w:bottom w:val="single" w:sz="4" w:space="0" w:color="auto"/>
            </w:tcBorders>
            <w:vAlign w:val="center"/>
          </w:tcPr>
          <w:p>
            <w:pPr>
              <w:pStyle w:val="4"/>
              <w:spacing w:before="0" w:after="0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Игра «</w:t>
            </w:r>
            <w:proofErr w:type="spellStart"/>
            <w:r>
              <w:rPr>
                <w:sz w:val="24"/>
              </w:rPr>
              <w:t>Binary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Wars</w:t>
            </w:r>
            <w:proofErr w:type="spellEnd"/>
            <w:r>
              <w:rPr>
                <w:sz w:val="24"/>
              </w:rPr>
              <w:t>»</w:t>
            </w:r>
          </w:p>
        </w:tc>
      </w:tr>
      <w:tr>
        <w:trPr>
          <w:trHeight w:val="283"/>
        </w:trPr>
        <w:tc>
          <w:tcPr>
            <w:tcW w:w="9356" w:type="dxa"/>
            <w:gridSpan w:val="20"/>
            <w:tcBorders>
              <w:bottom w:val="single" w:sz="4" w:space="0" w:color="auto"/>
            </w:tcBorders>
          </w:tcPr>
          <w:p>
            <w:pPr>
              <w:ind w:firstLine="0"/>
              <w:rPr>
                <w:sz w:val="24"/>
              </w:rPr>
            </w:pPr>
          </w:p>
        </w:tc>
      </w:tr>
      <w:tr>
        <w:trPr>
          <w:trHeight w:val="283"/>
        </w:trPr>
        <w:tc>
          <w:tcPr>
            <w:tcW w:w="4507" w:type="dxa"/>
            <w:gridSpan w:val="4"/>
            <w:vAlign w:val="center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82" w:type="dxa"/>
            <w:tcBorders>
              <w:top w:val="single" w:sz="4" w:space="0" w:color="auto"/>
            </w:tcBorders>
            <w:vAlign w:val="center"/>
          </w:tcPr>
          <w:p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68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z w:val="24"/>
                <w:lang w:val="en-US"/>
              </w:rPr>
              <w:t>2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</w:tcBorders>
            <w:vAlign w:val="center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4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февраля</w:t>
            </w:r>
          </w:p>
        </w:tc>
        <w:tc>
          <w:tcPr>
            <w:tcW w:w="961" w:type="dxa"/>
            <w:gridSpan w:val="2"/>
            <w:tcBorders>
              <w:top w:val="single" w:sz="4" w:space="0" w:color="auto"/>
            </w:tcBorders>
            <w:vAlign w:val="center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7</w:t>
            </w:r>
            <w:r>
              <w:rPr>
                <w:sz w:val="24"/>
              </w:rPr>
              <w:t xml:space="preserve"> г.</w:t>
            </w:r>
          </w:p>
        </w:tc>
        <w:tc>
          <w:tcPr>
            <w:tcW w:w="417" w:type="dxa"/>
            <w:gridSpan w:val="2"/>
            <w:tcBorders>
              <w:top w:val="single" w:sz="4" w:space="0" w:color="auto"/>
            </w:tcBorders>
            <w:vAlign w:val="center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7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175</w:t>
            </w:r>
            <w:r>
              <w:rPr>
                <w:sz w:val="24"/>
                <w:lang w:val="en-US"/>
              </w:rPr>
              <w:t>-c</w:t>
            </w:r>
          </w:p>
        </w:tc>
      </w:tr>
      <w:tr>
        <w:trPr>
          <w:trHeight w:val="567"/>
        </w:trPr>
        <w:tc>
          <w:tcPr>
            <w:tcW w:w="5102" w:type="dxa"/>
            <w:gridSpan w:val="6"/>
            <w:vAlign w:val="bottom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2. Срок сдачи студентом законченной работы</w:t>
            </w:r>
          </w:p>
        </w:tc>
        <w:tc>
          <w:tcPr>
            <w:tcW w:w="4254" w:type="dxa"/>
            <w:gridSpan w:val="14"/>
            <w:tcBorders>
              <w:bottom w:val="single" w:sz="4" w:space="0" w:color="auto"/>
            </w:tcBorders>
            <w:vAlign w:val="bottom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01 июня 2017 г</w:t>
            </w:r>
            <w:r>
              <w:rPr>
                <w:sz w:val="24"/>
                <w:lang w:val="en-US"/>
              </w:rPr>
              <w:t>.</w:t>
            </w:r>
          </w:p>
        </w:tc>
      </w:tr>
      <w:tr>
        <w:trPr>
          <w:trHeight w:val="567"/>
        </w:trPr>
        <w:tc>
          <w:tcPr>
            <w:tcW w:w="3543" w:type="dxa"/>
            <w:gridSpan w:val="3"/>
            <w:vAlign w:val="bottom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3. Исходные данные к проекту</w:t>
            </w:r>
          </w:p>
        </w:tc>
        <w:tc>
          <w:tcPr>
            <w:tcW w:w="5813" w:type="dxa"/>
            <w:gridSpan w:val="17"/>
            <w:tcBorders>
              <w:bottom w:val="single" w:sz="4" w:space="0" w:color="auto"/>
            </w:tcBorders>
            <w:vAlign w:val="bottom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Операционные системы: </w:t>
            </w:r>
            <w:r>
              <w:rPr>
                <w:sz w:val="24"/>
                <w:lang w:val="en-US"/>
              </w:rPr>
              <w:t>Android</w:t>
            </w:r>
            <w:r>
              <w:rPr>
                <w:sz w:val="24"/>
              </w:rPr>
              <w:t xml:space="preserve">, </w:t>
            </w:r>
            <w:r>
              <w:rPr>
                <w:sz w:val="24"/>
                <w:lang w:val="en-US"/>
              </w:rPr>
              <w:t>iOS</w:t>
            </w:r>
            <w:r>
              <w:rPr>
                <w:sz w:val="24"/>
              </w:rPr>
              <w:t>.</w:t>
            </w:r>
          </w:p>
        </w:tc>
      </w:tr>
      <w:tr>
        <w:trPr>
          <w:trHeight w:val="283"/>
        </w:trPr>
        <w:tc>
          <w:tcPr>
            <w:tcW w:w="9356" w:type="dxa"/>
            <w:gridSpan w:val="20"/>
            <w:tcBorders>
              <w:bottom w:val="single" w:sz="4" w:space="0" w:color="auto"/>
            </w:tcBorders>
            <w:vAlign w:val="center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Язык программирования: </w:t>
            </w:r>
            <w:r>
              <w:rPr>
                <w:sz w:val="24"/>
                <w:lang w:val="en-US"/>
              </w:rPr>
              <w:t>C#</w:t>
            </w:r>
            <w:r>
              <w:rPr>
                <w:sz w:val="24"/>
              </w:rPr>
              <w:t>.</w:t>
            </w:r>
          </w:p>
        </w:tc>
      </w:tr>
      <w:tr>
        <w:trPr>
          <w:trHeight w:val="283"/>
        </w:trPr>
        <w:tc>
          <w:tcPr>
            <w:tcW w:w="9356" w:type="dxa"/>
            <w:gridSpan w:val="20"/>
            <w:tcBorders>
              <w:bottom w:val="single" w:sz="4" w:space="0" w:color="auto"/>
            </w:tcBorders>
            <w:vAlign w:val="center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Перечень выполняемых функций: обеспечение игрового процесса, возможность игры</w:t>
            </w:r>
          </w:p>
        </w:tc>
      </w:tr>
      <w:tr>
        <w:trPr>
          <w:trHeight w:val="283"/>
        </w:trPr>
        <w:tc>
          <w:tcPr>
            <w:tcW w:w="9356" w:type="dxa"/>
            <w:gridSpan w:val="20"/>
            <w:tcBorders>
              <w:bottom w:val="single" w:sz="4" w:space="0" w:color="auto"/>
            </w:tcBorders>
            <w:tcMar>
              <w:right w:w="0" w:type="dxa"/>
            </w:tcMar>
            <w:vAlign w:val="center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против компьютерного противника, осуществление покупок во внутриигровом магазине,</w:t>
            </w:r>
          </w:p>
        </w:tc>
      </w:tr>
      <w:tr>
        <w:trPr>
          <w:trHeight w:val="283"/>
        </w:trPr>
        <w:tc>
          <w:tcPr>
            <w:tcW w:w="9356" w:type="dxa"/>
            <w:gridSpan w:val="20"/>
            <w:tcBorders>
              <w:bottom w:val="single" w:sz="4" w:space="0" w:color="auto"/>
            </w:tcBorders>
            <w:tcMar>
              <w:right w:w="0" w:type="dxa"/>
            </w:tcMar>
            <w:vAlign w:val="center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взаимодействие с сервером игровых сессий, кроссплатформенная многопользовательская </w:t>
            </w:r>
          </w:p>
        </w:tc>
      </w:tr>
      <w:tr>
        <w:trPr>
          <w:trHeight w:val="283"/>
        </w:trPr>
        <w:tc>
          <w:tcPr>
            <w:tcW w:w="9356" w:type="dxa"/>
            <w:gridSpan w:val="20"/>
            <w:tcBorders>
              <w:bottom w:val="single" w:sz="4" w:space="0" w:color="auto"/>
            </w:tcBorders>
            <w:vAlign w:val="center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игра, организация действий игроков с помощью лобби, общение с другими игроками.</w:t>
            </w:r>
          </w:p>
        </w:tc>
      </w:tr>
      <w:tr>
        <w:trPr>
          <w:trHeight w:val="283"/>
        </w:trPr>
        <w:tc>
          <w:tcPr>
            <w:tcW w:w="9356" w:type="dxa"/>
            <w:gridSpan w:val="2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Назначение разработки: разработка многопользовательской кроссплатформенной </w:t>
            </w:r>
          </w:p>
        </w:tc>
      </w:tr>
      <w:tr>
        <w:trPr>
          <w:trHeight w:val="283"/>
        </w:trPr>
        <w:tc>
          <w:tcPr>
            <w:tcW w:w="9356" w:type="dxa"/>
            <w:gridSpan w:val="2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игры с внутриигровым магазином.</w:t>
            </w:r>
          </w:p>
        </w:tc>
      </w:tr>
      <w:tr>
        <w:trPr>
          <w:trHeight w:val="283"/>
        </w:trPr>
        <w:tc>
          <w:tcPr>
            <w:tcW w:w="9356" w:type="dxa"/>
            <w:gridSpan w:val="2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ind w:firstLine="0"/>
              <w:jc w:val="left"/>
              <w:rPr>
                <w:sz w:val="24"/>
              </w:rPr>
            </w:pPr>
          </w:p>
        </w:tc>
      </w:tr>
      <w:tr>
        <w:trPr>
          <w:trHeight w:val="567"/>
        </w:trPr>
        <w:tc>
          <w:tcPr>
            <w:tcW w:w="9356" w:type="dxa"/>
            <w:gridSpan w:val="20"/>
            <w:tcBorders>
              <w:top w:val="single" w:sz="4" w:space="0" w:color="auto"/>
            </w:tcBorders>
            <w:vAlign w:val="bottom"/>
          </w:tcPr>
          <w:p>
            <w:pPr>
              <w:pStyle w:val="Normal1"/>
              <w:spacing w:before="0" w:line="240" w:lineRule="auto"/>
              <w:ind w:left="0" w:firstLine="0"/>
              <w:jc w:val="left"/>
            </w:pPr>
            <w:r>
              <w:rPr>
                <w:sz w:val="24"/>
              </w:rPr>
              <w:t xml:space="preserve">   4. Содержание пояснительной записки (перечень подлежащих разработке вопросов)</w:t>
            </w:r>
          </w:p>
        </w:tc>
      </w:tr>
      <w:tr>
        <w:trPr>
          <w:trHeight w:val="227"/>
        </w:trPr>
        <w:tc>
          <w:tcPr>
            <w:tcW w:w="9356" w:type="dxa"/>
            <w:gridSpan w:val="20"/>
            <w:tcBorders>
              <w:bottom w:val="single" w:sz="4" w:space="0" w:color="auto"/>
            </w:tcBorders>
            <w:vAlign w:val="center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Введение </w:t>
            </w:r>
          </w:p>
        </w:tc>
      </w:tr>
      <w:tr>
        <w:trPr>
          <w:trHeight w:val="283"/>
        </w:trPr>
        <w:tc>
          <w:tcPr>
            <w:tcW w:w="9356" w:type="dxa"/>
            <w:gridSpan w:val="2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1 Постановка задачи. Обзор предметной области.</w:t>
            </w:r>
          </w:p>
        </w:tc>
      </w:tr>
      <w:tr>
        <w:trPr>
          <w:trHeight w:val="283"/>
        </w:trPr>
        <w:tc>
          <w:tcPr>
            <w:tcW w:w="9356" w:type="dxa"/>
            <w:gridSpan w:val="2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  <w:szCs w:val="24"/>
              </w:rPr>
              <w:t>2 Моделирование предметной области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>
        <w:trPr>
          <w:trHeight w:val="283"/>
        </w:trPr>
        <w:tc>
          <w:tcPr>
            <w:tcW w:w="9356" w:type="dxa"/>
            <w:gridSpan w:val="2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  <w:szCs w:val="24"/>
              </w:rPr>
              <w:t>3 Используемые технологии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>
        <w:trPr>
          <w:trHeight w:val="283"/>
        </w:trPr>
        <w:tc>
          <w:tcPr>
            <w:tcW w:w="9356" w:type="dxa"/>
            <w:gridSpan w:val="2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   4 Проектирование программного средства</w:t>
            </w:r>
            <w:r>
              <w:rPr>
                <w:sz w:val="24"/>
                <w:lang w:val="en-US"/>
              </w:rPr>
              <w:t>.</w:t>
            </w:r>
          </w:p>
        </w:tc>
      </w:tr>
      <w:tr>
        <w:trPr>
          <w:trHeight w:val="283"/>
        </w:trPr>
        <w:tc>
          <w:tcPr>
            <w:tcW w:w="9356" w:type="dxa"/>
            <w:gridSpan w:val="2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   5 Конструирование программного средства</w:t>
            </w:r>
            <w:r>
              <w:rPr>
                <w:sz w:val="24"/>
                <w:lang w:val="en-US"/>
              </w:rPr>
              <w:t>.</w:t>
            </w:r>
          </w:p>
        </w:tc>
      </w:tr>
      <w:tr>
        <w:trPr>
          <w:trHeight w:val="283"/>
        </w:trPr>
        <w:tc>
          <w:tcPr>
            <w:tcW w:w="9356" w:type="dxa"/>
            <w:gridSpan w:val="2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6 Технико-экономическое обоснование разработки программного средства.</w:t>
            </w:r>
          </w:p>
        </w:tc>
      </w:tr>
      <w:tr>
        <w:trPr>
          <w:trHeight w:val="283"/>
        </w:trPr>
        <w:tc>
          <w:tcPr>
            <w:tcW w:w="9356" w:type="dxa"/>
            <w:gridSpan w:val="2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Заключение</w:t>
            </w:r>
          </w:p>
        </w:tc>
      </w:tr>
      <w:tr>
        <w:trPr>
          <w:trHeight w:val="283"/>
        </w:trPr>
        <w:tc>
          <w:tcPr>
            <w:tcW w:w="9356" w:type="dxa"/>
            <w:gridSpan w:val="2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Список использованных источников</w:t>
            </w:r>
          </w:p>
        </w:tc>
      </w:tr>
      <w:tr>
        <w:trPr>
          <w:trHeight w:val="283"/>
        </w:trPr>
        <w:tc>
          <w:tcPr>
            <w:tcW w:w="9356" w:type="dxa"/>
            <w:gridSpan w:val="2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Приложение А Исходный код системы UI.</w:t>
            </w:r>
          </w:p>
        </w:tc>
      </w:tr>
      <w:tr>
        <w:trPr>
          <w:trHeight w:val="283"/>
        </w:trPr>
        <w:tc>
          <w:tcPr>
            <w:tcW w:w="9356" w:type="dxa"/>
            <w:gridSpan w:val="2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Приложение Б Основной исходный код сетевой системы.</w:t>
            </w:r>
          </w:p>
        </w:tc>
      </w:tr>
      <w:tr>
        <w:trPr>
          <w:trHeight w:val="283"/>
        </w:trPr>
        <w:tc>
          <w:tcPr>
            <w:tcW w:w="9356" w:type="dxa"/>
            <w:gridSpan w:val="2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Приложение В Дополнительный исходный код сетевой системы.</w:t>
            </w:r>
          </w:p>
        </w:tc>
      </w:tr>
      <w:tr>
        <w:trPr>
          <w:trHeight w:val="283"/>
        </w:trPr>
        <w:tc>
          <w:tcPr>
            <w:tcW w:w="9356" w:type="dxa"/>
            <w:gridSpan w:val="2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Приложение Г Исходный код внутриигрового магазина и инвентаря.</w:t>
            </w:r>
          </w:p>
        </w:tc>
      </w:tr>
      <w:tr>
        <w:trPr>
          <w:trHeight w:val="283"/>
        </w:trPr>
        <w:tc>
          <w:tcPr>
            <w:tcW w:w="9356" w:type="dxa"/>
            <w:gridSpan w:val="2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ind w:firstLine="0"/>
              <w:jc w:val="left"/>
              <w:rPr>
                <w:sz w:val="24"/>
              </w:rPr>
            </w:pPr>
          </w:p>
        </w:tc>
      </w:tr>
    </w:tbl>
    <w:p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p>
      <w:pPr>
        <w:ind w:firstLine="0"/>
        <w:jc w:val="left"/>
        <w:sectPr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1901" w:h="16817"/>
          <w:pgMar w:top="1134" w:right="851" w:bottom="1531" w:left="1701" w:header="720" w:footer="720" w:gutter="0"/>
          <w:pgNumType w:start="1"/>
          <w:cols w:space="60"/>
          <w:noEndnote/>
          <w:titlePg/>
          <w:docGrid w:linePitch="381"/>
        </w:sectPr>
      </w:pP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1843"/>
        <w:gridCol w:w="1701"/>
        <w:gridCol w:w="5812"/>
      </w:tblGrid>
      <w:tr>
        <w:trPr>
          <w:trHeight w:val="567"/>
        </w:trPr>
        <w:tc>
          <w:tcPr>
            <w:tcW w:w="9356" w:type="dxa"/>
            <w:gridSpan w:val="3"/>
            <w:vAlign w:val="center"/>
          </w:tcPr>
          <w:p>
            <w:pPr>
              <w:ind w:firstLine="0"/>
              <w:jc w:val="left"/>
              <w:rPr>
                <w:sz w:val="24"/>
              </w:rPr>
            </w:pPr>
            <w:r>
              <w:lastRenderedPageBreak/>
              <w:br w:type="page"/>
            </w:r>
            <w:r>
              <w:br w:type="page"/>
            </w:r>
            <w:r>
              <w:rPr>
                <w:sz w:val="24"/>
              </w:rPr>
              <w:t xml:space="preserve">   5. Перечень графического материала (с точным указанием наименования) и   обозначения вида и типа материала) </w:t>
            </w:r>
          </w:p>
        </w:tc>
      </w:tr>
      <w:tr>
        <w:trPr>
          <w:trHeight w:val="283"/>
        </w:trPr>
        <w:tc>
          <w:tcPr>
            <w:tcW w:w="9356" w:type="dxa"/>
            <w:gridSpan w:val="3"/>
            <w:tcBorders>
              <w:bottom w:val="single" w:sz="4" w:space="0" w:color="auto"/>
            </w:tcBorders>
            <w:vAlign w:val="center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Альфа-бета отсечение. Схема алгоритма, формат А1, лист 1.</w:t>
            </w:r>
          </w:p>
        </w:tc>
      </w:tr>
      <w:tr>
        <w:trPr>
          <w:trHeight w:val="283"/>
        </w:trPr>
        <w:tc>
          <w:tcPr>
            <w:tcW w:w="93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Внедрение зависимостей. Схема алгоритма, формат А1, лист 1.</w:t>
            </w:r>
          </w:p>
        </w:tc>
      </w:tr>
      <w:tr>
        <w:trPr>
          <w:trHeight w:val="283"/>
        </w:trPr>
        <w:tc>
          <w:tcPr>
            <w:tcW w:w="93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Процесс игры. Схема программы, формат А1, лист 1.</w:t>
            </w:r>
          </w:p>
        </w:tc>
      </w:tr>
      <w:tr>
        <w:trPr>
          <w:trHeight w:val="283"/>
        </w:trPr>
        <w:tc>
          <w:tcPr>
            <w:tcW w:w="93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Диаграмма использования системы координации игровых сессий. Плакат, </w:t>
            </w:r>
          </w:p>
        </w:tc>
      </w:tr>
      <w:tr>
        <w:trPr>
          <w:trHeight w:val="283"/>
        </w:trPr>
        <w:tc>
          <w:tcPr>
            <w:tcW w:w="93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формат А1, лист 1.</w:t>
            </w:r>
          </w:p>
        </w:tc>
      </w:tr>
      <w:tr>
        <w:trPr>
          <w:trHeight w:val="283"/>
        </w:trPr>
        <w:tc>
          <w:tcPr>
            <w:tcW w:w="93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2"/>
                <w:szCs w:val="22"/>
              </w:rPr>
              <w:t>Снимки экрана.</w:t>
            </w:r>
            <w:r>
              <w:rPr>
                <w:sz w:val="24"/>
              </w:rPr>
              <w:t xml:space="preserve"> Плакат, формат А1, лист 1.</w:t>
            </w:r>
          </w:p>
        </w:tc>
      </w:tr>
      <w:tr>
        <w:trPr>
          <w:trHeight w:val="283"/>
        </w:trPr>
        <w:tc>
          <w:tcPr>
            <w:tcW w:w="93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Диаграмма работы внутриигрового магазина. Плакат, формат А1, лист 1.</w:t>
            </w:r>
          </w:p>
        </w:tc>
      </w:tr>
      <w:tr>
        <w:trPr>
          <w:trHeight w:val="283"/>
        </w:trPr>
        <w:tc>
          <w:tcPr>
            <w:tcW w:w="93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ind w:firstLine="0"/>
              <w:jc w:val="left"/>
              <w:rPr>
                <w:sz w:val="24"/>
              </w:rPr>
            </w:pPr>
          </w:p>
        </w:tc>
      </w:tr>
      <w:tr>
        <w:trPr>
          <w:trHeight w:val="567"/>
        </w:trPr>
        <w:tc>
          <w:tcPr>
            <w:tcW w:w="9356" w:type="dxa"/>
            <w:gridSpan w:val="3"/>
            <w:vAlign w:val="bottom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6. Содержание задания по технико-экономическому обоснованию</w:t>
            </w:r>
          </w:p>
        </w:tc>
      </w:tr>
      <w:tr>
        <w:trPr>
          <w:trHeight w:val="283"/>
        </w:trPr>
        <w:tc>
          <w:tcPr>
            <w:tcW w:w="9356" w:type="dxa"/>
            <w:gridSpan w:val="3"/>
            <w:tcBorders>
              <w:bottom w:val="single" w:sz="4" w:space="0" w:color="auto"/>
            </w:tcBorders>
            <w:vAlign w:val="center"/>
          </w:tcPr>
          <w:p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   Характеристика программного средства</w:t>
            </w:r>
            <w:r>
              <w:rPr>
                <w:sz w:val="24"/>
                <w:lang w:val="en-US"/>
              </w:rPr>
              <w:t>.</w:t>
            </w:r>
          </w:p>
        </w:tc>
      </w:tr>
      <w:tr>
        <w:trPr>
          <w:trHeight w:val="283"/>
        </w:trPr>
        <w:tc>
          <w:tcPr>
            <w:tcW w:w="93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Определение объема и трудоемкости ПС.</w:t>
            </w:r>
          </w:p>
        </w:tc>
      </w:tr>
      <w:tr>
        <w:trPr>
          <w:trHeight w:val="283"/>
        </w:trPr>
        <w:tc>
          <w:tcPr>
            <w:tcW w:w="93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   Расчет сметы затрат</w:t>
            </w:r>
            <w:r>
              <w:rPr>
                <w:sz w:val="24"/>
                <w:lang w:val="en-US"/>
              </w:rPr>
              <w:t>.</w:t>
            </w:r>
          </w:p>
        </w:tc>
      </w:tr>
      <w:tr>
        <w:trPr>
          <w:trHeight w:val="283"/>
        </w:trPr>
        <w:tc>
          <w:tcPr>
            <w:tcW w:w="93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Экономический эффект при разработке ПО для свободной реализации на рынке IT.</w:t>
            </w:r>
          </w:p>
        </w:tc>
      </w:tr>
      <w:tr>
        <w:trPr>
          <w:trHeight w:val="283"/>
        </w:trPr>
        <w:tc>
          <w:tcPr>
            <w:tcW w:w="935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ind w:firstLine="0"/>
              <w:rPr>
                <w:sz w:val="24"/>
              </w:rPr>
            </w:pPr>
          </w:p>
        </w:tc>
      </w:tr>
      <w:tr>
        <w:trPr>
          <w:trHeight w:val="567"/>
        </w:trPr>
        <w:tc>
          <w:tcPr>
            <w:tcW w:w="1843" w:type="dxa"/>
            <w:vAlign w:val="bottom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Задание выдала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ind w:firstLine="0"/>
              <w:rPr>
                <w:sz w:val="24"/>
              </w:rPr>
            </w:pPr>
          </w:p>
          <w:p>
            <w:pPr>
              <w:ind w:firstLine="0"/>
              <w:rPr>
                <w:sz w:val="24"/>
              </w:rPr>
            </w:pPr>
          </w:p>
        </w:tc>
        <w:tc>
          <w:tcPr>
            <w:tcW w:w="5812" w:type="dxa"/>
            <w:vAlign w:val="bottom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К.Р. Литвинович</w:t>
            </w:r>
          </w:p>
        </w:tc>
      </w:tr>
    </w:tbl>
    <w:p>
      <w:pPr>
        <w:ind w:firstLine="0"/>
        <w:rPr>
          <w:b/>
        </w:rPr>
      </w:pPr>
    </w:p>
    <w:p>
      <w:pPr>
        <w:ind w:firstLine="0"/>
        <w:jc w:val="center"/>
        <w:rPr>
          <w:b/>
          <w:sz w:val="24"/>
        </w:rPr>
      </w:pPr>
      <w:r>
        <w:rPr>
          <w:b/>
          <w:sz w:val="24"/>
        </w:rPr>
        <w:t>КАЛЕНДАРНЫЙ ПЛАН</w:t>
      </w:r>
    </w:p>
    <w:p>
      <w:pPr>
        <w:ind w:firstLine="0"/>
        <w:rPr>
          <w:sz w:val="20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0"/>
        <w:gridCol w:w="992"/>
        <w:gridCol w:w="1560"/>
        <w:gridCol w:w="1559"/>
      </w:tblGrid>
      <w:tr>
        <w:trPr>
          <w:cantSplit/>
          <w:trHeight w:val="850"/>
        </w:trPr>
        <w:tc>
          <w:tcPr>
            <w:tcW w:w="5240" w:type="dxa"/>
            <w:vAlign w:val="center"/>
          </w:tcPr>
          <w:p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</w:p>
        </w:tc>
        <w:tc>
          <w:tcPr>
            <w:tcW w:w="992" w:type="dxa"/>
            <w:vAlign w:val="center"/>
          </w:tcPr>
          <w:p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Объём этапа</w:t>
            </w:r>
            <w:r>
              <w:rPr>
                <w:sz w:val="24"/>
                <w:lang w:val="en-US"/>
              </w:rPr>
              <w:t>,</w:t>
            </w:r>
            <w:r>
              <w:rPr>
                <w:sz w:val="24"/>
              </w:rPr>
              <w:t xml:space="preserve"> %</w:t>
            </w:r>
          </w:p>
        </w:tc>
        <w:tc>
          <w:tcPr>
            <w:tcW w:w="1560" w:type="dxa"/>
            <w:vAlign w:val="center"/>
          </w:tcPr>
          <w:p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559" w:type="dxa"/>
            <w:vAlign w:val="center"/>
          </w:tcPr>
          <w:p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>
        <w:trPr>
          <w:cantSplit/>
          <w:trHeight w:val="567"/>
        </w:trPr>
        <w:tc>
          <w:tcPr>
            <w:tcW w:w="5240" w:type="dxa"/>
            <w:vAlign w:val="center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Анализ предметной области, разработка технического задания</w:t>
            </w:r>
          </w:p>
        </w:tc>
        <w:tc>
          <w:tcPr>
            <w:tcW w:w="992" w:type="dxa"/>
            <w:vAlign w:val="bottom"/>
          </w:tcPr>
          <w:p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10-15</w:t>
            </w:r>
          </w:p>
        </w:tc>
        <w:tc>
          <w:tcPr>
            <w:tcW w:w="1560" w:type="dxa"/>
            <w:vAlign w:val="bottom"/>
          </w:tcPr>
          <w:p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23.03–28.03</w:t>
            </w:r>
          </w:p>
        </w:tc>
        <w:tc>
          <w:tcPr>
            <w:tcW w:w="1559" w:type="dxa"/>
            <w:vAlign w:val="bottom"/>
          </w:tcPr>
          <w:p>
            <w:pPr>
              <w:ind w:firstLine="0"/>
              <w:jc w:val="center"/>
              <w:rPr>
                <w:sz w:val="24"/>
              </w:rPr>
            </w:pPr>
          </w:p>
        </w:tc>
      </w:tr>
      <w:tr>
        <w:trPr>
          <w:cantSplit/>
          <w:trHeight w:val="567"/>
        </w:trPr>
        <w:tc>
          <w:tcPr>
            <w:tcW w:w="5240" w:type="dxa"/>
            <w:vAlign w:val="center"/>
          </w:tcPr>
          <w:p>
            <w:pPr>
              <w:ind w:firstLine="0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Разработка функциональных требований, проектирование архитектуры программы</w:t>
            </w:r>
          </w:p>
        </w:tc>
        <w:tc>
          <w:tcPr>
            <w:tcW w:w="992" w:type="dxa"/>
            <w:vAlign w:val="bottom"/>
          </w:tcPr>
          <w:p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60" w:type="dxa"/>
            <w:vAlign w:val="bottom"/>
          </w:tcPr>
          <w:p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29</w:t>
            </w:r>
            <w:r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3</w:t>
            </w:r>
            <w:r>
              <w:rPr>
                <w:sz w:val="24"/>
              </w:rPr>
              <w:t>–0</w:t>
            </w:r>
            <w:r>
              <w:rPr>
                <w:sz w:val="24"/>
                <w:lang w:val="en-US"/>
              </w:rPr>
              <w:t>3</w:t>
            </w:r>
            <w:r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4</w:t>
            </w:r>
          </w:p>
        </w:tc>
        <w:tc>
          <w:tcPr>
            <w:tcW w:w="1559" w:type="dxa"/>
            <w:vAlign w:val="bottom"/>
          </w:tcPr>
          <w:p>
            <w:pPr>
              <w:ind w:firstLine="0"/>
              <w:jc w:val="center"/>
              <w:rPr>
                <w:sz w:val="24"/>
              </w:rPr>
            </w:pPr>
          </w:p>
        </w:tc>
      </w:tr>
      <w:tr>
        <w:trPr>
          <w:cantSplit/>
          <w:trHeight w:val="567"/>
        </w:trPr>
        <w:tc>
          <w:tcPr>
            <w:tcW w:w="5240" w:type="dxa"/>
            <w:vAlign w:val="center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Реализация игрового процесса, компьютерного противника, внутриигрового магазина</w:t>
            </w:r>
          </w:p>
        </w:tc>
        <w:tc>
          <w:tcPr>
            <w:tcW w:w="992" w:type="dxa"/>
            <w:vAlign w:val="bottom"/>
          </w:tcPr>
          <w:p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20-25</w:t>
            </w:r>
          </w:p>
        </w:tc>
        <w:tc>
          <w:tcPr>
            <w:tcW w:w="1560" w:type="dxa"/>
            <w:vAlign w:val="bottom"/>
          </w:tcPr>
          <w:p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04</w:t>
            </w:r>
            <w:r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4</w:t>
            </w:r>
            <w:r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>17</w:t>
            </w:r>
            <w:r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4</w:t>
            </w:r>
          </w:p>
        </w:tc>
        <w:tc>
          <w:tcPr>
            <w:tcW w:w="1559" w:type="dxa"/>
            <w:vAlign w:val="bottom"/>
          </w:tcPr>
          <w:p>
            <w:pPr>
              <w:ind w:firstLine="0"/>
              <w:jc w:val="center"/>
              <w:rPr>
                <w:sz w:val="24"/>
              </w:rPr>
            </w:pPr>
          </w:p>
        </w:tc>
      </w:tr>
      <w:tr>
        <w:trPr>
          <w:cantSplit/>
          <w:trHeight w:val="283"/>
        </w:trPr>
        <w:tc>
          <w:tcPr>
            <w:tcW w:w="5240" w:type="dxa"/>
            <w:vAlign w:val="center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Разработка многопользовательской части игры</w:t>
            </w:r>
          </w:p>
        </w:tc>
        <w:tc>
          <w:tcPr>
            <w:tcW w:w="992" w:type="dxa"/>
            <w:vAlign w:val="bottom"/>
          </w:tcPr>
          <w:p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25-30</w:t>
            </w:r>
          </w:p>
        </w:tc>
        <w:tc>
          <w:tcPr>
            <w:tcW w:w="1560" w:type="dxa"/>
            <w:vAlign w:val="bottom"/>
          </w:tcPr>
          <w:p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18.0</w:t>
            </w:r>
            <w:r>
              <w:rPr>
                <w:sz w:val="24"/>
                <w:lang w:val="en-US"/>
              </w:rPr>
              <w:t>4</w:t>
            </w:r>
            <w:r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>10</w:t>
            </w:r>
            <w:r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5</w:t>
            </w:r>
          </w:p>
        </w:tc>
        <w:tc>
          <w:tcPr>
            <w:tcW w:w="1559" w:type="dxa"/>
            <w:vAlign w:val="bottom"/>
          </w:tcPr>
          <w:p>
            <w:pPr>
              <w:ind w:firstLine="0"/>
              <w:jc w:val="center"/>
              <w:rPr>
                <w:sz w:val="24"/>
              </w:rPr>
            </w:pPr>
          </w:p>
        </w:tc>
      </w:tr>
      <w:tr>
        <w:trPr>
          <w:cantSplit/>
          <w:trHeight w:val="283"/>
        </w:trPr>
        <w:tc>
          <w:tcPr>
            <w:tcW w:w="5240" w:type="dxa"/>
            <w:vAlign w:val="center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Тестирование и отладка</w:t>
            </w:r>
          </w:p>
        </w:tc>
        <w:tc>
          <w:tcPr>
            <w:tcW w:w="992" w:type="dxa"/>
            <w:vAlign w:val="bottom"/>
          </w:tcPr>
          <w:p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60" w:type="dxa"/>
            <w:vAlign w:val="bottom"/>
          </w:tcPr>
          <w:p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11</w:t>
            </w:r>
            <w:r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5</w:t>
            </w:r>
            <w:r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>1</w:t>
            </w:r>
            <w:r>
              <w:rPr>
                <w:sz w:val="24"/>
              </w:rPr>
              <w:t>4.05</w:t>
            </w:r>
          </w:p>
        </w:tc>
        <w:tc>
          <w:tcPr>
            <w:tcW w:w="1559" w:type="dxa"/>
            <w:vAlign w:val="bottom"/>
          </w:tcPr>
          <w:p>
            <w:pPr>
              <w:ind w:firstLine="0"/>
              <w:jc w:val="center"/>
              <w:rPr>
                <w:sz w:val="24"/>
              </w:rPr>
            </w:pPr>
          </w:p>
        </w:tc>
      </w:tr>
      <w:tr>
        <w:trPr>
          <w:cantSplit/>
          <w:trHeight w:val="567"/>
        </w:trPr>
        <w:tc>
          <w:tcPr>
            <w:tcW w:w="5240" w:type="dxa"/>
            <w:vAlign w:val="center"/>
          </w:tcPr>
          <w:p>
            <w:pPr>
              <w:pStyle w:val="Normal1"/>
              <w:spacing w:before="0" w:line="24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пояснительной записки и графического материала</w:t>
            </w:r>
          </w:p>
        </w:tc>
        <w:tc>
          <w:tcPr>
            <w:tcW w:w="992" w:type="dxa"/>
            <w:vAlign w:val="bottom"/>
          </w:tcPr>
          <w:p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60" w:type="dxa"/>
            <w:vAlign w:val="bottom"/>
          </w:tcPr>
          <w:p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</w:t>
            </w:r>
            <w:r>
              <w:rPr>
                <w:sz w:val="24"/>
              </w:rPr>
              <w:t>5.05–</w:t>
            </w:r>
            <w:r>
              <w:rPr>
                <w:sz w:val="24"/>
                <w:lang w:val="en-US"/>
              </w:rPr>
              <w:t>29</w:t>
            </w:r>
            <w:r>
              <w:rPr>
                <w:sz w:val="24"/>
              </w:rPr>
              <w:t>.05</w:t>
            </w:r>
          </w:p>
        </w:tc>
        <w:tc>
          <w:tcPr>
            <w:tcW w:w="1559" w:type="dxa"/>
            <w:vAlign w:val="bottom"/>
          </w:tcPr>
          <w:p>
            <w:pPr>
              <w:ind w:firstLine="0"/>
              <w:jc w:val="center"/>
              <w:rPr>
                <w:sz w:val="24"/>
              </w:rPr>
            </w:pPr>
          </w:p>
        </w:tc>
      </w:tr>
    </w:tbl>
    <w:p>
      <w:pPr>
        <w:ind w:firstLine="0"/>
        <w:rPr>
          <w:b/>
        </w:rPr>
      </w:pP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2410"/>
        <w:gridCol w:w="992"/>
        <w:gridCol w:w="822"/>
        <w:gridCol w:w="992"/>
        <w:gridCol w:w="709"/>
        <w:gridCol w:w="1814"/>
        <w:gridCol w:w="58"/>
        <w:gridCol w:w="1559"/>
      </w:tblGrid>
      <w:tr>
        <w:trPr>
          <w:cantSplit/>
          <w:trHeight w:val="567"/>
        </w:trPr>
        <w:tc>
          <w:tcPr>
            <w:tcW w:w="2410" w:type="dxa"/>
            <w:vAlign w:val="bottom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1814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 марта 2017 г.</w:t>
            </w:r>
          </w:p>
        </w:tc>
        <w:tc>
          <w:tcPr>
            <w:tcW w:w="1701" w:type="dxa"/>
            <w:gridSpan w:val="2"/>
            <w:tcBorders>
              <w:left w:val="nil"/>
            </w:tcBorders>
            <w:vAlign w:val="bottom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bottom"/>
          </w:tcPr>
          <w:p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617" w:type="dxa"/>
            <w:gridSpan w:val="2"/>
            <w:vAlign w:val="bottom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А.Л. </w:t>
            </w:r>
            <w:proofErr w:type="spellStart"/>
            <w:r>
              <w:rPr>
                <w:sz w:val="24"/>
              </w:rPr>
              <w:t>Хотеев</w:t>
            </w:r>
            <w:proofErr w:type="spellEnd"/>
          </w:p>
        </w:tc>
      </w:tr>
      <w:tr>
        <w:trPr>
          <w:gridAfter w:val="1"/>
          <w:wAfter w:w="1559" w:type="dxa"/>
          <w:cantSplit/>
          <w:trHeight w:val="567"/>
        </w:trPr>
        <w:tc>
          <w:tcPr>
            <w:tcW w:w="3402" w:type="dxa"/>
            <w:gridSpan w:val="2"/>
            <w:vAlign w:val="bottom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Задание принял к исполнению</w:t>
            </w:r>
          </w:p>
        </w:tc>
        <w:tc>
          <w:tcPr>
            <w:tcW w:w="1814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pStyle w:val="Normal1"/>
              <w:spacing w:before="0" w:line="240" w:lineRule="auto"/>
              <w:ind w:left="0" w:firstLine="0"/>
              <w:jc w:val="left"/>
            </w:pPr>
          </w:p>
        </w:tc>
        <w:tc>
          <w:tcPr>
            <w:tcW w:w="2581" w:type="dxa"/>
            <w:gridSpan w:val="3"/>
            <w:vAlign w:val="bottom"/>
          </w:tcPr>
          <w:p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Д.С</w:t>
            </w:r>
            <w:r>
              <w:rPr>
                <w:sz w:val="24"/>
                <w:lang w:val="en-US"/>
              </w:rPr>
              <w:t>.</w:t>
            </w:r>
            <w:r>
              <w:rPr>
                <w:sz w:val="24"/>
              </w:rPr>
              <w:t xml:space="preserve"> Козлов</w:t>
            </w:r>
          </w:p>
        </w:tc>
      </w:tr>
    </w:tbl>
    <w:p>
      <w:pPr>
        <w:pStyle w:val="a5"/>
        <w:tabs>
          <w:tab w:val="clear" w:pos="4153"/>
          <w:tab w:val="clear" w:pos="8306"/>
        </w:tabs>
        <w:ind w:firstLine="0"/>
      </w:pPr>
    </w:p>
    <w:sectPr>
      <w:endnotePr>
        <w:numFmt w:val="decimal"/>
      </w:endnotePr>
      <w:pgSz w:w="11901" w:h="16817"/>
      <w:pgMar w:top="1134" w:right="1701" w:bottom="1531" w:left="851" w:header="720" w:footer="720" w:gutter="0"/>
      <w:pgNumType w:start="1"/>
      <w:cols w:space="6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lang w:val="ru-RU" w:eastAsia="ru-RU"/>
    </w:rPr>
  </w:style>
  <w:style w:type="paragraph" w:styleId="1">
    <w:name w:val="heading 1"/>
    <w:aliases w:val=" Знак Знак"/>
    <w:basedOn w:val="a"/>
    <w:next w:val="a"/>
    <w:link w:val="10"/>
    <w:qFormat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right="80" w:firstLine="284"/>
    </w:pPr>
    <w:rPr>
      <w:sz w:val="24"/>
    </w:rPr>
  </w:style>
  <w:style w:type="paragraph" w:styleId="a4">
    <w:name w:val="Body Text"/>
    <w:basedOn w:val="a"/>
    <w:pPr>
      <w:spacing w:line="260" w:lineRule="exact"/>
    </w:pPr>
    <w:rPr>
      <w:sz w:val="22"/>
    </w:rPr>
  </w:style>
  <w:style w:type="paragraph" w:styleId="20">
    <w:name w:val="Body Text 2"/>
    <w:basedOn w:val="a"/>
    <w:pPr>
      <w:spacing w:line="260" w:lineRule="exact"/>
    </w:pPr>
    <w:rPr>
      <w:sz w:val="24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paragraph" w:styleId="a7">
    <w:name w:val="Title"/>
    <w:basedOn w:val="a"/>
    <w:qFormat/>
    <w:pPr>
      <w:jc w:val="center"/>
    </w:pPr>
  </w:style>
  <w:style w:type="character" w:styleId="a8">
    <w:name w:val="page number"/>
    <w:rPr>
      <w:sz w:val="20"/>
    </w:rPr>
  </w:style>
  <w:style w:type="paragraph" w:customStyle="1" w:styleId="11">
    <w:name w:val="заголовок 1"/>
    <w:basedOn w:val="a"/>
    <w:next w:val="a"/>
    <w:pPr>
      <w:keepNext/>
      <w:ind w:firstLine="0"/>
      <w:jc w:val="center"/>
    </w:pPr>
  </w:style>
  <w:style w:type="character" w:customStyle="1" w:styleId="10">
    <w:name w:val="Заголовок 1 Знак"/>
    <w:aliases w:val=" Знак Знак Знак"/>
    <w:link w:val="1"/>
    <w:rPr>
      <w:b/>
      <w:sz w:val="32"/>
      <w:lang w:val="ru-RU" w:eastAsia="ru-RU" w:bidi="ar-SA"/>
    </w:rPr>
  </w:style>
  <w:style w:type="paragraph" w:styleId="a9">
    <w:name w:val="Subtitle"/>
    <w:basedOn w:val="a"/>
    <w:qFormat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Normal1">
    <w:name w:val="Normal1"/>
    <w:pPr>
      <w:widowControl w:val="0"/>
      <w:spacing w:before="500" w:line="300" w:lineRule="auto"/>
      <w:ind w:left="40" w:hanging="60"/>
      <w:jc w:val="both"/>
    </w:pPr>
    <w:rPr>
      <w:snapToGrid w:val="0"/>
      <w:sz w:val="22"/>
      <w:lang w:val="ru-RU" w:eastAsia="ru-RU"/>
    </w:rPr>
  </w:style>
  <w:style w:type="character" w:styleId="aa">
    <w:name w:val="Hyperlink"/>
    <w:rPr>
      <w:color w:val="0000FF"/>
      <w:u w:val="single"/>
    </w:rPr>
  </w:style>
  <w:style w:type="paragraph" w:styleId="ab">
    <w:name w:val="Balloon Text"/>
    <w:basedOn w:val="a"/>
    <w:link w:val="ac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2017-06-01T13:46:00Z</dcterms:created>
  <dcterms:modified xsi:type="dcterms:W3CDTF">2017-06-05T13:31:00Z</dcterms:modified>
</cp:coreProperties>
</file>