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60"/>
        <w:jc w:val="center"/>
      </w:pPr>
      <w:r>
        <w:rPr>
          <w:rFonts w:ascii="Arial" w:cs="Arial" w:eastAsia="Arial" w:hAnsi="Arial"/>
          <w:b/>
          <w:bCs/>
          <w:color w:val="1B2A4A"/>
          <w:sz w:val="72"/>
          <w:szCs w:val="72"/>
        </w:rPr>
        <w:t xml:space="preserve">mindgraph</w:t>
      </w:r>
    </w:p>
    <w:p>
      <w:pPr>
        <w:spacing w:before="0" w:after="60"/>
        <w:jc w:val="center"/>
      </w:pPr>
      <w:r>
        <w:rPr>
          <w:rFonts w:ascii="Arial" w:cs="Arial" w:eastAsia="Arial" w:hAnsi="Arial"/>
          <w:color w:val="0D7377"/>
          <w:sz w:val="30"/>
          <w:szCs w:val="30"/>
        </w:rPr>
        <w:t xml:space="preserve">Product &amp; Architecture Document</w:t>
      </w:r>
    </w:p>
    <w:p>
      <w:pPr>
        <w:spacing w:before="0" w:after="0"/>
        <w:jc w:val="center"/>
      </w:pPr>
      <w:r>
        <w:rPr>
          <w:rFonts w:ascii="Arial" w:cs="Arial" w:eastAsia="Arial" w:hAnsi="Arial"/>
          <w:i/>
          <w:iCs/>
          <w:color w:val="4A5568"/>
          <w:sz w:val="22"/>
          <w:szCs w:val="22"/>
        </w:rPr>
        <w:t xml:space="preserve">Hosted Semantic Memory Graph — SaaS Platform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F5" w:val="clear"/>
            <w:tcMar>
              <w:top w:type="dxa" w:w="180"/>
              <w:left w:type="dxa" w:w="280"/>
              <w:bottom w:type="dxa" w:w="180"/>
              <w:right w:type="dxa" w:w="280"/>
            </w:tcMar>
          </w:tcPr>
          <w:p>
            <w:pPr>
              <w:jc w:val="center"/>
            </w:pPr>
            <w:r>
              <w:rPr>
                <w:rFonts w:ascii="Arial" w:cs="Arial" w:eastAsia="Arial" w:hAnsi="Arial"/>
                <w:b/>
                <w:bCs/>
                <w:color w:val="0D7377"/>
                <w:sz w:val="20"/>
                <w:szCs w:val="20"/>
              </w:rPr>
              <w:t xml:space="preserve">Built on mindgraph-rs · CozoDB · Rust · Axum</w:t>
            </w:r>
          </w:p>
          <w:p>
            <w:pPr>
              <w:spacing w:before="80"/>
              <w:jc w:val="center"/>
            </w:pPr>
            <w:r>
              <w:rPr>
                <w:rFonts w:ascii="Arial" w:cs="Arial" w:eastAsia="Arial" w:hAnsi="Arial"/>
                <w:color w:val="4A5568"/>
                <w:sz w:val="18"/>
                <w:szCs w:val="18"/>
              </w:rPr>
              <w:t xml:space="preserve">Version 1.0  ·  February 2026  ·  Confidential</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1. Product Vision</w:t>
      </w:r>
    </w:p>
    <w:p>
      <w:pPr>
        <w:spacing w:before="80" w:after="80"/>
      </w:pPr>
      <w:r>
        <w:rPr>
          <w:rFonts w:ascii="Arial" w:cs="Arial" w:eastAsia="Arial" w:hAnsi="Arial"/>
          <w:color w:val="4A5568"/>
          <w:sz w:val="20"/>
          <w:szCs w:val="20"/>
        </w:rPr>
        <w:t xml:space="preserve">mindgraph is a hosted semantic memory graph for Claude and other AI assistants. Users sign up, receive an API key, and install a one-line MCP configuration in Claude Desktop. From that moment, Claude has access to a persistent, typed, versioned knowledge graph that survives across every conversation.</w:t>
      </w:r>
    </w:p>
    <w:p>
      <w:pPr>
        <w:spacing w:before="8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1.1  Positioning vs. Supermemory</w:t>
      </w:r>
    </w:p>
    <w:p>
      <w:pPr>
        <w:spacing w:before="80" w:after="80"/>
      </w:pPr>
      <w:r>
        <w:rPr>
          <w:rFonts w:ascii="Arial" w:cs="Arial" w:eastAsia="Arial" w:hAnsi="Arial"/>
          <w:color w:val="4A5568"/>
          <w:sz w:val="20"/>
          <w:szCs w:val="20"/>
        </w:rPr>
        <w:t xml:space="preserve">Supermemory stores flat memories and retrieves them via semantic search — a smarter bookmark manager. mindgraph is structurally different: every piece of knowledge is typed (Claim, Evidence, Hypothesis, Anomaly, Decision, Goal…), connected by typed relationships (Supports, Refutes, AnomalousTo, DependsOn…), versioned, and subject to salience decay. For knowledge workers and researchers this is a qualitatively different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Supermemory</w:t>
            </w:r>
          </w:p>
        </w:tc>
        <w:tc>
          <w:tcPr>
            <w:tcW w:type="dxa" w:w="3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mindgraph</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Storage model</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Flat memories</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Typed 6-layer knowledge graph</w:t>
            </w:r>
          </w:p>
        </w:tc>
      </w:tr>
      <w:tr>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Relationships</w:t>
            </w:r>
          </w:p>
        </w:tc>
        <w:tc>
          <w:tcPr>
            <w:tcW w:type="dxa" w:w="3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None — flat retrieval</w:t>
            </w:r>
          </w:p>
        </w:tc>
        <w:tc>
          <w:tcPr>
            <w:tcW w:type="dxa" w:w="3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70 typed edge types across 6 layers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Epistemics</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No</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Claims, Evidence, Warrants, Anomalies</w:t>
            </w:r>
          </w:p>
        </w:tc>
      </w:tr>
      <w:tr>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Reasoning chains</w:t>
            </w:r>
          </w:p>
        </w:tc>
        <w:tc>
          <w:tcPr>
            <w:tcW w:type="dxa" w:w="3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No</w:t>
            </w:r>
          </w:p>
        </w:tc>
        <w:tc>
          <w:tcPr>
            <w:tcW w:type="dxa" w:w="3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BFS traversal, path finding, subgraphs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Memory decay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No</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Exponential salience decay with half-life</w:t>
            </w:r>
          </w:p>
        </w:tc>
      </w:tr>
      <w:tr>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Versioning</w:t>
            </w:r>
          </w:p>
        </w:tc>
        <w:tc>
          <w:tcPr>
            <w:tcW w:type="dxa" w:w="3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No</w:t>
            </w:r>
          </w:p>
        </w:tc>
        <w:tc>
          <w:tcPr>
            <w:tcW w:type="dxa" w:w="3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Append-only history, point-in-time snapshots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Data portability</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Limited</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Export your SQLite file — run it yourself</w:t>
            </w:r>
          </w:p>
        </w:tc>
      </w:tr>
      <w:tr>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Target user</w:t>
            </w:r>
          </w:p>
        </w:tc>
        <w:tc>
          <w:tcPr>
            <w:tcW w:type="dxa" w:w="3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General consumer</w:t>
            </w:r>
          </w:p>
        </w:tc>
        <w:tc>
          <w:tcPr>
            <w:tcW w:type="dxa" w:w="3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Knowledge workers, researchers, AI power users</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1.2  Primary Differentiators</w:t>
      </w:r>
    </w:p>
    <w:p>
      <w:pPr>
        <w:spacing w:before="80" w:after="80"/>
      </w:pPr>
      <w:r>
        <w:rPr>
          <w:rFonts w:ascii="Arial" w:cs="Arial" w:eastAsia="Arial" w:hAnsi="Arial"/>
          <w:b/>
          <w:bCs/>
          <w:color w:val="1B2A4A"/>
          <w:sz w:val="20"/>
          <w:szCs w:val="20"/>
        </w:rPr>
        <w:t xml:space="preserve">Structured reasoning, not just retrieval.  </w:t>
      </w:r>
      <w:r>
        <w:rPr>
          <w:rFonts w:ascii="Arial" w:cs="Arial" w:eastAsia="Arial" w:hAnsi="Arial"/>
          <w:color w:val="4A5568"/>
          <w:sz w:val="20"/>
          <w:szCs w:val="20"/>
        </w:rPr>
        <w:t xml:space="preserve">A user's Hypothesis nodes link to Evidence via Supports edges. Anomaly nodes surface contradictions automatically. OpenQuestion nodes persist unresolved inquiries across every session.</w:t>
      </w:r>
    </w:p>
    <w:p>
      <w:pPr>
        <w:spacing w:before="60" w:after="0"/>
      </w:pPr>
      <w:r>
        <w:t xml:space="preserve"/>
      </w:r>
    </w:p>
    <w:p>
      <w:pPr>
        <w:spacing w:before="80" w:after="80"/>
      </w:pPr>
      <w:r>
        <w:rPr>
          <w:rFonts w:ascii="Arial" w:cs="Arial" w:eastAsia="Arial" w:hAnsi="Arial"/>
          <w:b/>
          <w:bCs/>
          <w:color w:val="1B2A4A"/>
          <w:sz w:val="20"/>
          <w:szCs w:val="20"/>
        </w:rPr>
        <w:t xml:space="preserve">Salience decay.  </w:t>
      </w:r>
      <w:r>
        <w:rPr>
          <w:rFonts w:ascii="Arial" w:cs="Arial" w:eastAsia="Arial" w:hAnsi="Arial"/>
          <w:color w:val="4A5568"/>
          <w:sz w:val="20"/>
          <w:szCs w:val="20"/>
        </w:rPr>
        <w:t xml:space="preserve">Memories that are not accessed or reinforced automatically fade — more cognitively realistic than everything being equally retrievable forever. Graphs get smarter over time, not just larger.</w:t>
      </w:r>
    </w:p>
    <w:p>
      <w:pPr>
        <w:spacing w:before="60" w:after="0"/>
      </w:pPr>
      <w:r>
        <w:t xml:space="preserve"/>
      </w:r>
    </w:p>
    <w:p>
      <w:pPr>
        <w:spacing w:before="80" w:after="80"/>
      </w:pPr>
      <w:r>
        <w:rPr>
          <w:rFonts w:ascii="Arial" w:cs="Arial" w:eastAsia="Arial" w:hAnsi="Arial"/>
          <w:b/>
          <w:bCs/>
          <w:color w:val="1B2A4A"/>
          <w:sz w:val="20"/>
          <w:szCs w:val="20"/>
        </w:rPr>
        <w:t xml:space="preserve">Versioned provenance.  </w:t>
      </w:r>
      <w:r>
        <w:rPr>
          <w:rFonts w:ascii="Arial" w:cs="Arial" w:eastAsia="Arial" w:hAnsi="Arial"/>
          <w:color w:val="4A5568"/>
          <w:sz w:val="20"/>
          <w:szCs w:val="20"/>
        </w:rPr>
        <w:t xml:space="preserve">Every belief has a history. Users can see when they changed their mind, what caused the change, and what the prior state was.</w:t>
      </w:r>
    </w:p>
    <w:p>
      <w:pPr>
        <w:spacing w:before="60" w:after="0"/>
      </w:pPr>
      <w:r>
        <w:t xml:space="preserve"/>
      </w:r>
    </w:p>
    <w:p>
      <w:pPr>
        <w:spacing w:before="80" w:after="80"/>
      </w:pPr>
      <w:r>
        <w:rPr>
          <w:rFonts w:ascii="Arial" w:cs="Arial" w:eastAsia="Arial" w:hAnsi="Arial"/>
          <w:b/>
          <w:bCs/>
          <w:color w:val="1B2A4A"/>
          <w:sz w:val="20"/>
          <w:szCs w:val="20"/>
        </w:rPr>
        <w:t xml:space="preserve">Genuine data portability.  </w:t>
      </w:r>
      <w:r>
        <w:rPr>
          <w:rFonts w:ascii="Arial" w:cs="Arial" w:eastAsia="Arial" w:hAnsi="Arial"/>
          <w:color w:val="4A5568"/>
          <w:sz w:val="20"/>
          <w:szCs w:val="20"/>
        </w:rPr>
        <w:t xml:space="preserve">Each user's data is a single SQLite file. 'Export your graph' hands the user a file they can run locally with mindgraph-rs — a trust feature that matters to technical users.</w:t>
      </w:r>
    </w:p>
    <w:p>
      <w:pPr>
        <w:spacing w:before="200" w:after="0"/>
      </w:pPr>
      <w:r>
        <w:t xml:space="preserve"/>
      </w:r>
    </w:p>
    <w:p>
      <w:pPr>
        <w:pStyle w:val="Heading1"/>
        <w:spacing w:before="480" w:after="160"/>
      </w:pPr>
      <w:r>
        <w:rPr>
          <w:rFonts w:ascii="Arial" w:cs="Arial" w:eastAsia="Arial" w:hAnsi="Arial"/>
          <w:b/>
          <w:bCs/>
          <w:color w:val="1B2A4A"/>
          <w:sz w:val="36"/>
          <w:szCs w:val="36"/>
        </w:rPr>
        <w:t xml:space="preserve">2. Architecture Decisions</w:t>
      </w:r>
    </w:p>
    <w:p>
      <w:pPr>
        <w:spacing w:before="80" w:after="80"/>
      </w:pPr>
      <w:r>
        <w:rPr>
          <w:rFonts w:ascii="Arial" w:cs="Arial" w:eastAsia="Arial" w:hAnsi="Arial"/>
          <w:color w:val="4A5568"/>
          <w:sz w:val="20"/>
          <w:szCs w:val="20"/>
        </w:rPr>
        <w:t xml:space="preserve">The following decisions were made deliberately and should not be revisited without good reason. Each has alternatives documented alongside it.</w:t>
      </w:r>
    </w:p>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2.1  Per-User Database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20"/>
            </w:tcMar>
          </w:tcPr>
          <w:p>
            <w:r>
              <w:rPr>
                <w:rFonts w:ascii="Arial" w:cs="Arial" w:eastAsia="Arial" w:hAnsi="Arial"/>
                <w:b/>
                <w:bCs/>
                <w:color w:val="FFFFFF"/>
                <w:sz w:val="18"/>
                <w:szCs w:val="18"/>
              </w:rPr>
              <w:t xml:space="preserve">DECISION</w:t>
            </w:r>
          </w:p>
        </w:tc>
        <w:tc>
          <w:tcPr>
            <w:tcBorders>
              <w:top w:val="single" w:color="CBD5E0" w:sz="1"/>
              <w:left w:val="none" w:color="FFFFFF" w:sz="0"/>
              <w:bottom w:val="single" w:color="CBD5E0" w:sz="1"/>
              <w:right w:val="single" w:color="CBD5E0" w:sz="1"/>
            </w:tcBorders>
            <w:shd w:fill="E8F5F5" w:val="clear"/>
            <w:tcMar>
              <w:top w:type="dxa" w:w="80"/>
              <w:left w:type="dxa" w:w="160"/>
              <w:bottom w:type="dxa" w:w="80"/>
              <w:right w:type="dxa" w:w="120"/>
            </w:tcMar>
          </w:tcPr>
          <w:p>
            <w:r>
              <w:rPr>
                <w:rFonts w:ascii="Arial" w:cs="Arial" w:eastAsia="Arial" w:hAnsi="Arial"/>
                <w:color w:val="4A5568"/>
                <w:sz w:val="18"/>
                <w:szCs w:val="18"/>
              </w:rPr>
              <w:t xml:space="preserve">One CozoDB/SQLite database file per user. R2 is the source of truth. Local disk is ephemeral working storage.</w:t>
            </w:r>
          </w:p>
        </w:tc>
      </w:tr>
    </w:tbl>
    <w:p>
      <w:pPr>
        <w:spacing w:before="80" w:after="0"/>
      </w:pPr>
      <w:r>
        <w:t xml:space="preserve"/>
      </w:r>
    </w:p>
    <w:p>
      <w:pPr>
        <w:spacing w:before="80" w:after="80"/>
      </w:pPr>
      <w:r>
        <w:rPr>
          <w:rFonts w:ascii="Arial" w:cs="Arial" w:eastAsia="Arial" w:hAnsi="Arial"/>
          <w:color w:val="4A5568"/>
          <w:sz w:val="20"/>
          <w:szCs w:val="20"/>
        </w:rPr>
        <w:t xml:space="preserve">Each user's graph is a separate SQLite file stored on Cloudflare R2. The server loads a user's graph from R2 on first request (cold start), holds it in an in-memory LRU pool for subsequent requests, and continuously replicates changes back to R2 via Litestream.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3030" w:sz="16"/>
              <w:bottom w:val="none" w:color="FFFFFF" w:sz="0"/>
              <w:right w:val="none" w:color="FFFFFF" w:sz="0"/>
            </w:tcBorders>
            <w:shd w:fill="FFF5F5" w:val="clear"/>
            <w:tcMar>
              <w:top w:type="dxa" w:w="100"/>
              <w:left w:type="dxa" w:w="180"/>
              <w:bottom w:type="dxa" w:w="100"/>
              <w:right w:type="dxa" w:w="160"/>
            </w:tcMar>
          </w:tcPr>
          <w:p>
            <w:pPr>
              <w:spacing w:before="40" w:after="40"/>
            </w:pPr>
            <w:r>
              <w:rPr>
                <w:rFonts w:ascii="Arial" w:cs="Arial" w:eastAsia="Arial" w:hAnsi="Arial"/>
                <w:b/>
                <w:bCs/>
                <w:color w:val="C53030"/>
                <w:sz w:val="18"/>
                <w:szCs w:val="18"/>
              </w:rPr>
              <w:t xml:space="preserve">✗  </w:t>
            </w:r>
            <w:r>
              <w:rPr>
                <w:rFonts w:ascii="Arial" w:cs="Arial" w:eastAsia="Arial" w:hAnsi="Arial"/>
                <w:color w:val="4A5568"/>
                <w:sz w:val="18"/>
                <w:szCs w:val="18"/>
              </w:rPr>
              <w:t xml:space="preserve">REJECTED ALTERNATIVE — Shared database with tenant_id column: Requires modifying every CozoDB Datalog query to add tenant predicates, creates noisy-neighbor risk, and makes portable data export impossible. Per-user databases give perfect isolation, align with the existing MindGraph::open(path) API, and make 'export your graph' trivial.</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2.2  Storage Layout</w:t>
      </w:r>
    </w:p>
    <w:p>
      <w:pPr>
        <w:spacing w:before="80" w:after="80"/>
      </w:pPr>
      <w:r>
        <w:rPr>
          <w:rFonts w:ascii="Arial" w:cs="Arial" w:eastAsia="Arial" w:hAnsi="Arial"/>
          <w:color w:val="4A5568"/>
          <w:sz w:val="20"/>
          <w:szCs w:val="20"/>
        </w:rPr>
        <w:t xml:space="preserve">All database files live under a single R2 bucket with the following path convention: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graphs/{user_uid}/mindgraph.db       ← primary database</w:t>
            </w:r>
          </w:p>
          <w:p>
            <w:pPr>
              <w:spacing w:before="20" w:after="20"/>
            </w:pPr>
            <w:r>
              <w:rPr>
                <w:rFonts w:ascii="Courier New" w:cs="Courier New" w:eastAsia="Courier New" w:hAnsi="Courier New"/>
                <w:color w:val="A8D8A8"/>
                <w:sz w:val="17"/>
                <w:szCs w:val="17"/>
              </w:rPr>
              <w:t xml:space="preserve">graphs/{user_uid}/mindgraph.db-shm   ← SQLite WAL shared memory</w:t>
            </w:r>
          </w:p>
          <w:p>
            <w:pPr>
              <w:spacing w:before="20" w:after="20"/>
            </w:pPr>
            <w:r>
              <w:rPr>
                <w:rFonts w:ascii="Courier New" w:cs="Courier New" w:eastAsia="Courier New" w:hAnsi="Courier New"/>
                <w:color w:val="A8D8A8"/>
                <w:sz w:val="17"/>
                <w:szCs w:val="17"/>
              </w:rPr>
              <w:t xml:space="preserve">graphs/{user_uid}/mindgraph.db-wal   ← SQLite WAL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91F" w:sz="16"/>
              <w:bottom w:val="none" w:color="FFFFFF" w:sz="0"/>
              <w:right w:val="none" w:color="FFFFFF" w:sz="0"/>
            </w:tcBorders>
            <w:shd w:fill="FFFBEB" w:val="clear"/>
            <w:tcMar>
              <w:top w:type="dxa" w:w="100"/>
              <w:left w:type="dxa" w:w="180"/>
              <w:bottom w:type="dxa" w:w="100"/>
              <w:right w:type="dxa" w:w="160"/>
            </w:tcMar>
          </w:tcPr>
          <w:p>
            <w:pPr>
              <w:spacing w:before="40" w:after="40"/>
            </w:pPr>
            <w:r>
              <w:rPr>
                <w:rFonts w:ascii="Arial" w:cs="Arial" w:eastAsia="Arial" w:hAnsi="Arial"/>
                <w:b/>
                <w:bCs/>
                <w:color w:val="B7791F"/>
                <w:sz w:val="18"/>
                <w:szCs w:val="18"/>
              </w:rPr>
              <w:t xml:space="preserve">⚠  </w:t>
            </w:r>
            <w:r>
              <w:rPr>
                <w:rFonts w:ascii="Arial" w:cs="Arial" w:eastAsia="Arial" w:hAnsi="Arial"/>
                <w:color w:val="4A5568"/>
                <w:sz w:val="18"/>
                <w:szCs w:val="18"/>
              </w:rPr>
              <w:t xml:space="preserve">WAL files must be handled as a unit. Never copy a SQLite WAL-mode database while it is open. Litestream manages this correctly — do not attempt manual file copies for backup or migration.</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2.3  Graph Pool Management</w:t>
      </w:r>
    </w:p>
    <w:p>
      <w:pPr>
        <w:spacing w:before="80" w:after="80"/>
      </w:pPr>
      <w:r>
        <w:rPr>
          <w:rFonts w:ascii="Arial" w:cs="Arial" w:eastAsia="Arial" w:hAnsi="Arial"/>
          <w:color w:val="4A5568"/>
          <w:sz w:val="20"/>
          <w:szCs w:val="20"/>
        </w:rPr>
        <w:t xml:space="preserve">The server maintains an in-memory LRU pool of loaded AsyncMindGraph instances keyed by user UID. Three operational parameters must be set at deploy time and tuned with real usage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Recommended Default</w:t>
            </w:r>
          </w:p>
        </w:tc>
        <w:tc>
          <w:tcPr>
            <w:tcW w:type="dxa" w:w="4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Pool capacity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~40 graphs per 4 GB instance</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~100 MB per loaded graph. Adjust based on observed graph sizes.</w:t>
            </w:r>
          </w:p>
        </w:tc>
      </w:tr>
      <w:tr>
        <w:tc>
          <w:tcPr>
            <w:tcW w:type="dxa" w:w="2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Minimum TTL</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5 minutes</w:t>
            </w:r>
          </w:p>
        </w:tc>
        <w:tc>
          <w:tcPr>
            <w:tcW w:type="dxa" w:w="41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Prevents pathological eviction of graphs just loaded for sequential requests.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Eviction policy</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LRU after minimum TTL</w:t>
            </w:r>
          </w:p>
        </w:tc>
        <w:tc>
          <w:tcPr>
            <w:tcW w:type="dxa" w:w="4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Least-recently-used after minimum warm time.</w:t>
            </w:r>
          </w:p>
        </w:tc>
      </w:tr>
    </w:tbl>
    <w:p>
      <w:pPr>
        <w:spacing w:before="80" w:after="0"/>
      </w:pPr>
      <w:r>
        <w:t xml:space="preserve"/>
      </w:r>
    </w:p>
    <w:p>
      <w:pPr>
        <w:spacing w:before="80" w:after="80"/>
      </w:pPr>
      <w:r>
        <w:rPr>
          <w:rFonts w:ascii="Arial" w:cs="Arial" w:eastAsia="Arial" w:hAnsi="Arial"/>
          <w:color w:val="4A5568"/>
          <w:sz w:val="20"/>
          <w:szCs w:val="20"/>
        </w:rPr>
        <w:t xml:space="preserve">Cold start on a cache miss: download the user's database file from R2 to the instance's local temp directory, open with AsyncMindGraph::open(local_path), insert into the pool. Expected latency: 200–500 ms for a typical graph.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6"/>
              <w:bottom w:val="none" w:color="FFFFFF" w:sz="0"/>
              <w:right w:val="none" w:color="FFFFFF" w:sz="0"/>
            </w:tcBorders>
            <w:shd w:fill="E8F5F5" w:val="clear"/>
            <w:tcMar>
              <w:top w:type="dxa" w:w="100"/>
              <w:left w:type="dxa" w:w="180"/>
              <w:bottom w:type="dxa" w:w="100"/>
              <w:right w:type="dxa" w:w="160"/>
            </w:tcMar>
          </w:tcPr>
          <w:p>
            <w:pPr>
              <w:spacing w:before="40" w:after="40"/>
            </w:pPr>
            <w:r>
              <w:rPr>
                <w:rFonts w:ascii="Arial" w:cs="Arial" w:eastAsia="Arial" w:hAnsi="Arial"/>
                <w:b/>
                <w:bCs/>
                <w:color w:val="0D7377"/>
                <w:sz w:val="18"/>
                <w:szCs w:val="18"/>
              </w:rPr>
              <w:t xml:space="preserve">ℹ  </w:t>
            </w:r>
            <w:r>
              <w:rPr>
                <w:rFonts w:ascii="Arial" w:cs="Arial" w:eastAsia="Arial" w:hAnsi="Arial"/>
                <w:color w:val="4A5568"/>
                <w:sz w:val="18"/>
                <w:szCs w:val="18"/>
              </w:rPr>
              <w:t xml:space="preserve">Load concurrency: if two requests for the same cold user arrive simultaneously, a per-user loading mutex (DashMap&lt;UserId, Arc&lt;Mutex&lt;()&gt;&gt;&gt;) must ensure the second request waits for the first load to complete rather than triggering a duplicate download.</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2.4  Schema Migration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20"/>
            </w:tcMar>
          </w:tcPr>
          <w:p>
            <w:r>
              <w:rPr>
                <w:rFonts w:ascii="Arial" w:cs="Arial" w:eastAsia="Arial" w:hAnsi="Arial"/>
                <w:b/>
                <w:bCs/>
                <w:color w:val="FFFFFF"/>
                <w:sz w:val="18"/>
                <w:szCs w:val="18"/>
              </w:rPr>
              <w:t xml:space="preserve">DECISION</w:t>
            </w:r>
          </w:p>
        </w:tc>
        <w:tc>
          <w:tcPr>
            <w:tcBorders>
              <w:top w:val="single" w:color="CBD5E0" w:sz="1"/>
              <w:left w:val="none" w:color="FFFFFF" w:sz="0"/>
              <w:bottom w:val="single" w:color="CBD5E0" w:sz="1"/>
              <w:right w:val="single" w:color="CBD5E0" w:sz="1"/>
            </w:tcBorders>
            <w:shd w:fill="E8F5F5" w:val="clear"/>
            <w:tcMar>
              <w:top w:type="dxa" w:w="80"/>
              <w:left w:type="dxa" w:w="160"/>
              <w:bottom w:type="dxa" w:w="80"/>
              <w:right w:type="dxa" w:w="120"/>
            </w:tcMar>
          </w:tcPr>
          <w:p>
            <w:r>
              <w:rPr>
                <w:rFonts w:ascii="Arial" w:cs="Arial" w:eastAsia="Arial" w:hAnsi="Arial"/>
                <w:color w:val="4A5568"/>
                <w:sz w:val="18"/>
                <w:szCs w:val="18"/>
              </w:rPr>
              <w:t xml:space="preserve">Lazy migration on cold start. Schema version stored in mg_meta. Migrations run before the graph enters the pool.</w:t>
            </w:r>
          </w:p>
        </w:tc>
      </w:tr>
    </w:tbl>
    <w:p>
      <w:pPr>
        <w:spacing w:before="80" w:after="0"/>
      </w:pPr>
      <w:r>
        <w:t xml:space="preserve"/>
      </w:r>
    </w:p>
    <w:p>
      <w:pPr>
        <w:spacing w:before="80" w:after="80"/>
      </w:pPr>
      <w:r>
        <w:rPr>
          <w:rFonts w:ascii="Arial" w:cs="Arial" w:eastAsia="Arial" w:hAnsi="Arial"/>
          <w:color w:val="4A5568"/>
          <w:sz w:val="20"/>
          <w:szCs w:val="20"/>
        </w:rPr>
        <w:t xml:space="preserve">When a user's graph is loaded from R2, the server reads the schema_version key from mg_meta and compares it to the application's current schema version. If behind, it runs pending migrations before making the graph available to the pool. CozoDB DDL operations (adding relations, indices) are fast enough that this adds negligible latency to cold starts.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3030" w:sz="16"/>
              <w:bottom w:val="none" w:color="FFFFFF" w:sz="0"/>
              <w:right w:val="none" w:color="FFFFFF" w:sz="0"/>
            </w:tcBorders>
            <w:shd w:fill="FFF5F5" w:val="clear"/>
            <w:tcMar>
              <w:top w:type="dxa" w:w="100"/>
              <w:left w:type="dxa" w:w="180"/>
              <w:bottom w:type="dxa" w:w="100"/>
              <w:right w:type="dxa" w:w="160"/>
            </w:tcMar>
          </w:tcPr>
          <w:p>
            <w:pPr>
              <w:spacing w:before="40" w:after="40"/>
            </w:pPr>
            <w:r>
              <w:rPr>
                <w:rFonts w:ascii="Arial" w:cs="Arial" w:eastAsia="Arial" w:hAnsi="Arial"/>
                <w:b/>
                <w:bCs/>
                <w:color w:val="C53030"/>
                <w:sz w:val="18"/>
                <w:szCs w:val="18"/>
              </w:rPr>
              <w:t xml:space="preserve">✗  </w:t>
            </w:r>
            <w:r>
              <w:rPr>
                <w:rFonts w:ascii="Arial" w:cs="Arial" w:eastAsia="Arial" w:hAnsi="Arial"/>
                <w:color w:val="4A5568"/>
                <w:sz w:val="18"/>
                <w:szCs w:val="18"/>
              </w:rPr>
              <w:t xml:space="preserve">REJECTED ALTERNATIVE — Background migration job: Required for expensive data restructuring migrations. The mindgraph-rs props-as-JSON-column design specifically avoids structural data migrations — new node types are application-level additions, not schema changes. Revisit background migration only if a future migration requires restructuring existing node data.</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3. Infrastructure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API server</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Rust + Axum (mindgraph-server)</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Handles all REST and MCP traffic</w:t>
            </w:r>
          </w:p>
        </w:tc>
      </w:tr>
      <w:tr>
        <w:tc>
          <w:tcPr>
            <w:tcW w:type="dxa" w:w="2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Graph storage</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CozoDB + SQLite per user</w:t>
            </w:r>
          </w:p>
        </w:tc>
        <w:tc>
          <w:tcPr>
            <w:tcW w:type="dxa" w:w="4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Embedded Datalog knowledge graph engine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Object storage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Cloudflare R2</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Persistent home for all user SQLite files</w:t>
            </w:r>
          </w:p>
        </w:tc>
      </w:tr>
      <w:tr>
        <w:tc>
          <w:tcPr>
            <w:tcW w:type="dxa" w:w="2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Replication</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Litestream</w:t>
            </w:r>
          </w:p>
        </w:tc>
        <w:tc>
          <w:tcPr>
            <w:tcW w:type="dxa" w:w="4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Continuous SQLite → R2 replication, disaster recovery</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Auth database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Supabase (Postgres)</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User accounts, API keys, usage counters</w:t>
            </w:r>
          </w:p>
        </w:tc>
      </w:tr>
      <w:tr>
        <w:tc>
          <w:tcPr>
            <w:tcW w:type="dxa" w:w="2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Auth provider</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Supabase Auth (Google / magic link)</w:t>
            </w:r>
          </w:p>
        </w:tc>
        <w:tc>
          <w:tcPr>
            <w:tcW w:type="dxa" w:w="4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User sign-up and session management</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Key-value cache</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Redis (Upstash or Fly Redis)</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API key lookup cache, usage counter buffer</w:t>
            </w:r>
          </w:p>
        </w:tc>
      </w:tr>
      <w:tr>
        <w:tc>
          <w:tcPr>
            <w:tcW w:type="dxa" w:w="2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Compute</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Fly.io</w:t>
            </w:r>
          </w:p>
        </w:tc>
        <w:tc>
          <w:tcPr>
            <w:tcW w:type="dxa" w:w="4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Multi-region Rust deployment, persistent volumes optional</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Dashboard</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Next.js on Vercel</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Sign-up, API key management, usage display</w:t>
            </w:r>
          </w:p>
        </w:tc>
      </w:tr>
      <w:tr>
        <w:tc>
          <w:tcPr>
            <w:tcW w:type="dxa" w:w="20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Billing</w:t>
            </w:r>
          </w:p>
        </w:tc>
        <w:tc>
          <w:tcPr>
            <w:tcW w:type="dxa" w:w="2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Stripe</w:t>
            </w:r>
          </w:p>
        </w:tc>
        <w:tc>
          <w:tcPr>
            <w:tcW w:type="dxa" w:w="45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Subscription management, usage metering</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MCP transport</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SSE over HTTPS</w:t>
            </w:r>
          </w:p>
        </w:tc>
        <w:tc>
          <w:tcPr>
            <w:tcW w:type="dxa" w:w="4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Hosted MCP endpoint for Claude Desktop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6"/>
              <w:bottom w:val="none" w:color="FFFFFF" w:sz="0"/>
              <w:right w:val="none" w:color="FFFFFF" w:sz="0"/>
            </w:tcBorders>
            <w:shd w:fill="E8F5F5" w:val="clear"/>
            <w:tcMar>
              <w:top w:type="dxa" w:w="100"/>
              <w:left w:type="dxa" w:w="180"/>
              <w:bottom w:type="dxa" w:w="100"/>
              <w:right w:type="dxa" w:w="160"/>
            </w:tcMar>
          </w:tcPr>
          <w:p>
            <w:pPr>
              <w:spacing w:before="40" w:after="40"/>
            </w:pPr>
            <w:r>
              <w:rPr>
                <w:rFonts w:ascii="Arial" w:cs="Arial" w:eastAsia="Arial" w:hAnsi="Arial"/>
                <w:b/>
                <w:bCs/>
                <w:color w:val="0D7377"/>
                <w:sz w:val="18"/>
                <w:szCs w:val="18"/>
              </w:rPr>
              <w:t xml:space="preserve">ℹ  </w:t>
            </w:r>
            <w:r>
              <w:rPr>
                <w:rFonts w:ascii="Arial" w:cs="Arial" w:eastAsia="Arial" w:hAnsi="Arial"/>
                <w:color w:val="4A5568"/>
                <w:sz w:val="18"/>
                <w:szCs w:val="18"/>
              </w:rPr>
              <w:t xml:space="preserve">Cloudflare R2 was chosen over S3 specifically for zero egress fees. Storage costs at scale are negligible: a 200 MB graph costs $0.003/month. Compute on Fly.io is the only meaningful infrastructure cost per user.</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4. Auth and API Key Design</w:t>
      </w:r>
    </w:p>
    <w:p>
      <w:pPr>
        <w:spacing w:before="8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4.1  Database Schema (Supabase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CREATE TABLE users (</w:t>
            </w:r>
          </w:p>
          <w:p>
            <w:pPr>
              <w:spacing w:before="20" w:after="20"/>
            </w:pPr>
            <w:r>
              <w:rPr>
                <w:rFonts w:ascii="Courier New" w:cs="Courier New" w:eastAsia="Courier New" w:hAnsi="Courier New"/>
                <w:color w:val="A8D8A8"/>
                <w:sz w:val="17"/>
                <w:szCs w:val="17"/>
              </w:rPr>
              <w:t xml:space="preserve">  uid          UUID PRIMARY KEY DEFAULT gen_random_uuid(),</w:t>
            </w:r>
          </w:p>
          <w:p>
            <w:pPr>
              <w:spacing w:before="20" w:after="20"/>
            </w:pPr>
            <w:r>
              <w:rPr>
                <w:rFonts w:ascii="Courier New" w:cs="Courier New" w:eastAsia="Courier New" w:hAnsi="Courier New"/>
                <w:color w:val="A8D8A8"/>
                <w:sz w:val="17"/>
                <w:szCs w:val="17"/>
              </w:rPr>
              <w:t xml:space="preserve">  email        TEXT NOT NULL UNIQUE,</w:t>
            </w:r>
          </w:p>
          <w:p>
            <w:pPr>
              <w:spacing w:before="20" w:after="20"/>
            </w:pPr>
            <w:r>
              <w:rPr>
                <w:rFonts w:ascii="Courier New" w:cs="Courier New" w:eastAsia="Courier New" w:hAnsi="Courier New"/>
                <w:color w:val="A8D8A8"/>
                <w:sz w:val="17"/>
                <w:szCs w:val="17"/>
              </w:rPr>
              <w:t xml:space="preserve">  tier         TEXT NOT NULL DEFAULT 'free',  -- 'free' | 'pro' | 'enterprise'</w:t>
            </w:r>
          </w:p>
          <w:p>
            <w:pPr>
              <w:spacing w:before="20" w:after="20"/>
            </w:pPr>
            <w:r>
              <w:rPr>
                <w:rFonts w:ascii="Courier New" w:cs="Courier New" w:eastAsia="Courier New" w:hAnsi="Courier New"/>
                <w:color w:val="A8D8A8"/>
                <w:sz w:val="17"/>
                <w:szCs w:val="17"/>
              </w:rPr>
              <w:t xml:space="preserve">  created_at   TIMESTAMPTZ NOT NULL DEFAULT now(),</w:t>
            </w:r>
          </w:p>
          <w:p>
            <w:pPr>
              <w:spacing w:before="20" w:after="20"/>
            </w:pPr>
            <w:r>
              <w:rPr>
                <w:rFonts w:ascii="Courier New" w:cs="Courier New" w:eastAsia="Courier New" w:hAnsi="Courier New"/>
                <w:color w:val="A8D8A8"/>
                <w:sz w:val="17"/>
                <w:szCs w:val="17"/>
              </w:rPr>
              <w:t xml:space="preserve">  stripe_id    TEXT                           -- Stripe customer ID</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CREATE TABLE api_keys (</w:t>
            </w:r>
          </w:p>
          <w:p>
            <w:pPr>
              <w:spacing w:before="20" w:after="20"/>
            </w:pPr>
            <w:r>
              <w:rPr>
                <w:rFonts w:ascii="Courier New" w:cs="Courier New" w:eastAsia="Courier New" w:hAnsi="Courier New"/>
                <w:color w:val="A8D8A8"/>
                <w:sz w:val="17"/>
                <w:szCs w:val="17"/>
              </w:rPr>
              <w:t xml:space="preserve">  id           UUID PRIMARY KEY DEFAULT gen_random_uuid(),</w:t>
            </w:r>
          </w:p>
          <w:p>
            <w:pPr>
              <w:spacing w:before="20" w:after="20"/>
            </w:pPr>
            <w:r>
              <w:rPr>
                <w:rFonts w:ascii="Courier New" w:cs="Courier New" w:eastAsia="Courier New" w:hAnsi="Courier New"/>
                <w:color w:val="A8D8A8"/>
                <w:sz w:val="17"/>
                <w:szCs w:val="17"/>
              </w:rPr>
              <w:t xml:space="preserve">  user_uid     UUID NOT NULL REFERENCES users(uid) ON DELETE CASCADE,</w:t>
            </w:r>
          </w:p>
          <w:p>
            <w:pPr>
              <w:spacing w:before="20" w:after="20"/>
            </w:pPr>
            <w:r>
              <w:rPr>
                <w:rFonts w:ascii="Courier New" w:cs="Courier New" w:eastAsia="Courier New" w:hAnsi="Courier New"/>
                <w:color w:val="A8D8A8"/>
                <w:sz w:val="17"/>
                <w:szCs w:val="17"/>
              </w:rPr>
              <w:t xml:space="preserve">  key_hash     TEXT NOT NULL UNIQUE,          -- SHA-256 of raw key</w:t>
            </w:r>
          </w:p>
          <w:p>
            <w:pPr>
              <w:spacing w:before="20" w:after="20"/>
            </w:pPr>
            <w:r>
              <w:rPr>
                <w:rFonts w:ascii="Courier New" w:cs="Courier New" w:eastAsia="Courier New" w:hAnsi="Courier New"/>
                <w:color w:val="A8D8A8"/>
                <w:sz w:val="17"/>
                <w:szCs w:val="17"/>
              </w:rPr>
              <w:t xml:space="preserve">  key_prefix   TEXT NOT NULL,                 -- first 8 chars, for display</w:t>
            </w:r>
          </w:p>
          <w:p>
            <w:pPr>
              <w:spacing w:before="20" w:after="20"/>
            </w:pPr>
            <w:r>
              <w:rPr>
                <w:rFonts w:ascii="Courier New" w:cs="Courier New" w:eastAsia="Courier New" w:hAnsi="Courier New"/>
                <w:color w:val="A8D8A8"/>
                <w:sz w:val="17"/>
                <w:szCs w:val="17"/>
              </w:rPr>
              <w:t xml:space="preserve">  name         TEXT,                          -- user label: 'Claude Desktop'</w:t>
            </w:r>
          </w:p>
          <w:p>
            <w:pPr>
              <w:spacing w:before="20" w:after="20"/>
            </w:pPr>
            <w:r>
              <w:rPr>
                <w:rFonts w:ascii="Courier New" w:cs="Courier New" w:eastAsia="Courier New" w:hAnsi="Courier New"/>
                <w:color w:val="A8D8A8"/>
                <w:sz w:val="17"/>
                <w:szCs w:val="17"/>
              </w:rPr>
              <w:t xml:space="preserve">  graph_path   TEXT NOT NULL,                 -- 'graphs/{user_uid}/mindgraph.db'</w:t>
            </w:r>
          </w:p>
          <w:p>
            <w:pPr>
              <w:spacing w:before="20" w:after="20"/>
            </w:pPr>
            <w:r>
              <w:rPr>
                <w:rFonts w:ascii="Courier New" w:cs="Courier New" w:eastAsia="Courier New" w:hAnsi="Courier New"/>
                <w:color w:val="A8D8A8"/>
                <w:sz w:val="17"/>
                <w:szCs w:val="17"/>
              </w:rPr>
              <w:t xml:space="preserve">  created_at   TIMESTAMPTZ NOT NULL DEFAULT now(),</w:t>
            </w:r>
          </w:p>
          <w:p>
            <w:pPr>
              <w:spacing w:before="20" w:after="20"/>
            </w:pPr>
            <w:r>
              <w:rPr>
                <w:rFonts w:ascii="Courier New" w:cs="Courier New" w:eastAsia="Courier New" w:hAnsi="Courier New"/>
                <w:color w:val="A8D8A8"/>
                <w:sz w:val="17"/>
                <w:szCs w:val="17"/>
              </w:rPr>
              <w:t xml:space="preserve">  last_used_at TIMESTAMPTZ,                   -- flushed in batches, not per-request</w:t>
            </w:r>
          </w:p>
          <w:p>
            <w:pPr>
              <w:spacing w:before="20" w:after="20"/>
            </w:pPr>
            <w:r>
              <w:rPr>
                <w:rFonts w:ascii="Courier New" w:cs="Courier New" w:eastAsia="Courier New" w:hAnsi="Courier New"/>
                <w:color w:val="A8D8A8"/>
                <w:sz w:val="17"/>
                <w:szCs w:val="17"/>
              </w:rPr>
              <w:t xml:space="preserve">  revoked_at   TIMESTAMPTZ</w:t>
            </w:r>
          </w:p>
          <w:p>
            <w:pPr>
              <w:spacing w:before="20" w:after="20"/>
            </w:pPr>
            <w:r>
              <w:rPr>
                <w:rFonts w:ascii="Courier New" w:cs="Courier New" w:eastAsia="Courier New" w:hAnsi="Courier New"/>
                <w:color w:val="A8D8A8"/>
                <w:sz w:val="17"/>
                <w:szCs w:val="17"/>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4.2  Request Authentication Flow</w:t>
      </w:r>
    </w:p>
    <w:p>
      <w:pPr>
        <w:spacing w:before="80" w:after="80"/>
      </w:pPr>
      <w:r>
        <w:rPr>
          <w:rFonts w:ascii="Arial" w:cs="Arial" w:eastAsia="Arial" w:hAnsi="Arial"/>
          <w:color w:val="4A5568"/>
          <w:sz w:val="20"/>
          <w:szCs w:val="20"/>
        </w:rPr>
        <w:t xml:space="preserve">Every authenticated request follows this path: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1. Extract Bearer token from Authorization header</w:t>
            </w:r>
          </w:p>
          <w:p>
            <w:pPr>
              <w:spacing w:before="20" w:after="20"/>
            </w:pPr>
            <w:r>
              <w:rPr>
                <w:rFonts w:ascii="Courier New" w:cs="Courier New" w:eastAsia="Courier New" w:hAnsi="Courier New"/>
                <w:color w:val="A8D8A8"/>
                <w:sz w:val="17"/>
                <w:szCs w:val="17"/>
              </w:rPr>
              <w:t xml:space="preserve">2. SHA-256 hash the token</w:t>
            </w:r>
          </w:p>
          <w:p>
            <w:pPr>
              <w:spacing w:before="20" w:after="20"/>
            </w:pPr>
            <w:r>
              <w:rPr>
                <w:rFonts w:ascii="Courier New" w:cs="Courier New" w:eastAsia="Courier New" w:hAnsi="Courier New"/>
                <w:color w:val="A8D8A8"/>
                <w:sz w:val="17"/>
                <w:szCs w:val="17"/>
              </w:rPr>
              <w:t xml:space="preserve">3. Check Redis cache (TTL 5 min) → on hit, get user_uid + graph_path</w:t>
            </w:r>
          </w:p>
          <w:p>
            <w:pPr>
              <w:spacing w:before="20" w:after="20"/>
            </w:pPr>
            <w:r>
              <w:rPr>
                <w:rFonts w:ascii="Courier New" w:cs="Courier New" w:eastAsia="Courier New" w:hAnsi="Courier New"/>
                <w:color w:val="A8D8A8"/>
                <w:sz w:val="17"/>
                <w:szCs w:val="17"/>
              </w:rPr>
              <w:t xml:space="preserve">4. On cache miss: query Postgres api_keys WHERE key_hash = $1 AND revoked_at IS NULL</w:t>
            </w:r>
          </w:p>
          <w:p>
            <w:pPr>
              <w:spacing w:before="20" w:after="20"/>
            </w:pPr>
            <w:r>
              <w:rPr>
                <w:rFonts w:ascii="Courier New" w:cs="Courier New" w:eastAsia="Courier New" w:hAnsi="Courier New"/>
                <w:color w:val="A8D8A8"/>
                <w:sz w:val="17"/>
                <w:szCs w:val="17"/>
              </w:rPr>
              <w:t xml:space="preserve">5. Populate Redis cache with result</w:t>
            </w:r>
          </w:p>
          <w:p>
            <w:pPr>
              <w:spacing w:before="20" w:after="20"/>
            </w:pPr>
            <w:r>
              <w:rPr>
                <w:rFonts w:ascii="Courier New" w:cs="Courier New" w:eastAsia="Courier New" w:hAnsi="Courier New"/>
                <w:color w:val="A8D8A8"/>
                <w:sz w:val="17"/>
                <w:szCs w:val="17"/>
              </w:rPr>
              <w:t xml:space="preserve">6. Retrieve or load AsyncMindGraph from pool using graph_path</w:t>
            </w:r>
          </w:p>
          <w:p>
            <w:pPr>
              <w:spacing w:before="20" w:after="20"/>
            </w:pPr>
            <w:r>
              <w:rPr>
                <w:rFonts w:ascii="Courier New" w:cs="Courier New" w:eastAsia="Courier New" w:hAnsi="Courier New"/>
                <w:color w:val="A8D8A8"/>
                <w:sz w:val="17"/>
                <w:szCs w:val="17"/>
              </w:rPr>
              <w:t xml:space="preserve">7. Forward request to handler with graph handle injected</w:t>
            </w:r>
          </w:p>
          <w:p>
            <w:pPr>
              <w:spacing w:before="20" w:after="20"/>
            </w:pPr>
            <w:r>
              <w:rPr>
                <w:rFonts w:ascii="Courier New" w:cs="Courier New" w:eastAsia="Courier New" w:hAnsi="Courier New"/>
                <w:color w:val="A8D8A8"/>
                <w:sz w:val="17"/>
                <w:szCs w:val="17"/>
              </w:rPr>
              <w:t xml:space="preserve">8. Background: flush last_used_at update to Postgres every 60s in batches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91F" w:sz="16"/>
              <w:bottom w:val="none" w:color="FFFFFF" w:sz="0"/>
              <w:right w:val="none" w:color="FFFFFF" w:sz="0"/>
            </w:tcBorders>
            <w:shd w:fill="FFFBEB" w:val="clear"/>
            <w:tcMar>
              <w:top w:type="dxa" w:w="100"/>
              <w:left w:type="dxa" w:w="180"/>
              <w:bottom w:type="dxa" w:w="100"/>
              <w:right w:type="dxa" w:w="160"/>
            </w:tcMar>
          </w:tcPr>
          <w:p>
            <w:pPr>
              <w:spacing w:before="40" w:after="40"/>
            </w:pPr>
            <w:r>
              <w:rPr>
                <w:rFonts w:ascii="Arial" w:cs="Arial" w:eastAsia="Arial" w:hAnsi="Arial"/>
                <w:b/>
                <w:bCs/>
                <w:color w:val="B7791F"/>
                <w:sz w:val="18"/>
                <w:szCs w:val="18"/>
              </w:rPr>
              <w:t xml:space="preserve">⚠  </w:t>
            </w:r>
            <w:r>
              <w:rPr>
                <w:rFonts w:ascii="Arial" w:cs="Arial" w:eastAsia="Arial" w:hAnsi="Arial"/>
                <w:color w:val="4A5568"/>
                <w:sz w:val="18"/>
                <w:szCs w:val="18"/>
              </w:rPr>
              <w:t xml:space="preserve">Key revocation propagates within the Redis TTL window (up to 5 minutes). This is acceptable and should be documented in the user-facing API reference.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4.3  New User Provisioning</w:t>
      </w:r>
    </w:p>
    <w:p>
      <w:pPr>
        <w:spacing w:before="80" w:after="80"/>
      </w:pPr>
      <w:r>
        <w:rPr>
          <w:rFonts w:ascii="Arial" w:cs="Arial" w:eastAsia="Arial" w:hAnsi="Arial"/>
          <w:color w:val="4A5568"/>
          <w:sz w:val="20"/>
          <w:szCs w:val="20"/>
        </w:rPr>
        <w:t xml:space="preserve">The sequence when a new user completes sign-up: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1.  Create users record in Postgres</w:t>
            </w:r>
          </w:p>
          <w:p>
            <w:pPr>
              <w:spacing w:before="20" w:after="20"/>
            </w:pPr>
            <w:r>
              <w:rPr>
                <w:rFonts w:ascii="Courier New" w:cs="Courier New" w:eastAsia="Courier New" w:hAnsi="Courier New"/>
                <w:color w:val="A8D8A8"/>
                <w:sz w:val="17"/>
                <w:szCs w:val="17"/>
              </w:rPr>
              <w:t xml:space="preserve">2.  Derive graph_path: 'graphs/{user_uid}/mindgraph.db'</w:t>
            </w:r>
          </w:p>
          <w:p>
            <w:pPr>
              <w:spacing w:before="20" w:after="20"/>
            </w:pPr>
            <w:r>
              <w:rPr>
                <w:rFonts w:ascii="Courier New" w:cs="Courier New" w:eastAsia="Courier New" w:hAnsi="Courier New"/>
                <w:color w:val="A8D8A8"/>
                <w:sz w:val="17"/>
                <w:szCs w:val="17"/>
              </w:rPr>
              <w:t xml:space="preserve">3.  Create MindGraph::open(local_temp_path) — persists to local disk</w:t>
            </w:r>
          </w:p>
          <w:p>
            <w:pPr>
              <w:spacing w:before="20" w:after="20"/>
            </w:pPr>
            <w:r>
              <w:rPr>
                <w:rFonts w:ascii="Courier New" w:cs="Courier New" w:eastAsia="Courier New" w:hAnsi="Courier New"/>
                <w:color w:val="A8D8A8"/>
                <w:sz w:val="17"/>
                <w:szCs w:val="17"/>
              </w:rPr>
              <w:t xml:space="preserve">4.  Litestream detects new file, begins replication to R2</w:t>
            </w:r>
          </w:p>
          <w:p>
            <w:pPr>
              <w:spacing w:before="20" w:after="20"/>
            </w:pPr>
            <w:r>
              <w:rPr>
                <w:rFonts w:ascii="Courier New" w:cs="Courier New" w:eastAsia="Courier New" w:hAnsi="Courier New"/>
                <w:color w:val="A8D8A8"/>
                <w:sz w:val="17"/>
                <w:szCs w:val="17"/>
              </w:rPr>
              <w:t xml:space="preserve">5.  Generate raw API key: 32 random bytes, base58-encoded → 'mg_' prefix</w:t>
            </w:r>
          </w:p>
          <w:p>
            <w:pPr>
              <w:spacing w:before="20" w:after="20"/>
            </w:pPr>
            <w:r>
              <w:rPr>
                <w:rFonts w:ascii="Courier New" w:cs="Courier New" w:eastAsia="Courier New" w:hAnsi="Courier New"/>
                <w:color w:val="A8D8A8"/>
                <w:sz w:val="17"/>
                <w:szCs w:val="17"/>
              </w:rPr>
              <w:t xml:space="preserve">6.  Store SHA-256(key) in api_keys; plaintext shown exactly once</w:t>
            </w:r>
          </w:p>
          <w:p>
            <w:pPr>
              <w:spacing w:before="20" w:after="20"/>
            </w:pPr>
            <w:r>
              <w:rPr>
                <w:rFonts w:ascii="Courier New" w:cs="Courier New" w:eastAsia="Courier New" w:hAnsi="Courier New"/>
                <w:color w:val="A8D8A8"/>
                <w:sz w:val="17"/>
                <w:szCs w:val="17"/>
              </w:rPr>
              <w:t xml:space="preserve">7.  Write default MemoryPolicy node via POST /memory/config internally</w:t>
            </w:r>
          </w:p>
          <w:p>
            <w:pPr>
              <w:spacing w:before="20" w:after="20"/>
            </w:pPr>
            <w:r>
              <w:rPr>
                <w:rFonts w:ascii="Courier New" w:cs="Courier New" w:eastAsia="Courier New" w:hAnsi="Courier New"/>
                <w:color w:val="A8D8A8"/>
                <w:sz w:val="17"/>
                <w:szCs w:val="17"/>
              </w:rPr>
              <w:t xml:space="preserve">8.  Dashboard renders copy-paste MCP config snippet (see §6.2)</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5. Usage Metering and Tier Limits</w:t>
      </w:r>
    </w:p>
    <w:p>
      <w:pPr>
        <w:spacing w:before="8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5.1  What Gets Metered</w:t>
      </w:r>
    </w:p>
    <w:p>
      <w:pPr>
        <w:spacing w:before="80" w:after="80"/>
      </w:pPr>
      <w:r>
        <w:rPr>
          <w:rFonts w:ascii="Arial" w:cs="Arial" w:eastAsia="Arial" w:hAnsi="Arial"/>
          <w:color w:val="4A5568"/>
          <w:sz w:val="20"/>
          <w:szCs w:val="20"/>
        </w:rPr>
        <w:t xml:space="preserve">Read operations are free and not metered — they drive no meaningful cost. Only operations that affect server cost or abuse risk are tracked: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Counter</w:t>
            </w:r>
          </w:p>
        </w:tc>
        <w:tc>
          <w:tcPr>
            <w:tcW w:type="dxa" w:w="4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9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Reset</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nodes_written</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Any endpoint that creates new nodes</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Monthly</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edges_written</w:t>
            </w:r>
          </w:p>
        </w:tc>
        <w:tc>
          <w:tcPr>
            <w:tcW w:type="dxa" w:w="4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Any endpoint that creates new edges</w:t>
            </w:r>
          </w:p>
        </w:tc>
        <w:tc>
          <w:tcPr>
            <w:tcW w:type="dxa" w:w="2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Monthly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api_calls</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Every authenticated request regardless of type</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Monthly</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semantic_searches</w:t>
            </w:r>
          </w:p>
        </w:tc>
        <w:tc>
          <w:tcPr>
            <w:tcW w:type="dxa" w:w="4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/retrieve with mode: semantic</w:t>
            </w:r>
          </w:p>
        </w:tc>
        <w:tc>
          <w:tcPr>
            <w:tcW w:type="dxa" w:w="2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Monthly</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total_nodes</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Incremented on write, decremented on tombstone cascade</w:t>
            </w:r>
          </w:p>
        </w:tc>
        <w:tc>
          <w:tcPr>
            <w:tcW w:type="dxa" w:w="2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Never — current state</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graph_size_bytes</w:t>
            </w:r>
          </w:p>
        </w:tc>
        <w:tc>
          <w:tcPr>
            <w:tcW w:type="dxa" w:w="4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Background check every 5 minutes from filesystem stat</w:t>
            </w:r>
          </w:p>
        </w:tc>
        <w:tc>
          <w:tcPr>
            <w:tcW w:type="dxa" w:w="2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Never — current state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5.2  Tier Limits</w:t>
      </w:r>
    </w:p>
    <w:p>
      <w:pPr>
        <w:spacing w:before="80" w:after="80"/>
      </w:pPr>
      <w:r>
        <w:rPr>
          <w:rFonts w:ascii="Arial" w:cs="Arial" w:eastAsia="Arial" w:hAnsi="Arial"/>
          <w:color w:val="4A5568"/>
          <w:sz w:val="20"/>
          <w:szCs w:val="20"/>
        </w:rPr>
        <w:t xml:space="preserve">Pricing rationale: at $20/user/month with 60% target gross margin, infrastructure cost must stay under $8/user. Actual infrastructure cost at scale is $0.50–1.50/user/month (dominated by Fly.io compute). Limits are set to prevent abuse and create a meaningful free/paid distinction, not to recover cost.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1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Pro ($20/mo)</w:t>
            </w:r>
          </w:p>
        </w:tc>
        <w:tc>
          <w:tcPr>
            <w:tcW w:type="dxa" w:w="39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Total nodes</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5,000</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150,000</w:t>
            </w:r>
          </w:p>
        </w:tc>
        <w:tc>
          <w:tcPr>
            <w:tcW w:type="dxa" w:w="3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150k ≈ 15 years at 10 papers/week @ 20 nodes/paper</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Total edges</w:t>
            </w:r>
          </w:p>
        </w:tc>
        <w:tc>
          <w:tcPr>
            <w:tcW w:type="dxa" w:w="1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10,000</w:t>
            </w:r>
          </w:p>
        </w:tc>
        <w:tc>
          <w:tcPr>
            <w:tcW w:type="dxa" w:w="1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500,000</w:t>
            </w:r>
          </w:p>
        </w:tc>
        <w:tc>
          <w:tcPr>
            <w:tcW w:type="dxa" w:w="3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~3.3× node count ratio</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API calls / month</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500</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50,000</w:t>
            </w:r>
          </w:p>
        </w:tc>
        <w:tc>
          <w:tcPr>
            <w:tcW w:type="dxa" w:w="3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~1,600/day for a very active user</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Semantic searches / month</w:t>
            </w:r>
          </w:p>
        </w:tc>
        <w:tc>
          <w:tcPr>
            <w:tcW w:type="dxa" w:w="1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0</w:t>
            </w:r>
          </w:p>
        </w:tc>
        <w:tc>
          <w:tcPr>
            <w:tcW w:type="dxa" w:w="1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5,000</w:t>
            </w:r>
          </w:p>
        </w:tc>
        <w:tc>
          <w:tcPr>
            <w:tcW w:type="dxa" w:w="3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Gated on Pro — OpenAI embedding cost is real</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Graph size</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100 MB</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2 GB</w:t>
            </w:r>
          </w:p>
        </w:tc>
        <w:tc>
          <w:tcPr>
            <w:tcW w:type="dxa" w:w="3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Background-checked every 5 min, not per-request</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API keys</w:t>
            </w:r>
          </w:p>
        </w:tc>
        <w:tc>
          <w:tcPr>
            <w:tcW w:type="dxa" w:w="1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1</w:t>
            </w:r>
          </w:p>
        </w:tc>
        <w:tc>
          <w:tcPr>
            <w:tcW w:type="dxa" w:w="1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10</w:t>
            </w:r>
          </w:p>
        </w:tc>
        <w:tc>
          <w:tcPr>
            <w:tcW w:type="dxa" w:w="3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Named keys for multiple integrations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Version history</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30 days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Unlimited</w:t>
            </w:r>
          </w:p>
        </w:tc>
        <w:tc>
          <w:tcPr>
            <w:tcW w:type="dxa" w:w="3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Older versions purged for free tier</w:t>
            </w:r>
          </w:p>
        </w:tc>
      </w:tr>
      <w:tr>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Semantic search</w:t>
            </w:r>
          </w:p>
        </w:tc>
        <w:tc>
          <w:tcPr>
            <w:tcW w:type="dxa" w:w="1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Disabled</w:t>
            </w:r>
          </w:p>
        </w:tc>
        <w:tc>
          <w:tcPr>
            <w:tcW w:type="dxa" w:w="18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Enabled</w:t>
            </w:r>
          </w:p>
        </w:tc>
        <w:tc>
          <w:tcPr>
            <w:tcW w:type="dxa" w:w="39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Requires embedding configuration</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5.3  Metering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CREATE TABLE usage (</w:t>
            </w:r>
          </w:p>
          <w:p>
            <w:pPr>
              <w:spacing w:before="20" w:after="20"/>
            </w:pPr>
            <w:r>
              <w:rPr>
                <w:rFonts w:ascii="Courier New" w:cs="Courier New" w:eastAsia="Courier New" w:hAnsi="Courier New"/>
                <w:color w:val="A8D8A8"/>
                <w:sz w:val="17"/>
                <w:szCs w:val="17"/>
              </w:rPr>
              <w:t xml:space="preserve">  user_uid              UUID NOT NULL REFERENCES users(uid) ON DELETE CASCADE,</w:t>
            </w:r>
          </w:p>
          <w:p>
            <w:pPr>
              <w:spacing w:before="20" w:after="20"/>
            </w:pPr>
            <w:r>
              <w:rPr>
                <w:rFonts w:ascii="Courier New" w:cs="Courier New" w:eastAsia="Courier New" w:hAnsi="Courier New"/>
                <w:color w:val="A8D8A8"/>
                <w:sz w:val="17"/>
                <w:szCs w:val="17"/>
              </w:rPr>
              <w:t xml:space="preserve">  period                TEXT NOT NULL,          -- '2026-02' year-month bucket</w:t>
            </w:r>
          </w:p>
          <w:p>
            <w:pPr>
              <w:spacing w:before="20" w:after="20"/>
            </w:pPr>
            <w:r>
              <w:rPr>
                <w:rFonts w:ascii="Courier New" w:cs="Courier New" w:eastAsia="Courier New" w:hAnsi="Courier New"/>
                <w:color w:val="A8D8A8"/>
                <w:sz w:val="17"/>
                <w:szCs w:val="17"/>
              </w:rPr>
              <w:t xml:space="preserve">  nodes_written         INTEGER NOT NULL DEFAULT 0,</w:t>
            </w:r>
          </w:p>
          <w:p>
            <w:pPr>
              <w:spacing w:before="20" w:after="20"/>
            </w:pPr>
            <w:r>
              <w:rPr>
                <w:rFonts w:ascii="Courier New" w:cs="Courier New" w:eastAsia="Courier New" w:hAnsi="Courier New"/>
                <w:color w:val="A8D8A8"/>
                <w:sz w:val="17"/>
                <w:szCs w:val="17"/>
              </w:rPr>
              <w:t xml:space="preserve">  edges_written         INTEGER NOT NULL DEFAULT 0,</w:t>
            </w:r>
          </w:p>
          <w:p>
            <w:pPr>
              <w:spacing w:before="20" w:after="20"/>
            </w:pPr>
            <w:r>
              <w:rPr>
                <w:rFonts w:ascii="Courier New" w:cs="Courier New" w:eastAsia="Courier New" w:hAnsi="Courier New"/>
                <w:color w:val="A8D8A8"/>
                <w:sz w:val="17"/>
                <w:szCs w:val="17"/>
              </w:rPr>
              <w:t xml:space="preserve">  api_calls             INTEGER NOT NULL DEFAULT 0,</w:t>
            </w:r>
          </w:p>
          <w:p>
            <w:pPr>
              <w:spacing w:before="20" w:after="20"/>
            </w:pPr>
            <w:r>
              <w:rPr>
                <w:rFonts w:ascii="Courier New" w:cs="Courier New" w:eastAsia="Courier New" w:hAnsi="Courier New"/>
                <w:color w:val="A8D8A8"/>
                <w:sz w:val="17"/>
                <w:szCs w:val="17"/>
              </w:rPr>
              <w:t xml:space="preserve">  semantic_searches     INTEGER NOT NULL DEFAULT 0,</w:t>
            </w:r>
          </w:p>
          <w:p>
            <w:pPr>
              <w:spacing w:before="20" w:after="20"/>
            </w:pPr>
            <w:r>
              <w:rPr>
                <w:rFonts w:ascii="Courier New" w:cs="Courier New" w:eastAsia="Courier New" w:hAnsi="Courier New"/>
                <w:color w:val="A8D8A8"/>
                <w:sz w:val="17"/>
                <w:szCs w:val="17"/>
              </w:rPr>
              <w:t xml:space="preserve">  total_nodes           INTEGER NOT NULL DEFAULT 0,  -- current state, not delta</w:t>
            </w:r>
          </w:p>
          <w:p>
            <w:pPr>
              <w:spacing w:before="20" w:after="20"/>
            </w:pPr>
            <w:r>
              <w:rPr>
                <w:rFonts w:ascii="Courier New" w:cs="Courier New" w:eastAsia="Courier New" w:hAnsi="Courier New"/>
                <w:color w:val="A8D8A8"/>
                <w:sz w:val="17"/>
                <w:szCs w:val="17"/>
              </w:rPr>
              <w:t xml:space="preserve">  graph_size_bytes      BIGINT  NOT NULL DEFAULT 0,  -- current state, not delta</w:t>
            </w:r>
          </w:p>
          <w:p>
            <w:pPr>
              <w:spacing w:before="20" w:after="20"/>
            </w:pPr>
            <w:r>
              <w:rPr>
                <w:rFonts w:ascii="Courier New" w:cs="Courier New" w:eastAsia="Courier New" w:hAnsi="Courier New"/>
                <w:color w:val="A8D8A8"/>
                <w:sz w:val="17"/>
                <w:szCs w:val="17"/>
              </w:rPr>
              <w:t xml:space="preserve">  updated_at            TIMESTAMPTZ NOT NULL DEFAULT now(),</w:t>
            </w:r>
          </w:p>
          <w:p>
            <w:pPr>
              <w:spacing w:before="20" w:after="20"/>
            </w:pPr>
            <w:r>
              <w:rPr>
                <w:rFonts w:ascii="Courier New" w:cs="Courier New" w:eastAsia="Courier New" w:hAnsi="Courier New"/>
                <w:color w:val="A8D8A8"/>
                <w:sz w:val="17"/>
                <w:szCs w:val="17"/>
              </w:rPr>
              <w:t xml:space="preserve">  PRIMARY KEY (user_uid, period)</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CREATE TABLE tier_limits (</w:t>
            </w:r>
          </w:p>
          <w:p>
            <w:pPr>
              <w:spacing w:before="20" w:after="20"/>
            </w:pPr>
            <w:r>
              <w:rPr>
                <w:rFonts w:ascii="Courier New" w:cs="Courier New" w:eastAsia="Courier New" w:hAnsi="Courier New"/>
                <w:color w:val="A8D8A8"/>
                <w:sz w:val="17"/>
                <w:szCs w:val="17"/>
              </w:rPr>
              <w:t xml:space="preserve">  tier                           TEXT PRIMARY KEY,</w:t>
            </w:r>
          </w:p>
          <w:p>
            <w:pPr>
              <w:spacing w:before="20" w:after="20"/>
            </w:pPr>
            <w:r>
              <w:rPr>
                <w:rFonts w:ascii="Courier New" w:cs="Courier New" w:eastAsia="Courier New" w:hAnsi="Courier New"/>
                <w:color w:val="A8D8A8"/>
                <w:sz w:val="17"/>
                <w:szCs w:val="17"/>
              </w:rPr>
              <w:t xml:space="preserve">  max_nodes                      INTEGER NOT NULL,</w:t>
            </w:r>
          </w:p>
          <w:p>
            <w:pPr>
              <w:spacing w:before="20" w:after="20"/>
            </w:pPr>
            <w:r>
              <w:rPr>
                <w:rFonts w:ascii="Courier New" w:cs="Courier New" w:eastAsia="Courier New" w:hAnsi="Courier New"/>
                <w:color w:val="A8D8A8"/>
                <w:sz w:val="17"/>
                <w:szCs w:val="17"/>
              </w:rPr>
              <w:t xml:space="preserve">  max_edges                      INTEGER NOT NULL,</w:t>
            </w:r>
          </w:p>
          <w:p>
            <w:pPr>
              <w:spacing w:before="20" w:after="20"/>
            </w:pPr>
            <w:r>
              <w:rPr>
                <w:rFonts w:ascii="Courier New" w:cs="Courier New" w:eastAsia="Courier New" w:hAnsi="Courier New"/>
                <w:color w:val="A8D8A8"/>
                <w:sz w:val="17"/>
                <w:szCs w:val="17"/>
              </w:rPr>
              <w:t xml:space="preserve">  max_api_calls_per_month        INTEGER NOT NULL,</w:t>
            </w:r>
          </w:p>
          <w:p>
            <w:pPr>
              <w:spacing w:before="20" w:after="20"/>
            </w:pPr>
            <w:r>
              <w:rPr>
                <w:rFonts w:ascii="Courier New" w:cs="Courier New" w:eastAsia="Courier New" w:hAnsi="Courier New"/>
                <w:color w:val="A8D8A8"/>
                <w:sz w:val="17"/>
                <w:szCs w:val="17"/>
              </w:rPr>
              <w:t xml:space="preserve">  max_semantic_searches_per_month INTEGER NOT NULL,</w:t>
            </w:r>
          </w:p>
          <w:p>
            <w:pPr>
              <w:spacing w:before="20" w:after="20"/>
            </w:pPr>
            <w:r>
              <w:rPr>
                <w:rFonts w:ascii="Courier New" w:cs="Courier New" w:eastAsia="Courier New" w:hAnsi="Courier New"/>
                <w:color w:val="A8D8A8"/>
                <w:sz w:val="17"/>
                <w:szCs w:val="17"/>
              </w:rPr>
              <w:t xml:space="preserve">  max_graph_size_bytes           BIGINT  NOT NULL,</w:t>
            </w:r>
          </w:p>
          <w:p>
            <w:pPr>
              <w:spacing w:before="20" w:after="20"/>
            </w:pPr>
            <w:r>
              <w:rPr>
                <w:rFonts w:ascii="Courier New" w:cs="Courier New" w:eastAsia="Courier New" w:hAnsi="Courier New"/>
                <w:color w:val="A8D8A8"/>
                <w:sz w:val="17"/>
                <w:szCs w:val="17"/>
              </w:rPr>
              <w:t xml:space="preserve">  max_api_keys                   INTEGER NOT NULL,</w:t>
            </w:r>
          </w:p>
          <w:p>
            <w:pPr>
              <w:spacing w:before="20" w:after="20"/>
            </w:pPr>
            <w:r>
              <w:rPr>
                <w:rFonts w:ascii="Courier New" w:cs="Courier New" w:eastAsia="Courier New" w:hAnsi="Courier New"/>
                <w:color w:val="A8D8A8"/>
                <w:sz w:val="17"/>
                <w:szCs w:val="17"/>
              </w:rPr>
              <w:t xml:space="preserve">  semantic_search_enabled        BOOLEAN NOT NULL,</w:t>
            </w:r>
          </w:p>
          <w:p>
            <w:pPr>
              <w:spacing w:before="20" w:after="20"/>
            </w:pPr>
            <w:r>
              <w:rPr>
                <w:rFonts w:ascii="Courier New" w:cs="Courier New" w:eastAsia="Courier New" w:hAnsi="Courier New"/>
                <w:color w:val="A8D8A8"/>
                <w:sz w:val="17"/>
                <w:szCs w:val="17"/>
              </w:rPr>
              <w:t xml:space="preserve">  version_history_days           INTEGER,        -- NULL = unlimited</w:t>
            </w:r>
          </w:p>
          <w:p>
            <w:pPr>
              <w:spacing w:before="20" w:after="20"/>
            </w:pPr>
            <w:r>
              <w:rPr>
                <w:rFonts w:ascii="Courier New" w:cs="Courier New" w:eastAsia="Courier New" w:hAnsi="Courier New"/>
                <w:color w:val="A8D8A8"/>
                <w:sz w:val="17"/>
                <w:szCs w:val="17"/>
              </w:rPr>
              <w:t xml:space="preserv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5.4  Metering Middleware</w:t>
      </w:r>
    </w:p>
    <w:p>
      <w:pPr>
        <w:spacing w:before="80" w:after="80"/>
      </w:pPr>
      <w:r>
        <w:rPr>
          <w:rFonts w:ascii="Arial" w:cs="Arial" w:eastAsia="Arial" w:hAnsi="Arial"/>
          <w:color w:val="4A5568"/>
          <w:sz w:val="20"/>
          <w:szCs w:val="20"/>
        </w:rPr>
        <w:t xml:space="preserve">All authenticated requests pass through a metering middleware layer that sits between auth and the request handler. Counters are not incremented synchronously on each request — they are buffered in Redis and flushed to Postgres every 5 seconds via atomic UPSERT.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 Pseudo-code — see implementation for full Rust</w:t>
            </w:r>
          </w:p>
          <w:p>
            <w:pPr>
              <w:spacing w:before="20" w:after="20"/>
            </w:pPr>
            <w:r>
              <w:rPr>
                <w:rFonts w:ascii="Courier New" w:cs="Courier New" w:eastAsia="Courier New" w:hAnsi="Courier New"/>
                <w:color w:val="A8D8A8"/>
                <w:sz w:val="17"/>
                <w:szCs w:val="17"/>
              </w:rPr>
              <w:t xml:space="preserve">async fn metering_middleware(user, request, next) -&gt; Response {</w:t>
            </w:r>
          </w:p>
          <w:p>
            <w:pPr>
              <w:spacing w:before="20" w:after="20"/>
            </w:pPr>
            <w:r>
              <w:rPr>
                <w:rFonts w:ascii="Courier New" w:cs="Courier New" w:eastAsia="Courier New" w:hAnsi="Courier New"/>
                <w:color w:val="A8D8A8"/>
                <w:sz w:val="17"/>
                <w:szCs w:val="17"/>
              </w:rPr>
              <w:t xml:space="preserve">  period = current_period();  // '2026-02'</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1. Non-blocking counter increment via Redis buffer</w:t>
            </w:r>
          </w:p>
          <w:p>
            <w:pPr>
              <w:spacing w:before="20" w:after="20"/>
            </w:pPr>
            <w:r>
              <w:rPr>
                <w:rFonts w:ascii="Courier New" w:cs="Courier New" w:eastAsia="Courier New" w:hAnsi="Courier New"/>
                <w:color w:val="A8D8A8"/>
                <w:sz w:val="17"/>
                <w:szCs w:val="17"/>
              </w:rPr>
              <w:t xml:space="preserve">  usage_writer.increment_api_calls(user.uid, period).await;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2. Read cached usage (refreshed from Postgres every 60s)</w:t>
            </w:r>
          </w:p>
          <w:p>
            <w:pPr>
              <w:spacing w:before="20" w:after="20"/>
            </w:pPr>
            <w:r>
              <w:rPr>
                <w:rFonts w:ascii="Courier New" w:cs="Courier New" w:eastAsia="Courier New" w:hAnsi="Courier New"/>
                <w:color w:val="A8D8A8"/>
                <w:sz w:val="17"/>
                <w:szCs w:val="17"/>
              </w:rPr>
              <w:t xml:space="preserve">  usage  = usage_cache.get(user.uid).await;</w:t>
            </w:r>
          </w:p>
          <w:p>
            <w:pPr>
              <w:spacing w:before="20" w:after="20"/>
            </w:pPr>
            <w:r>
              <w:rPr>
                <w:rFonts w:ascii="Courier New" w:cs="Courier New" w:eastAsia="Courier New" w:hAnsi="Courier New"/>
                <w:color w:val="A8D8A8"/>
                <w:sz w:val="17"/>
                <w:szCs w:val="17"/>
              </w:rPr>
              <w:t xml:space="preserve">  limits = limits_cache.get(user.tier).await;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3. Enforce limits before forwarding</w:t>
            </w:r>
          </w:p>
          <w:p>
            <w:pPr>
              <w:spacing w:before="20" w:after="20"/>
            </w:pPr>
            <w:r>
              <w:rPr>
                <w:rFonts w:ascii="Courier New" w:cs="Courier New" w:eastAsia="Courier New" w:hAnsi="Courier New"/>
                <w:color w:val="A8D8A8"/>
                <w:sz w:val="17"/>
                <w:szCs w:val="17"/>
              </w:rPr>
              <w:t xml:space="preserve">  if usage.api_calls &gt;= limits.max_api_calls_per_month {</w:t>
            </w:r>
          </w:p>
          <w:p>
            <w:pPr>
              <w:spacing w:before="20" w:after="20"/>
            </w:pPr>
            <w:r>
              <w:rPr>
                <w:rFonts w:ascii="Courier New" w:cs="Courier New" w:eastAsia="Courier New" w:hAnsi="Courier New"/>
                <w:color w:val="A8D8A8"/>
                <w:sz w:val="17"/>
                <w:szCs w:val="17"/>
              </w:rPr>
              <w:t xml:space="preserve">    return 429 limit_exceeded('api_calls');</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if is_write(request) &amp;&amp; usage.total_nodes &gt;= limits.max_nodes {</w:t>
            </w:r>
          </w:p>
          <w:p>
            <w:pPr>
              <w:spacing w:before="20" w:after="20"/>
            </w:pPr>
            <w:r>
              <w:rPr>
                <w:rFonts w:ascii="Courier New" w:cs="Courier New" w:eastAsia="Courier New" w:hAnsi="Courier New"/>
                <w:color w:val="A8D8A8"/>
                <w:sz w:val="17"/>
                <w:szCs w:val="17"/>
              </w:rPr>
              <w:t xml:space="preserve">    return 429 limit_exceeded('nodes');</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if is_semantic_search(request) &amp;&amp; !limits.semantic_search_enabled {</w:t>
            </w:r>
          </w:p>
          <w:p>
            <w:pPr>
              <w:spacing w:before="20" w:after="20"/>
            </w:pPr>
            <w:r>
              <w:rPr>
                <w:rFonts w:ascii="Courier New" w:cs="Courier New" w:eastAsia="Courier New" w:hAnsi="Courier New"/>
                <w:color w:val="A8D8A8"/>
                <w:sz w:val="17"/>
                <w:szCs w:val="17"/>
              </w:rPr>
              <w:t xml:space="preserve">    return 402 feature_not_available('semantic_search');</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4. Forward</w:t>
            </w:r>
          </w:p>
          <w:p>
            <w:pPr>
              <w:spacing w:before="20" w:after="20"/>
            </w:pPr>
            <w:r>
              <w:rPr>
                <w:rFonts w:ascii="Courier New" w:cs="Courier New" w:eastAsia="Courier New" w:hAnsi="Courier New"/>
                <w:color w:val="A8D8A8"/>
                <w:sz w:val="17"/>
                <w:szCs w:val="17"/>
              </w:rPr>
              <w:t xml:space="preserve">  response = next.run(request).await;</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  // 5. Post-success: increment write counters</w:t>
            </w:r>
          </w:p>
          <w:p>
            <w:pPr>
              <w:spacing w:before="20" w:after="20"/>
            </w:pPr>
            <w:r>
              <w:rPr>
                <w:rFonts w:ascii="Courier New" w:cs="Courier New" w:eastAsia="Courier New" w:hAnsi="Courier New"/>
                <w:color w:val="A8D8A8"/>
                <w:sz w:val="17"/>
                <w:szCs w:val="17"/>
              </w:rPr>
              <w:t xml:space="preserve">  if response.success() &amp;&amp; is_write(request) {</w:t>
            </w:r>
          </w:p>
          <w:p>
            <w:pPr>
              <w:spacing w:before="20" w:after="20"/>
            </w:pPr>
            <w:r>
              <w:rPr>
                <w:rFonts w:ascii="Courier New" w:cs="Courier New" w:eastAsia="Courier New" w:hAnsi="Courier New"/>
                <w:color w:val="A8D8A8"/>
                <w:sz w:val="17"/>
                <w:szCs w:val="17"/>
              </w:rPr>
              <w:t xml:space="preserve">    usage_writer.increment_writes(user.uid, period, write_counts).await;</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response</w:t>
            </w:r>
          </w:p>
          <w:p>
            <w:pPr>
              <w:spacing w:before="20" w:after="20"/>
            </w:pPr>
            <w:r>
              <w:rPr>
                <w:rFonts w:ascii="Courier New" w:cs="Courier New" w:eastAsia="Courier New" w:hAnsi="Courier New"/>
                <w:color w:val="A8D8A8"/>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7791F" w:sz="16"/>
              <w:bottom w:val="none" w:color="FFFFFF" w:sz="0"/>
              <w:right w:val="none" w:color="FFFFFF" w:sz="0"/>
            </w:tcBorders>
            <w:shd w:fill="FFFBEB" w:val="clear"/>
            <w:tcMar>
              <w:top w:type="dxa" w:w="100"/>
              <w:left w:type="dxa" w:w="180"/>
              <w:bottom w:type="dxa" w:w="100"/>
              <w:right w:type="dxa" w:w="160"/>
            </w:tcMar>
          </w:tcPr>
          <w:p>
            <w:pPr>
              <w:spacing w:before="40" w:after="40"/>
            </w:pPr>
            <w:r>
              <w:rPr>
                <w:rFonts w:ascii="Arial" w:cs="Arial" w:eastAsia="Arial" w:hAnsi="Arial"/>
                <w:b/>
                <w:bCs/>
                <w:color w:val="B7791F"/>
                <w:sz w:val="18"/>
                <w:szCs w:val="18"/>
              </w:rPr>
              <w:t xml:space="preserve">⚠  </w:t>
            </w:r>
            <w:r>
              <w:rPr>
                <w:rFonts w:ascii="Arial" w:cs="Arial" w:eastAsia="Arial" w:hAnsi="Arial"/>
                <w:color w:val="4A5568"/>
                <w:sz w:val="18"/>
                <w:szCs w:val="18"/>
              </w:rPr>
              <w:t xml:space="preserve">Soft limit tolerance: the 60-second usage cache refresh means a user could slightly exceed limits before enforcement kicks in. This burst allowance is acceptable and should be documented in the API reference. Hard limits (e.g. blocking writes when graph_size exceeds limit) use the background filesystem stat check, not the per-request cache.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5.5  Limit Exceeded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HTTP 429 Too Many Requests</w:t>
            </w:r>
          </w:p>
          <w:p>
            <w:pPr>
              <w:spacing w:before="20" w:after="20"/>
            </w:pPr>
            <w:r>
              <w:rPr>
                <w:rFonts w:ascii="Courier New" w:cs="Courier New" w:eastAsia="Courier New" w:hAnsi="Courier New"/>
                <w:color w:val="A8D8A8"/>
                <w:sz w:val="17"/>
                <w:szCs w:val="17"/>
              </w:rPr>
              <w:t xml:space="preserve">X-RateLimit-Limit: 50000</w:t>
            </w:r>
          </w:p>
          <w:p>
            <w:pPr>
              <w:spacing w:before="20" w:after="20"/>
            </w:pPr>
            <w:r>
              <w:rPr>
                <w:rFonts w:ascii="Courier New" w:cs="Courier New" w:eastAsia="Courier New" w:hAnsi="Courier New"/>
                <w:color w:val="A8D8A8"/>
                <w:sz w:val="17"/>
                <w:szCs w:val="17"/>
              </w:rPr>
              <w:t xml:space="preserve">X-RateLimit-Remaining: 0</w:t>
            </w:r>
          </w:p>
          <w:p>
            <w:pPr>
              <w:spacing w:before="20" w:after="20"/>
            </w:pPr>
            <w:r>
              <w:rPr>
                <w:rFonts w:ascii="Courier New" w:cs="Courier New" w:eastAsia="Courier New" w:hAnsi="Courier New"/>
                <w:color w:val="A8D8A8"/>
                <w:sz w:val="17"/>
                <w:szCs w:val="17"/>
              </w:rPr>
              <w:t xml:space="preserve">X-RateLimit-Reset: 1740787200</w:t>
            </w:r>
          </w:p>
          <w:p>
            <w:pPr>
              <w:spacing w:before="20" w:after="20"/>
            </w:pPr>
            <w:r>
              <w:rPr>
                <w:rFonts w:ascii="Courier New" w:cs="Courier New" w:eastAsia="Courier New" w:hAnsi="Courier New"/>
                <w:color w:val="A8D8A8"/>
                <w:sz w:val="17"/>
                <w:szCs w:val="17"/>
              </w:rPr>
              <w:t xml:space="preserve">Retry-After: 864000</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  "error":       "limit_exceeded",</w:t>
            </w:r>
          </w:p>
          <w:p>
            <w:pPr>
              <w:spacing w:before="20" w:after="20"/>
            </w:pPr>
            <w:r>
              <w:rPr>
                <w:rFonts w:ascii="Courier New" w:cs="Courier New" w:eastAsia="Courier New" w:hAnsi="Courier New"/>
                <w:color w:val="A8D8A8"/>
                <w:sz w:val="17"/>
                <w:szCs w:val="17"/>
              </w:rPr>
              <w:t xml:space="preserve">  "limit_type":  "api_calls",</w:t>
            </w:r>
          </w:p>
          <w:p>
            <w:pPr>
              <w:spacing w:before="20" w:after="20"/>
            </w:pPr>
            <w:r>
              <w:rPr>
                <w:rFonts w:ascii="Courier New" w:cs="Courier New" w:eastAsia="Courier New" w:hAnsi="Courier New"/>
                <w:color w:val="A8D8A8"/>
                <w:sz w:val="17"/>
                <w:szCs w:val="17"/>
              </w:rPr>
              <w:t xml:space="preserve">  "current":     50000,</w:t>
            </w:r>
          </w:p>
          <w:p>
            <w:pPr>
              <w:spacing w:before="20" w:after="20"/>
            </w:pPr>
            <w:r>
              <w:rPr>
                <w:rFonts w:ascii="Courier New" w:cs="Courier New" w:eastAsia="Courier New" w:hAnsi="Courier New"/>
                <w:color w:val="A8D8A8"/>
                <w:sz w:val="17"/>
                <w:szCs w:val="17"/>
              </w:rPr>
              <w:t xml:space="preserve">  "limit":       50000,</w:t>
            </w:r>
          </w:p>
          <w:p>
            <w:pPr>
              <w:spacing w:before="20" w:after="20"/>
            </w:pPr>
            <w:r>
              <w:rPr>
                <w:rFonts w:ascii="Courier New" w:cs="Courier New" w:eastAsia="Courier New" w:hAnsi="Courier New"/>
                <w:color w:val="A8D8A8"/>
                <w:sz w:val="17"/>
                <w:szCs w:val="17"/>
              </w:rPr>
              <w:t xml:space="preserve">  "period":      "2026-02",</w:t>
            </w:r>
          </w:p>
          <w:p>
            <w:pPr>
              <w:spacing w:before="20" w:after="20"/>
            </w:pPr>
            <w:r>
              <w:rPr>
                <w:rFonts w:ascii="Courier New" w:cs="Courier New" w:eastAsia="Courier New" w:hAnsi="Courier New"/>
                <w:color w:val="A8D8A8"/>
                <w:sz w:val="17"/>
                <w:szCs w:val="17"/>
              </w:rPr>
              <w:t xml:space="preserve">  "resets_at":   "2026-03-01T00:00:00Z",</w:t>
            </w:r>
          </w:p>
          <w:p>
            <w:pPr>
              <w:spacing w:before="20" w:after="20"/>
            </w:pPr>
            <w:r>
              <w:rPr>
                <w:rFonts w:ascii="Courier New" w:cs="Courier New" w:eastAsia="Courier New" w:hAnsi="Courier New"/>
                <w:color w:val="A8D8A8"/>
                <w:sz w:val="17"/>
                <w:szCs w:val="17"/>
              </w:rPr>
              <w:t xml:space="preserve">  "upgrade_url": "https://yourdomain.com/upgrade"</w:t>
            </w:r>
          </w:p>
          <w:p>
            <w:pPr>
              <w:spacing w:before="20" w:after="20"/>
            </w:pPr>
            <w:r>
              <w:rPr>
                <w:rFonts w:ascii="Courier New" w:cs="Courier New" w:eastAsia="Courier New" w:hAnsi="Courier New"/>
                <w:color w:val="A8D8A8"/>
                <w:sz w:val="17"/>
                <w:szCs w:val="17"/>
              </w:rPr>
              <w:t xml:space="preserve">}</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6. MCP Server Design</w:t>
      </w:r>
    </w:p>
    <w:p>
      <w:pPr>
        <w:spacing w:before="8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6.1  Transport</w:t>
      </w:r>
    </w:p>
    <w:p>
      <w:pPr>
        <w:spacing w:before="80" w:after="80"/>
      </w:pPr>
      <w:r>
        <w:rPr>
          <w:rFonts w:ascii="Arial" w:cs="Arial" w:eastAsia="Arial" w:hAnsi="Arial"/>
          <w:color w:val="4A5568"/>
          <w:sz w:val="20"/>
          <w:szCs w:val="20"/>
        </w:rPr>
        <w:t xml:space="preserve">The MCP server uses SSE (Server-Sent Events) over HTTPS — the remote transport mode of the Model Context Protocol. Each user's MCP endpoint authenticates via their API key passed in the Authorization header. The SSE connection remains open for the duration of the Claude Desktop session; tool calls arrive as HTTP POST requests to the same base URL.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SSE stream:  GET  https://mcp.yourdomain.com/v1/sse</w:t>
            </w:r>
          </w:p>
          <w:p>
            <w:pPr>
              <w:spacing w:before="20" w:after="20"/>
            </w:pPr>
            <w:r>
              <w:rPr>
                <w:rFonts w:ascii="Courier New" w:cs="Courier New" w:eastAsia="Courier New" w:hAnsi="Courier New"/>
                <w:color w:val="A8D8A8"/>
                <w:sz w:val="17"/>
                <w:szCs w:val="17"/>
              </w:rPr>
              <w:t xml:space="preserve">Tool calls:  POST https://mcp.yourdomain.com/v1/messages</w:t>
            </w:r>
          </w:p>
          <w:p>
            <w:pPr>
              <w:spacing w:before="20" w:after="20"/>
            </w:pPr>
            <w:r>
              <w:rPr>
                <w:rFonts w:ascii="Courier New" w:cs="Courier New" w:eastAsia="Courier New" w:hAnsi="Courier New"/>
                <w:color w:val="A8D8A8"/>
                <w:sz w:val="17"/>
                <w:szCs w:val="17"/>
              </w:rPr>
              <w:t xml:space="preserve">Auth:        Authorization: Bearer mg_xxxxxxxxxxxxxxxxxxxxxxxxxxxxxxxx</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6.2  Claude Desktop Install Snippet</w:t>
      </w:r>
    </w:p>
    <w:p>
      <w:pPr>
        <w:spacing w:before="80" w:after="80"/>
      </w:pPr>
      <w:r>
        <w:rPr>
          <w:rFonts w:ascii="Arial" w:cs="Arial" w:eastAsia="Arial" w:hAnsi="Arial"/>
          <w:color w:val="4A5568"/>
          <w:sz w:val="20"/>
          <w:szCs w:val="20"/>
        </w:rPr>
        <w:t xml:space="preserve">This is the entire user-facing install experience. One snippet, zero configuration required from the user beyond pasting it into their Claude Desktop config file: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 Add to ~/Library/Application Support/Claude/claude_desktop_config.json</w:t>
            </w:r>
          </w:p>
          <w:p>
            <w:pPr>
              <w:spacing w:before="20" w:after="20"/>
            </w:pPr>
            <w:r>
              <w:rPr>
                <w:rFonts w:ascii="Courier New" w:cs="Courier New" w:eastAsia="Courier New" w:hAnsi="Courier New"/>
                <w:color w:val="A8D8A8"/>
                <w:sz w:val="17"/>
                <w:szCs w:val="17"/>
              </w:rPr>
              <w:t xml:space="preserve">{</w:t>
            </w:r>
          </w:p>
          <w:p>
            <w:pPr>
              <w:spacing w:before="20" w:after="20"/>
            </w:pPr>
            <w:r>
              <w:rPr>
                <w:rFonts w:ascii="Courier New" w:cs="Courier New" w:eastAsia="Courier New" w:hAnsi="Courier New"/>
                <w:color w:val="A8D8A8"/>
                <w:sz w:val="17"/>
                <w:szCs w:val="17"/>
              </w:rPr>
              <w:t xml:space="preserve">  "mcpServers": {</w:t>
            </w:r>
          </w:p>
          <w:p>
            <w:pPr>
              <w:spacing w:before="20" w:after="20"/>
            </w:pPr>
            <w:r>
              <w:rPr>
                <w:rFonts w:ascii="Courier New" w:cs="Courier New" w:eastAsia="Courier New" w:hAnsi="Courier New"/>
                <w:color w:val="A8D8A8"/>
                <w:sz w:val="17"/>
                <w:szCs w:val="17"/>
              </w:rPr>
              <w:t xml:space="preserve">    "mindgraph": {</w:t>
            </w:r>
          </w:p>
          <w:p>
            <w:pPr>
              <w:spacing w:before="20" w:after="20"/>
            </w:pPr>
            <w:r>
              <w:rPr>
                <w:rFonts w:ascii="Courier New" w:cs="Courier New" w:eastAsia="Courier New" w:hAnsi="Courier New"/>
                <w:color w:val="A8D8A8"/>
                <w:sz w:val="17"/>
                <w:szCs w:val="17"/>
              </w:rPr>
              <w:t xml:space="preserve">      "type": "sse",</w:t>
            </w:r>
          </w:p>
          <w:p>
            <w:pPr>
              <w:spacing w:before="20" w:after="20"/>
            </w:pPr>
            <w:r>
              <w:rPr>
                <w:rFonts w:ascii="Courier New" w:cs="Courier New" w:eastAsia="Courier New" w:hAnsi="Courier New"/>
                <w:color w:val="A8D8A8"/>
                <w:sz w:val="17"/>
                <w:szCs w:val="17"/>
              </w:rPr>
              <w:t xml:space="preserve">      "url": "https://mcp.yourdomain.com/v1/sse",</w:t>
            </w:r>
          </w:p>
          <w:p>
            <w:pPr>
              <w:spacing w:before="20" w:after="20"/>
            </w:pPr>
            <w:r>
              <w:rPr>
                <w:rFonts w:ascii="Courier New" w:cs="Courier New" w:eastAsia="Courier New" w:hAnsi="Courier New"/>
                <w:color w:val="A8D8A8"/>
                <w:sz w:val="17"/>
                <w:szCs w:val="17"/>
              </w:rPr>
              <w:t xml:space="preserve">      "headers": {</w:t>
            </w:r>
          </w:p>
          <w:p>
            <w:pPr>
              <w:spacing w:before="20" w:after="20"/>
            </w:pPr>
            <w:r>
              <w:rPr>
                <w:rFonts w:ascii="Courier New" w:cs="Courier New" w:eastAsia="Courier New" w:hAnsi="Courier New"/>
                <w:color w:val="A8D8A8"/>
                <w:sz w:val="17"/>
                <w:szCs w:val="17"/>
              </w:rPr>
              <w:t xml:space="preserve">        "Authorization": "Bearer mg_xxxxxxxxxxxxxxxxxxxxxxxxxxxxxxxx"</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  }</w:t>
            </w:r>
          </w:p>
          <w:p>
            <w:pPr>
              <w:spacing w:before="20" w:after="20"/>
            </w:pPr>
            <w:r>
              <w:rPr>
                <w:rFonts w:ascii="Courier New" w:cs="Courier New" w:eastAsia="Courier New" w:hAnsi="Courier New"/>
                <w:color w:val="A8D8A8"/>
                <w:sz w:val="17"/>
                <w:szCs w:val="17"/>
              </w:rPr>
              <w:t xml:space="preserve">}</w:t>
            </w:r>
          </w:p>
        </w:tc>
      </w:tr>
    </w:tbl>
    <w:p>
      <w:pPr>
        <w:spacing w:before="80" w:after="0"/>
      </w:pPr>
      <w:r>
        <w:t xml:space="preserve"/>
      </w:r>
    </w:p>
    <w:p>
      <w:pPr>
        <w:spacing w:before="80" w:after="80"/>
      </w:pPr>
      <w:r>
        <w:rPr>
          <w:rFonts w:ascii="Arial" w:cs="Arial" w:eastAsia="Arial" w:hAnsi="Arial"/>
          <w:color w:val="4A5568"/>
          <w:sz w:val="20"/>
          <w:szCs w:val="20"/>
        </w:rPr>
        <w:t xml:space="preserve">The dashboard shows this snippet with the user's actual API key substituted in, alongside a single instruction: "Paste this into your Claude Desktop config file, then restart Claude."</w:t>
      </w:r>
    </w:p>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6.3  The 18 MCP Tools</w:t>
      </w:r>
    </w:p>
    <w:p>
      <w:pPr>
        <w:spacing w:before="80" w:after="80"/>
      </w:pPr>
      <w:r>
        <w:rPr>
          <w:rFonts w:ascii="Arial" w:cs="Arial" w:eastAsia="Arial" w:hAnsi="Arial"/>
          <w:color w:val="4A5568"/>
          <w:sz w:val="20"/>
          <w:szCs w:val="20"/>
        </w:rPr>
        <w:t xml:space="preserve">Each tool corresponds directly to one of the 18 endpoints specified in the Endpoint Specification document. Tool descriptions are the mechanism by which Claude decides when to invoke each tool — they must be behavioral and action-oriented, not merely descriptive.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4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When Claude invokes it</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ingest</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/reality/ingest</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Reality</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User shares a document, URL, or factual observation to save</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resolve_entity</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/reality/entity</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Reality</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Same concept appears under multiple names; deduplication needed</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argue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/epistemic/argument</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Epistemic</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User or Claude makes an assertion with supporting evidence</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inquire</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/epistemic/inquiry</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Epistemic</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Hypothesis, anomaly, open question, or assumption identified</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crystallize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/epistemic/structure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Epistemic</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Recurring pattern, concept, model, or formal structure recognized</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commit</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/intent/commitment</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Intent</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User declares a goal, project, or milestone (propose before writing)</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deliberate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/intent/deliberation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Intent</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Decision needed; options and constraints to be structured</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design_procedure</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/action/procedure</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Action</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Multi-step workflow or process being designed</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assess_risk</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/action/risk</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Action</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Risk or failure mode identified in a plan or decision</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track_session</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/memory/session</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Memory</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Conversation opens (open) or significant event occurs (trace)</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distill</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/memory/distill</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Memory</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Conversation ends or phase of work completes</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configure</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/memory/config</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Memory</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Preference stated or memory policy to be set (narrate before writing)</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plan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/agent/plan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Goal needs structured decomposition into tasks and steps</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govern</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/agent/governance</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Agent</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Policy, budget, or approval required (narrate before writing)</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execute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/agent/execution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Agent</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Tracking what actually happened vs. what was planned</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retrieve</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/retrieve</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Cross</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Before any significant response — load relevant prior knowledge</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traverse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POST /traverse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Cross</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Understanding how knowledge is connected before reasoning</w:t>
            </w:r>
          </w:p>
        </w:tc>
      </w:tr>
      <w:tr>
        <w:tc>
          <w:tcPr>
            <w:tcW w:type="dxa" w:w="16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evolve</w:t>
            </w:r>
          </w:p>
        </w:tc>
        <w:tc>
          <w:tcPr>
            <w:tcW w:type="dxa" w:w="2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POST /evolve</w:t>
            </w:r>
          </w:p>
        </w:tc>
        <w:tc>
          <w:tcPr>
            <w:tcW w:type="dxa" w:w="1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Cross</w:t>
            </w:r>
          </w:p>
        </w:tc>
        <w:tc>
          <w:tcPr>
            <w:tcW w:type="dxa" w:w="43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Updating a belief, closing a decision, managing node lifecycle</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6.4  Session Lifecycle Convention</w:t>
      </w:r>
    </w:p>
    <w:p>
      <w:pPr>
        <w:spacing w:before="80" w:after="80"/>
      </w:pPr>
      <w:r>
        <w:rPr>
          <w:rFonts w:ascii="Arial" w:cs="Arial" w:eastAsia="Arial" w:hAnsi="Arial"/>
          <w:color w:val="4A5568"/>
          <w:sz w:val="20"/>
          <w:szCs w:val="20"/>
        </w:rPr>
        <w:t xml:space="preserve">Claude follows this sequence automatically on every conversation: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CONVERSATION OPENS:</w:t>
            </w:r>
          </w:p>
          <w:p>
            <w:pPr>
              <w:spacing w:before="20" w:after="20"/>
            </w:pPr>
            <w:r>
              <w:rPr>
                <w:rFonts w:ascii="Courier New" w:cs="Courier New" w:eastAsia="Courier New" w:hAnsi="Courier New"/>
                <w:color w:val="A8D8A8"/>
                <w:sz w:val="17"/>
                <w:szCs w:val="17"/>
              </w:rPr>
              <w:t xml:space="preserve">  1. POST /memory/session (action: open) → store session_uid</w:t>
            </w:r>
          </w:p>
          <w:p>
            <w:pPr>
              <w:spacing w:before="20" w:after="20"/>
            </w:pPr>
            <w:r>
              <w:rPr>
                <w:rFonts w:ascii="Courier New" w:cs="Courier New" w:eastAsia="Courier New" w:hAnsi="Courier New"/>
                <w:color w:val="A8D8A8"/>
                <w:sz w:val="17"/>
                <w:szCs w:val="17"/>
              </w:rPr>
              <w:t xml:space="preserve">  2. POST /retrieve (mode: active_goals)  → inject into context</w:t>
            </w:r>
          </w:p>
          <w:p>
            <w:pPr>
              <w:spacing w:before="20" w:after="20"/>
            </w:pPr>
            <w:r>
              <w:rPr>
                <w:rFonts w:ascii="Courier New" w:cs="Courier New" w:eastAsia="Courier New" w:hAnsi="Courier New"/>
                <w:color w:val="A8D8A8"/>
                <w:sz w:val="17"/>
                <w:szCs w:val="17"/>
              </w:rPr>
              <w:t xml:space="preserve">  3. POST /retrieve (mode: open_questions) → inject into context</w:t>
            </w:r>
          </w:p>
          <w:p>
            <w:pPr>
              <w:spacing w:before="20" w:after="20"/>
            </w:pPr>
            <w:r>
              <w:rPr>
                <w:rFonts w:ascii="Courier New" w:cs="Courier New" w:eastAsia="Courier New" w:hAnsi="Courier New"/>
                <w:color w:val="A8D8A8"/>
                <w:sz w:val="17"/>
                <w:szCs w:val="17"/>
              </w:rPr>
              <w:t xml:space="preserve">  4. POST /memory/config (action: get_preferences) → load behavioral config</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DURING CONVERSATION:</w:t>
            </w:r>
          </w:p>
          <w:p>
            <w:pPr>
              <w:spacing w:before="20" w:after="20"/>
            </w:pPr>
            <w:r>
              <w:rPr>
                <w:rFonts w:ascii="Courier New" w:cs="Courier New" w:eastAsia="Courier New" w:hAnsi="Courier New"/>
                <w:color w:val="A8D8A8"/>
                <w:sz w:val="17"/>
                <w:szCs w:val="17"/>
              </w:rPr>
              <w:t xml:space="preserve">  5. POST /retrieve (mode: semantic, query: user_message) before each response</w:t>
            </w:r>
          </w:p>
          <w:p>
            <w:pPr>
              <w:spacing w:before="20" w:after="20"/>
            </w:pPr>
            <w:r>
              <w:rPr>
                <w:rFonts w:ascii="Courier New" w:cs="Courier New" w:eastAsia="Courier New" w:hAnsi="Courier New"/>
                <w:color w:val="A8D8A8"/>
                <w:sz w:val="17"/>
                <w:szCs w:val="17"/>
              </w:rPr>
              <w:t xml:space="preserve">  6. Write nodes/edges as reasoning occurs — argue, inquire, crystallize, etc.</w:t>
            </w:r>
          </w:p>
          <w:p>
            <w:pPr>
              <w:spacing w:before="20" w:after="20"/>
            </w:pPr>
            <w:r>
              <w:rPr>
                <w:rFonts w:ascii="Courier New" w:cs="Courier New" w:eastAsia="Courier New" w:hAnsi="Courier New"/>
                <w:color w:val="A8D8A8"/>
                <w:sz w:val="17"/>
                <w:szCs w:val="17"/>
              </w:rPr>
              <w:t xml:space="preserve">  7. POST /memory/session (action: trace) for significant intermediate steps</w:t>
            </w:r>
          </w:p>
          <w:p>
            <w:pPr>
              <w:spacing w:before="20" w:after="20"/>
            </w:pPr>
            <w:r>
              <w:rPr>
                <w:rFonts w:ascii="Courier New" w:cs="Courier New" w:eastAsia="Courier New" w:hAnsi="Courier New"/>
                <w:color w:val="A8D8A8"/>
                <w:sz w:val="17"/>
                <w:szCs w:val="17"/>
              </w:rPr>
              <w:t xml:space="preserve"/>
            </w:r>
          </w:p>
          <w:p>
            <w:pPr>
              <w:spacing w:before="20" w:after="20"/>
            </w:pPr>
            <w:r>
              <w:rPr>
                <w:rFonts w:ascii="Courier New" w:cs="Courier New" w:eastAsia="Courier New" w:hAnsi="Courier New"/>
                <w:color w:val="A8D8A8"/>
                <w:sz w:val="17"/>
                <w:szCs w:val="17"/>
              </w:rPr>
              <w:t xml:space="preserve">CONVERSATION CLOSES:</w:t>
            </w:r>
          </w:p>
          <w:p>
            <w:pPr>
              <w:spacing w:before="20" w:after="20"/>
            </w:pPr>
            <w:r>
              <w:rPr>
                <w:rFonts w:ascii="Courier New" w:cs="Courier New" w:eastAsia="Courier New" w:hAnsi="Courier New"/>
                <w:color w:val="A8D8A8"/>
                <w:sz w:val="17"/>
                <w:szCs w:val="17"/>
              </w:rPr>
              <w:t xml:space="preserve">  8. POST /memory/distill → summary node linked to session_uid</w:t>
            </w:r>
          </w:p>
          <w:p>
            <w:pPr>
              <w:spacing w:before="20" w:after="20"/>
            </w:pPr>
            <w:r>
              <w:rPr>
                <w:rFonts w:ascii="Courier New" w:cs="Courier New" w:eastAsia="Courier New" w:hAnsi="Courier New"/>
                <w:color w:val="A8D8A8"/>
                <w:sz w:val="17"/>
                <w:szCs w:val="17"/>
              </w:rPr>
              <w:t xml:space="preserve">  9. POST /evolve (action: decay) if configured in MemoryPolicy</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7. Implementation Phases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7377" w:sz="16"/>
              <w:bottom w:val="none" w:color="FFFFFF" w:sz="0"/>
              <w:right w:val="none" w:color="FFFFFF" w:sz="0"/>
            </w:tcBorders>
            <w:shd w:fill="E8F5F5" w:val="clear"/>
            <w:tcMar>
              <w:top w:type="dxa" w:w="100"/>
              <w:left w:type="dxa" w:w="180"/>
              <w:bottom w:type="dxa" w:w="100"/>
              <w:right w:type="dxa" w:w="160"/>
            </w:tcMar>
          </w:tcPr>
          <w:p>
            <w:pPr>
              <w:spacing w:before="40" w:after="40"/>
            </w:pPr>
            <w:r>
              <w:rPr>
                <w:rFonts w:ascii="Arial" w:cs="Arial" w:eastAsia="Arial" w:hAnsi="Arial"/>
                <w:b/>
                <w:bCs/>
                <w:color w:val="0D7377"/>
                <w:sz w:val="18"/>
                <w:szCs w:val="18"/>
              </w:rPr>
              <w:t xml:space="preserve">ℹ  </w:t>
            </w:r>
            <w:r>
              <w:rPr>
                <w:rFonts w:ascii="Arial" w:cs="Arial" w:eastAsia="Arial" w:hAnsi="Arial"/>
                <w:color w:val="4A5568"/>
                <w:sz w:val="18"/>
                <w:szCs w:val="18"/>
              </w:rPr>
              <w:t xml:space="preserve">Claude Code is actively implementing the 18 new server endpoints (§6.3 / Endpoint Specification doc). Phases below assume those endpoints are complete.</w:t>
            </w:r>
          </w:p>
        </w:tc>
      </w:tr>
    </w:tbl>
    <w:p>
      <w:pPr>
        <w:spacing w:before="12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Phase 1 — Local MCP Validation  (target: 1–2 days)</w:t>
      </w:r>
    </w:p>
    <w:p>
      <w:pPr>
        <w:spacing w:before="80" w:after="80"/>
      </w:pPr>
      <w:r>
        <w:rPr>
          <w:rFonts w:ascii="Arial" w:cs="Arial" w:eastAsia="Arial" w:hAnsi="Arial"/>
          <w:color w:val="4A5568"/>
          <w:sz w:val="20"/>
          <w:szCs w:val="20"/>
        </w:rPr>
        <w:t xml:space="preserve">Build the MCP server pointing at a locally-running mindgraph-server with a single hardcoded API key. Install in Claude Desktop. Use it for real work for one week. Discover which tool descriptions cause incorrect invocation, which endpoint shapes feel wrong in practice, which tools are missing or over-specified. Revise tool definitions before they are baked into production infrastructure.</w:t>
      </w:r>
    </w:p>
    <w:p>
      <w:pPr>
        <w:spacing w:before="80" w:after="0"/>
      </w:pPr>
      <w:r>
        <w:t xml:space="preserve"/>
      </w:r>
    </w:p>
    <w:p>
      <w:pPr>
        <w:spacing w:before="80" w:after="80"/>
      </w:pPr>
      <w:r>
        <w:rPr>
          <w:rFonts w:ascii="Arial" w:cs="Arial" w:eastAsia="Arial" w:hAnsi="Arial"/>
          <w:color w:val="4A5568"/>
          <w:sz w:val="20"/>
          <w:szCs w:val="20"/>
        </w:rPr>
        <w:t xml:space="preserve">Success criteria: all 18 tools are invoked correctly and at the right moments across a week of genuine use. No tool requires manual correction more than once per day.</w:t>
      </w:r>
    </w:p>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Phase 2 — Multi-Tenant Server  (target: 1–2 weeks)</w:t>
      </w:r>
    </w:p>
    <w:p>
      <w:pPr>
        <w:spacing w:before="80" w:after="80"/>
      </w:pPr>
      <w:r>
        <w:rPr>
          <w:rFonts w:ascii="Arial" w:cs="Arial" w:eastAsia="Arial" w:hAnsi="Arial"/>
          <w:color w:val="4A5568"/>
          <w:sz w:val="20"/>
          <w:szCs w:val="20"/>
        </w:rPr>
        <w:t xml:space="preserve">Implement the production infrastructure using the validated tool definitions from Phase 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140"/>
              <w:left w:type="dxa" w:w="220"/>
              <w:bottom w:type="dxa" w:w="140"/>
              <w:right w:type="dxa" w:w="220"/>
            </w:tcMar>
          </w:tcPr>
          <w:p>
            <w:pPr>
              <w:spacing w:before="20" w:after="20"/>
            </w:pPr>
            <w:r>
              <w:rPr>
                <w:rFonts w:ascii="Courier New" w:cs="Courier New" w:eastAsia="Courier New" w:hAnsi="Courier New"/>
                <w:color w:val="A8D8A8"/>
                <w:sz w:val="17"/>
                <w:szCs w:val="17"/>
              </w:rPr>
              <w:t xml:space="preserve">□  Supabase project: users, api_keys, usage, tier_limits tables</w:t>
            </w:r>
          </w:p>
          <w:p>
            <w:pPr>
              <w:spacing w:before="20" w:after="20"/>
            </w:pPr>
            <w:r>
              <w:rPr>
                <w:rFonts w:ascii="Courier New" w:cs="Courier New" w:eastAsia="Courier New" w:hAnsi="Courier New"/>
                <w:color w:val="A8D8A8"/>
                <w:sz w:val="17"/>
                <w:szCs w:val="17"/>
              </w:rPr>
              <w:t xml:space="preserve">□  API key generation and hashing (SHA-256, mg_ prefix)</w:t>
            </w:r>
          </w:p>
          <w:p>
            <w:pPr>
              <w:spacing w:before="20" w:after="20"/>
            </w:pPr>
            <w:r>
              <w:rPr>
                <w:rFonts w:ascii="Courier New" w:cs="Courier New" w:eastAsia="Courier New" w:hAnsi="Courier New"/>
                <w:color w:val="A8D8A8"/>
                <w:sz w:val="17"/>
                <w:szCs w:val="17"/>
              </w:rPr>
              <w:t xml:space="preserve">□  Redis cache layer for key lookup and usage buffering</w:t>
            </w:r>
          </w:p>
          <w:p>
            <w:pPr>
              <w:spacing w:before="20" w:after="20"/>
            </w:pPr>
            <w:r>
              <w:rPr>
                <w:rFonts w:ascii="Courier New" w:cs="Courier New" w:eastAsia="Courier New" w:hAnsi="Courier New"/>
                <w:color w:val="A8D8A8"/>
                <w:sz w:val="17"/>
                <w:szCs w:val="17"/>
              </w:rPr>
              <w:t xml:space="preserve">□  Fly.io deployment with Litestream → R2 replication</w:t>
            </w:r>
          </w:p>
          <w:p>
            <w:pPr>
              <w:spacing w:before="20" w:after="20"/>
            </w:pPr>
            <w:r>
              <w:rPr>
                <w:rFonts w:ascii="Courier New" w:cs="Courier New" w:eastAsia="Courier New" w:hAnsi="Courier New"/>
                <w:color w:val="A8D8A8"/>
                <w:sz w:val="17"/>
                <w:szCs w:val="17"/>
              </w:rPr>
              <w:t xml:space="preserve">□  Graph pool manager with LRU eviction and per-user load mutex</w:t>
            </w:r>
          </w:p>
          <w:p>
            <w:pPr>
              <w:spacing w:before="20" w:after="20"/>
            </w:pPr>
            <w:r>
              <w:rPr>
                <w:rFonts w:ascii="Courier New" w:cs="Courier New" w:eastAsia="Courier New" w:hAnsi="Courier New"/>
                <w:color w:val="A8D8A8"/>
                <w:sz w:val="17"/>
                <w:szCs w:val="17"/>
              </w:rPr>
              <w:t xml:space="preserve">□  Schema migration runner (lazy, on cold start)</w:t>
            </w:r>
          </w:p>
          <w:p>
            <w:pPr>
              <w:spacing w:before="20" w:after="20"/>
            </w:pPr>
            <w:r>
              <w:rPr>
                <w:rFonts w:ascii="Courier New" w:cs="Courier New" w:eastAsia="Courier New" w:hAnsi="Courier New"/>
                <w:color w:val="A8D8A8"/>
                <w:sz w:val="17"/>
                <w:szCs w:val="17"/>
              </w:rPr>
              <w:t xml:space="preserve">□  Metering middleware (counters, limit enforcement, 429 responses)</w:t>
            </w:r>
          </w:p>
          <w:p>
            <w:pPr>
              <w:spacing w:before="20" w:after="20"/>
            </w:pPr>
            <w:r>
              <w:rPr>
                <w:rFonts w:ascii="Courier New" w:cs="Courier New" w:eastAsia="Courier New" w:hAnsi="Courier New"/>
                <w:color w:val="A8D8A8"/>
                <w:sz w:val="17"/>
                <w:szCs w:val="17"/>
              </w:rPr>
              <w:t xml:space="preserve">□  New user provisioning flow (Supabase Auth → graph creation → key issuance)</w:t>
            </w:r>
          </w:p>
          <w:p>
            <w:pPr>
              <w:spacing w:before="20" w:after="20"/>
            </w:pPr>
            <w:r>
              <w:rPr>
                <w:rFonts w:ascii="Courier New" w:cs="Courier New" w:eastAsia="Courier New" w:hAnsi="Courier New"/>
                <w:color w:val="A8D8A8"/>
                <w:sz w:val="17"/>
                <w:szCs w:val="17"/>
              </w:rPr>
              <w:t xml:space="preserve">□  Stripe integration (free/pro tiers, webhook for subscription events)</w:t>
            </w:r>
          </w:p>
        </w:tc>
      </w:tr>
    </w:tbl>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Phase 3 — Production MCP  (target: 2–3 days)</w:t>
      </w:r>
    </w:p>
    <w:p>
      <w:pPr>
        <w:spacing w:before="80" w:after="80"/>
      </w:pPr>
      <w:r>
        <w:rPr>
          <w:rFonts w:ascii="Arial" w:cs="Arial" w:eastAsia="Arial" w:hAnsi="Arial"/>
          <w:color w:val="4A5568"/>
          <w:sz w:val="20"/>
          <w:szCs w:val="20"/>
        </w:rPr>
        <w:t xml:space="preserve">Wire the validated MCP server against the production multi-tenant API. Replace hardcoded key with Bearer token from Authorization header. Add the SSE endpoint. Write the dashboard page that displays the install snippet. Ship.</w:t>
      </w:r>
    </w:p>
    <w:p>
      <w:pPr>
        <w:spacing w:before="80" w:after="0"/>
      </w:pPr>
      <w:r>
        <w:t xml:space="preserve"/>
      </w:r>
    </w:p>
    <w:p>
      <w:pPr>
        <w:spacing w:before="80" w:after="80"/>
      </w:pPr>
      <w:r>
        <w:rPr>
          <w:rFonts w:ascii="Arial" w:cs="Arial" w:eastAsia="Arial" w:hAnsi="Arial"/>
          <w:color w:val="4A5568"/>
          <w:sz w:val="20"/>
          <w:szCs w:val="20"/>
        </w:rPr>
        <w:t xml:space="preserve">Success criteria: a new user can go from sign-up to Claude Desktop responding from their personal knowledge graph in under 5 minutes, with no steps requiring technical knowledge beyond copy-paste.</w:t>
      </w:r>
    </w:p>
    <w:p>
      <w:pPr>
        <w:spacing w:before="160" w:after="0"/>
      </w:pPr>
      <w:r>
        <w:t xml:space="preserve"/>
      </w:r>
    </w:p>
    <w:p>
      <w:pPr>
        <w:pStyle w:val="Heading2"/>
        <w:pBdr>
          <w:bottom w:val="single" w:color="0D7377" w:sz="4" w:space="4"/>
        </w:pBdr>
        <w:spacing w:before="320" w:after="120"/>
      </w:pPr>
      <w:r>
        <w:rPr>
          <w:rFonts w:ascii="Arial" w:cs="Arial" w:eastAsia="Arial" w:hAnsi="Arial"/>
          <w:b/>
          <w:bCs/>
          <w:color w:val="0D7377"/>
          <w:sz w:val="28"/>
          <w:szCs w:val="28"/>
        </w:rPr>
        <w:t xml:space="preserve">Phase 4 — Dashboard and Observability  (target: ongoing)</w:t>
      </w:r>
    </w:p>
    <w:p>
      <w:pPr>
        <w:spacing w:before="80" w:after="80"/>
      </w:pPr>
      <w:r>
        <w:rPr>
          <w:rFonts w:ascii="Arial" w:cs="Arial" w:eastAsia="Arial" w:hAnsi="Arial"/>
          <w:color w:val="4A5568"/>
          <w:sz w:val="20"/>
          <w:szCs w:val="20"/>
        </w:rPr>
        <w:t xml:space="preserve">The minimum dashboard needed for launch is: sign-up flow, API key management (create, name, revoke), usage display (nodes, API calls, graph size vs. limits), and the install snippet. The graph browser is explicitly deferred — users access their graph through Claude, not through a UI.</w:t>
      </w:r>
    </w:p>
    <w:p>
      <w:pPr>
        <w:spacing w:before="80" w:after="0"/>
      </w:pPr>
      <w:r>
        <w:t xml:space="preserve"/>
      </w:r>
    </w:p>
    <w:p>
      <w:pPr>
        <w:spacing w:before="80" w:after="80"/>
      </w:pPr>
      <w:r>
        <w:rPr>
          <w:rFonts w:ascii="Arial" w:cs="Arial" w:eastAsia="Arial" w:hAnsi="Arial"/>
          <w:color w:val="4A5568"/>
          <w:sz w:val="20"/>
          <w:szCs w:val="20"/>
        </w:rPr>
        <w:t xml:space="preserve">Observability: instrument cold start latency, pool hit/miss ratio, and limit-exceeded rate from day one. These three metrics tell you everything about whether the infrastructure is working correctly for real users.</w:t>
      </w:r>
    </w:p>
    <w:p>
      <w:pPr>
        <w:spacing w:before="200" w:after="0"/>
      </w:pPr>
      <w:r>
        <w:t xml:space="preserve"/>
      </w:r>
    </w:p>
    <w:p>
      <w:pPr>
        <w:pStyle w:val="Heading1"/>
        <w:spacing w:before="480" w:after="160"/>
      </w:pPr>
      <w:r>
        <w:rPr>
          <w:rFonts w:ascii="Arial" w:cs="Arial" w:eastAsia="Arial" w:hAnsi="Arial"/>
          <w:b/>
          <w:bCs/>
          <w:color w:val="1B2A4A"/>
          <w:sz w:val="36"/>
          <w:szCs w:val="36"/>
        </w:rPr>
        <w:t xml:space="preserve">8. Open Questions</w:t>
      </w:r>
    </w:p>
    <w:p>
      <w:pPr>
        <w:spacing w:before="80" w:after="80"/>
      </w:pPr>
      <w:r>
        <w:rPr>
          <w:rFonts w:ascii="Arial" w:cs="Arial" w:eastAsia="Arial" w:hAnsi="Arial"/>
          <w:color w:val="4A5568"/>
          <w:sz w:val="20"/>
          <w:szCs w:val="20"/>
        </w:rPr>
        <w:t xml:space="preserve">The following questions were identified but not fully resolved during architecture design. They should be addressed before or during Phase 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5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17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Persistent volumes vs. pure R2</w:t>
            </w:r>
          </w:p>
        </w:tc>
        <w:tc>
          <w:tcPr>
            <w:tcW w:type="dxa" w:w="5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Fly.io persistent volumes reduce cold start latency but require instance-user affinity. Pure R2 (Option A) is simpler. Decision made: Option A for MVP, revisit at scale.</w:t>
            </w:r>
          </w:p>
        </w:tc>
        <w:tc>
          <w:tcPr>
            <w:tcW w:type="dxa" w:w="1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Resolved — Option A</w:t>
            </w:r>
          </w:p>
        </w:tc>
      </w:tr>
      <w:tr>
        <w:tc>
          <w:tcPr>
            <w:tcW w:type="dxa" w:w="2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Usage cache staleness tolerance</w:t>
            </w:r>
          </w:p>
        </w:tc>
        <w:tc>
          <w:tcPr>
            <w:tcW w:type="dxa" w:w="5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60-second cache refresh allows small burst overages. Is this acceptable to document publicly, or should enforcement be stricter?</w:t>
            </w:r>
          </w:p>
        </w:tc>
        <w:tc>
          <w:tcPr>
            <w:tcW w:type="dxa" w:w="17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Low — acceptable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Version history purge for free tier</w:t>
            </w:r>
          </w:p>
        </w:tc>
        <w:tc>
          <w:tcPr>
            <w:tcW w:type="dxa" w:w="5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30-day cutoff requires a background purge job. When does this run and how does it handle active graphs?</w:t>
            </w:r>
          </w:p>
        </w:tc>
        <w:tc>
          <w:tcPr>
            <w:tcW w:type="dxa" w:w="1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Medium — Phase 2</w:t>
            </w:r>
          </w:p>
        </w:tc>
      </w:tr>
      <w:tr>
        <w:tc>
          <w:tcPr>
            <w:tcW w:type="dxa" w:w="2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Enterprise team graphs</w:t>
            </w:r>
          </w:p>
        </w:tc>
        <w:tc>
          <w:tcPr>
            <w:tcW w:type="dxa" w:w="5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Should team members share one graph or each have their own? Sharing requires agent scoping to already exist (it does via AgentHandle).</w:t>
            </w:r>
          </w:p>
        </w:tc>
        <w:tc>
          <w:tcPr>
            <w:tcW w:type="dxa" w:w="17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Deferred — post-launch</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Embedding provider</w:t>
            </w:r>
          </w:p>
        </w:tc>
        <w:tc>
          <w:tcPr>
            <w:tcW w:type="dxa" w:w="5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OpenAI text-embedding-3-small is the default. Should users be able to bring their own key? This affects cost attribution.</w:t>
            </w:r>
          </w:p>
        </w:tc>
        <w:tc>
          <w:tcPr>
            <w:tcW w:type="dxa" w:w="1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r>
              <w:rPr>
                <w:rFonts w:ascii="Arial" w:cs="Arial" w:eastAsia="Arial" w:hAnsi="Arial"/>
                <w:color w:val="4A5568"/>
                <w:sz w:val="18"/>
                <w:szCs w:val="18"/>
              </w:rPr>
              <w:t xml:space="preserve">Medium — Phase 3</w:t>
            </w:r>
          </w:p>
        </w:tc>
      </w:tr>
      <w:tr>
        <w:tc>
          <w:tcPr>
            <w:tcW w:type="dxa" w:w="24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MCP tool description language</w:t>
            </w:r>
          </w:p>
        </w:tc>
        <w:tc>
          <w:tcPr>
            <w:tcW w:type="dxa" w:w="520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Tool descriptions must be tested empirically (Phase 1). The right descriptions are unknown until real usage reveals misfire patterns.</w:t>
            </w:r>
          </w:p>
        </w:tc>
        <w:tc>
          <w:tcPr>
            <w:tcW w:type="dxa" w:w="1760"/>
            <w:tcBorders>
              <w:top w:val="single" w:color="CBD5E0" w:sz="1"/>
              <w:left w:val="single" w:color="CBD5E0" w:sz="1"/>
              <w:bottom w:val="single" w:color="CBD5E0" w:sz="1"/>
              <w:right w:val="single" w:color="CBD5E0" w:sz="1"/>
            </w:tcBorders>
            <w:shd w:fill="F1F5F9" w:val="clear"/>
            <w:tcMar>
              <w:top w:type="dxa" w:w="60"/>
              <w:left w:type="dxa" w:w="120"/>
              <w:bottom w:type="dxa" w:w="60"/>
              <w:right w:type="dxa" w:w="120"/>
            </w:tcMar>
          </w:tcPr>
          <w:p>
            <w:r>
              <w:rPr>
                <w:rFonts w:ascii="Arial" w:cs="Arial" w:eastAsia="Arial" w:hAnsi="Arial"/>
                <w:color w:val="4A5568"/>
                <w:sz w:val="18"/>
                <w:szCs w:val="18"/>
              </w:rPr>
              <w:t xml:space="preserve">Critical — Phase 1</w:t>
            </w:r>
          </w:p>
        </w:tc>
      </w:tr>
    </w:tbl>
    <w:p>
      <w:pPr>
        <w:spacing w:before="200" w:after="0"/>
      </w:pPr>
      <w:r>
        <w:t xml:space="preserve"/>
      </w:r>
    </w:p>
    <w:p>
      <w:pPr>
        <w:pStyle w:val="Heading1"/>
        <w:spacing w:before="480" w:after="160"/>
      </w:pPr>
      <w:r>
        <w:rPr>
          <w:rFonts w:ascii="Arial" w:cs="Arial" w:eastAsia="Arial" w:hAnsi="Arial"/>
          <w:b/>
          <w:bCs/>
          <w:color w:val="1B2A4A"/>
          <w:sz w:val="36"/>
          <w:szCs w:val="36"/>
        </w:rPr>
        <w:t xml:space="preserve">9. Reference Documents</w:t>
      </w:r>
    </w:p>
    <w:p>
      <w:pPr>
        <w:spacing w:before="80" w:after="80"/>
      </w:pPr>
      <w:r>
        <w:rPr>
          <w:rFonts w:ascii="Arial" w:cs="Arial" w:eastAsia="Arial" w:hAnsi="Arial"/>
          <w:b/>
          <w:bCs/>
          <w:color w:val="1B2A4A"/>
          <w:sz w:val="20"/>
          <w:szCs w:val="20"/>
        </w:rPr>
        <w:t xml:space="preserve">Endpoint Specification  </w:t>
      </w:r>
      <w:r>
        <w:rPr>
          <w:rFonts w:ascii="Arial" w:cs="Arial" w:eastAsia="Arial" w:hAnsi="Arial"/>
          <w:color w:val="4A5568"/>
          <w:sz w:val="20"/>
          <w:szCs w:val="20"/>
        </w:rPr>
        <w:t xml:space="preserve">— mindgraph-server-endpoint-spec.docx: Full request/response schemas for all 18 new endpoints, organized by cognitive layer. Produced alongside this document.</w:t>
      </w:r>
    </w:p>
    <w:p>
      <w:pPr>
        <w:spacing w:before="60" w:after="0"/>
      </w:pPr>
      <w:r>
        <w:t xml:space="preserve"/>
      </w:r>
    </w:p>
    <w:p>
      <w:pPr>
        <w:spacing w:before="80" w:after="80"/>
      </w:pPr>
      <w:r>
        <w:rPr>
          <w:rFonts w:ascii="Arial" w:cs="Arial" w:eastAsia="Arial" w:hAnsi="Arial"/>
          <w:b/>
          <w:bCs/>
          <w:color w:val="1B2A4A"/>
          <w:sz w:val="20"/>
          <w:szCs w:val="20"/>
        </w:rPr>
        <w:t xml:space="preserve">mindgraph-rs README  </w:t>
      </w:r>
      <w:r>
        <w:rPr>
          <w:rFonts w:ascii="Arial" w:cs="Arial" w:eastAsia="Arial" w:hAnsi="Arial"/>
          <w:color w:val="4A5568"/>
          <w:sz w:val="20"/>
          <w:szCs w:val="20"/>
        </w:rPr>
        <w:t xml:space="preserve">— github.com/shuruheel/mindgraph-rs: Source of truth for the library API, 48 node types, 70 edge types, CozoDB schema, and async usage.</w:t>
      </w:r>
    </w:p>
    <w:p>
      <w:pPr>
        <w:spacing w:before="60" w:after="0"/>
      </w:pPr>
      <w:r>
        <w:t xml:space="preserve"/>
      </w:r>
    </w:p>
    <w:p>
      <w:pPr>
        <w:spacing w:before="80" w:after="80"/>
      </w:pPr>
      <w:r>
        <w:rPr>
          <w:rFonts w:ascii="Arial" w:cs="Arial" w:eastAsia="Arial" w:hAnsi="Arial"/>
          <w:b/>
          <w:bCs/>
          <w:color w:val="1B2A4A"/>
          <w:sz w:val="20"/>
          <w:szCs w:val="20"/>
        </w:rPr>
        <w:t xml:space="preserve">MCP Protocol Specification  </w:t>
      </w:r>
      <w:r>
        <w:rPr>
          <w:rFonts w:ascii="Arial" w:cs="Arial" w:eastAsia="Arial" w:hAnsi="Arial"/>
          <w:color w:val="4A5568"/>
          <w:sz w:val="20"/>
          <w:szCs w:val="20"/>
        </w:rPr>
        <w:t xml:space="preserve">— modelcontextprotocol.io: SSE transport specification, tool definition format, error handling conventions.</w:t>
      </w:r>
    </w:p>
    <w:p>
      <w:pPr>
        <w:spacing w:before="60" w:after="0"/>
      </w:pPr>
      <w:r>
        <w:t xml:space="preserve"/>
      </w:r>
    </w:p>
    <w:p>
      <w:pPr>
        <w:spacing w:before="80" w:after="80"/>
      </w:pPr>
      <w:r>
        <w:rPr>
          <w:rFonts w:ascii="Arial" w:cs="Arial" w:eastAsia="Arial" w:hAnsi="Arial"/>
          <w:b/>
          <w:bCs/>
          <w:color w:val="1B2A4A"/>
          <w:sz w:val="20"/>
          <w:szCs w:val="20"/>
        </w:rPr>
        <w:t xml:space="preserve">Litestream Documentation  </w:t>
      </w:r>
      <w:r>
        <w:rPr>
          <w:rFonts w:ascii="Arial" w:cs="Arial" w:eastAsia="Arial" w:hAnsi="Arial"/>
          <w:color w:val="4A5568"/>
          <w:sz w:val="20"/>
          <w:szCs w:val="20"/>
        </w:rPr>
        <w:t xml:space="preserve">— litestream.io: SQLite replication to S3/R2, WAL handling, configuration reference.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mindgraph — Product &amp; Architecture Document  ·  Confidential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2026-02-28T22:28:47.339Z</dcterms:created>
  <dcterms:modified xsi:type="dcterms:W3CDTF">2026-02-28T22:28:47.340Z</dcterms:modified>
</cp:coreProperties>
</file>

<file path=docProps/custom.xml><?xml version="1.0" encoding="utf-8"?>
<Properties xmlns="http://schemas.openxmlformats.org/officeDocument/2006/custom-properties" xmlns:vt="http://schemas.openxmlformats.org/officeDocument/2006/docPropsVTypes"/>
</file>