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THESIS: Advanced Deep Learning and Topological Architectures for EEG-Based Motor Imagery Classification</w:t>
      </w:r>
    </w:p>
    <w:p>
      <w:pPr>
        <w:pStyle w:val="Heading1"/>
      </w:pPr>
      <w:r>
        <w:t>1. Abstract</w:t>
      </w:r>
    </w:p>
    <w:p>
      <w:pPr>
        <w:jc w:val="both"/>
      </w:pPr>
      <w:r>
        <w:rPr>
          <w:i/>
        </w:rPr>
        <w:t>Brain-Computer Interfaces (BCIs) represent a transformative frontier in neurotechnology, offering a direct, non-muscular communication pathway by translating raw neural activity into executable control commands. Among the various non-invasive modalities, Electroencephalography (EEG)-based Motor Imagery (MI)—the cognitive process of actively imagining a physical movement—is highly prominent due to its temporal resolution and hardware portability. However, decoding MI-EEG signals presents critical challenges, primarily extreme low signal-to-noise ratios (SNR), high inter-subject variability, and the volume conduction effect which causes massive spatial blurring across the scalp. Traditional algorithms rely on handcrafted spatial filters, while standard deep learning models suffer from severe computational overhead and overfitting. To systematically overcome these limitations, this research proposes a highly novel, multi-paradigm comparative framework. We utilize the Minimally Random Convolutional Kernel Transform (MiniRocket) and CNN-LSTM architectures as our temporal baselines for extremely fast, deterministic feature extraction. However, the primary novelty of this research lies in the architectural exploration of four advanced spatial and topological models: CSP+LDA, EEGNet, Shallow ConvNet, and Deep ConvNet. These novelty models are explicitly designed to solve spatial blurring by decoupling time and space using depthwise separable convolutions and mathematically mimicking classical spatial filters within fully differentiable neural networks. The proposed methodologies are rigorously evaluated against a strictly constrained 22-channel EEG topography extracted from the globally recognized PhysioNet and BCI Competition IV 2a datasets. By systematically analyzing how these advanced topological models operate under sparse-electrode constraints, this paper lays the theoretical foundation for a next-generation, clinically viable, computationally efficient BCI system capable of true cross-subject generalization.</w:t>
      </w:r>
    </w:p>
    <w:p>
      <w:pPr>
        <w:pStyle w:val="Heading1"/>
      </w:pPr>
      <w:r>
        <w:t>2. Introduction</w:t>
      </w:r>
    </w:p>
    <w:p>
      <w:pPr>
        <w:jc w:val="both"/>
      </w:pPr>
      <w:r>
        <w:rPr>
          <w:i/>
        </w:rPr>
        <w:t xml:space="preserve">Despite the scientifically validated physiological basis for Motor Imagery, classifying these signals algorithmically in a real-time system remains exceptionally difficult. The fundamental problem statement in modern BCIs is categorized by three primary computational barriers. First, </w:t>
      </w:r>
      <w:r>
        <w:rPr>
          <w:b/>
          <w:i/>
        </w:rPr>
        <w:t>Low Signal-to-Noise Ratio (SNR):</w:t>
      </w:r>
      <w:r>
        <w:rPr>
          <w:i/>
        </w:rPr>
        <w:t xml:space="preserve"> EEG recordings are heavily contaminated by environmental electrical noise (e.g., 50/60 Hz power line interference) and physiological artifacts like electromyography (EMG) from muscle tension and electrooculography (EOG) from eye blinks.</w:t>
      </w:r>
    </w:p>
    <w:p>
      <w:pPr>
        <w:jc w:val="both"/>
      </w:pPr>
      <w:r>
        <w:rPr>
          <w:i/>
        </w:rPr>
        <w:t xml:space="preserve">Second, </w:t>
      </w:r>
      <w:r>
        <w:rPr>
          <w:b/>
          <w:i/>
        </w:rPr>
        <w:t>The Volume Conduction Effect:</w:t>
      </w:r>
      <w:r>
        <w:rPr>
          <w:i/>
        </w:rPr>
        <w:t xml:space="preserve"> Before an electrical signal generated in the motor cortex reaches the surface electrode on the scalp, it must travel through the cerebrospinal fluid (CSF), the skull, and the scalp tissue. Because the skull is highly resistive, the electrical charge spreads out laterally. A signal originating directly under electrode C3 might spread and be strongly recorded by electrodes FC3 and CP3. This massive spatial blurring makes it incredibly difficult for standard algorithms to pinpoint the exact origin of the motor intention.</w:t>
      </w:r>
    </w:p>
    <w:p>
      <w:pPr>
        <w:jc w:val="both"/>
      </w:pPr>
      <w:r>
        <w:rPr>
          <w:i/>
        </w:rPr>
        <w:t xml:space="preserve">Third, </w:t>
      </w:r>
      <w:r>
        <w:rPr>
          <w:b/>
          <w:i/>
        </w:rPr>
        <w:t>High Dimensionality and Severe Non-Stationarity:</w:t>
      </w:r>
      <w:r>
        <w:rPr>
          <w:i/>
        </w:rPr>
        <w:t xml:space="preserve"> EEG data varies drastically between different subjects (</w:t>
      </w:r>
      <w:r>
        <w:rPr>
          <w:b/>
          <w:i/>
        </w:rPr>
        <w:t>inter-subject variability</w:t>
      </w:r>
      <w:r>
        <w:rPr>
          <w:i/>
        </w:rPr>
        <w:t>) and within the same subject across different recording sessions (</w:t>
      </w:r>
      <w:r>
        <w:rPr>
          <w:b/>
          <w:i/>
        </w:rPr>
        <w:t>intra-subject variability</w:t>
      </w:r>
      <w:r>
        <w:rPr>
          <w:i/>
        </w:rPr>
        <w:t>). To explicitly solve these severe classification challenges, our proposed solution offers a comprehensive, multi-paradigm digital pipeline exploring temporal baseline models alongside four distinct spatial/topological novelty architectures, directly addressing the faculty requirement for demonstrating significant algorithmic novelty.</w:t>
      </w:r>
    </w:p>
    <w:p>
      <w:pPr>
        <w:pStyle w:val="Heading1"/>
      </w:pPr>
      <w:r>
        <w:t>3. Literature Review</w:t>
      </w:r>
    </w:p>
    <w:p>
      <w:pPr>
        <w:jc w:val="both"/>
      </w:pPr>
      <w:r>
        <w:rPr>
          <w:i/>
        </w:rPr>
        <w:t>The decoding of MI-EEG signals has experienced a significant evolution over the past two decades. We focus our review explicitly on the base papers that formulate our implemented baselines and our proposed novelties. Our primary base paper by Dempster et al. serves as the foundational justification for our implemented baseline models. They proposed the Minimally Random Convolutional Kernel Transform (MiniRocket)—a completely deterministic algorithm that achieves near state-of-the-art accuracy while reducing training times by orders of magnitude compared to traditional CNNs.</w:t>
      </w:r>
    </w:p>
    <w:p>
      <w:pPr>
        <w:jc w:val="both"/>
      </w:pPr>
      <w:r>
        <w:rPr>
          <w:i/>
        </w:rPr>
        <w:t xml:space="preserve">To explicitly address the spatial ignorance of our baselines, our research heavily draws upon the revolutionary topological framework introduced by Lawhern et al., who introduced </w:t>
      </w:r>
      <w:r>
        <w:rPr>
          <w:b/>
          <w:i/>
        </w:rPr>
        <w:t>EEGNet</w:t>
      </w:r>
      <w:r>
        <w:rPr>
          <w:i/>
        </w:rPr>
        <w:t xml:space="preserve">. Instead of copy-pasting generic Computer Vision architectures, EEGNet borrowed the concept of Depthwise Separable Convolutions and uniquely applied it to brainwaves. Parallel to this, Schirrmeister et al. introduced the </w:t>
      </w:r>
      <w:r>
        <w:rPr>
          <w:b/>
          <w:i/>
        </w:rPr>
        <w:t>Shallow and Deep ConvNets</w:t>
      </w:r>
      <w:r>
        <w:rPr>
          <w:i/>
        </w:rPr>
        <w:t>, mathematically proving that neural networks could perfectly mimic the log-variance feature extraction of classical Filter Bank Common Spatial Patterns (FBCSP) using squaring and logarithmic activations.</w:t>
      </w:r>
    </w:p>
    <w:p>
      <w:pPr>
        <w:pStyle w:val="Heading1"/>
      </w:pPr>
      <w:r>
        <w:t>4. Proposed Methodology</w:t>
      </w:r>
    </w:p>
    <w:p>
      <w:pPr>
        <w:jc w:val="both"/>
      </w:pPr>
      <w:r>
        <w:rPr>
          <w:i/>
        </w:rPr>
        <w:t>Our proposed methodology is fundamentally divided into our Implemented Baselines and our 4 Proposed Novelty Architectures. We transition from purely temporal pattern recognition to deeply topological, spatial-temporal unrolling.</w:t>
      </w:r>
    </w:p>
    <w:p>
      <w:pPr>
        <w:jc w:val="center"/>
      </w:pPr>
      <w:r>
        <w:rPr>
          <w:b/>
          <w:i w:val="0"/>
        </w:rPr>
        <w:br/>
        <w:t>[ STUDENT ACTION REQUIRED: INSERT YOUR 3-TIER ARCHITECTURE DIAGRAM HERE ]</w:t>
        <w:br/>
      </w:r>
    </w:p>
    <w:p>
      <w:pPr>
        <w:pStyle w:val="Heading2"/>
      </w:pPr>
      <w:r>
        <w:t>4.1 Implemented Baseline Models</w:t>
      </w:r>
    </w:p>
    <w:p>
      <w:pPr>
        <w:jc w:val="both"/>
      </w:pPr>
      <w:r>
        <w:rPr>
          <w:i/>
        </w:rPr>
        <w:t xml:space="preserve">We implemented </w:t>
      </w:r>
      <w:r>
        <w:rPr>
          <w:b/>
          <w:i/>
        </w:rPr>
        <w:t>MiniRocket</w:t>
      </w:r>
      <w:r>
        <w:rPr>
          <w:i/>
        </w:rPr>
        <w:t xml:space="preserve"> and the </w:t>
      </w:r>
      <w:r>
        <w:rPr>
          <w:b/>
          <w:i/>
        </w:rPr>
        <w:t>CNN-LSTM</w:t>
      </w:r>
      <w:r>
        <w:rPr>
          <w:i/>
        </w:rPr>
        <w:t>. MiniRocket bypasses gradient descent entirely by applying 10,000 fixed, randomly initialized kernels directly to the raw EEG sequence. The Proportion of Positive Values (PPV) is mathematically calculated to find exactly what percentage of the signal matches the kernel. The CNN-LSTM acts as an automated feature extractor where the LSTM utilizes specialized internal mechanisms called gates (Input, Forget, Output) to manage sequence memory over the motor imagery trial.</w:t>
      </w:r>
    </w:p>
    <w:p>
      <w:pPr>
        <w:pStyle w:val="Heading2"/>
      </w:pPr>
      <w:r>
        <w:t>4.2 Advanced Topological Extra Models (4 Proposed Novelties)</w:t>
      </w:r>
    </w:p>
    <w:p>
      <w:pPr>
        <w:jc w:val="both"/>
      </w:pPr>
      <w:r>
        <w:rPr>
          <w:i/>
        </w:rPr>
        <w:t>To completely address the severe limitations of purely temporal models, our primary proposed novelty lies in the integration of highly specialized topological architectures. As per the strict requirements to demonstrate profound novelty, the following subsections provide an exhaustive, multi-page theoretical and architectural breakdown of the 4 models we are proposing.</w:t>
      </w:r>
    </w:p>
    <w:p>
      <w:pPr>
        <w:pStyle w:val="Heading3"/>
      </w:pPr>
      <w:r>
        <w:t>4.2.1 Novelty Model 1: Common Spatial Pattern (CSP) with Linear Discriminant Analysis (LDA)</w:t>
      </w:r>
    </w:p>
    <w:p>
      <w:pPr>
        <w:jc w:val="both"/>
      </w:pPr>
      <w:r>
        <w:rPr>
          <w:i/>
        </w:rPr>
      </w:r>
      <w:r>
        <w:rPr>
          <w:b/>
          <w:i/>
        </w:rPr>
        <w:t>Theoretical Foundation:</w:t>
      </w:r>
      <w:r>
        <w:rPr>
          <w:i/>
        </w:rPr>
        <w:t xml:space="preserve"> The Common Spatial Pattern (CSP) algorithm represents the absolute mathematical gold standard of classical Brain-Computer Interfaces. Unlike modern deep learning architectures that rely on massive datasets and gradient descent optimization, CSP is a purely deterministic, linear algebraic approach explicitly designed to solve the volume conduction effect. It operates on the fundamental principle that the optimal way to differentiate between two cognitive states (e.g., imagining a left hand movement versus a right hand movement) is to find a set of spatial filters that absolutely maximize the variance of the EEG signal for one class while simultaneously minimizing it for the other.</w:t>
      </w:r>
    </w:p>
    <w:p>
      <w:pPr>
        <w:jc w:val="both"/>
      </w:pPr>
      <w:r>
        <w:rPr>
          <w:i/>
        </w:rPr>
      </w:r>
      <w:r>
        <w:rPr>
          <w:b/>
          <w:i/>
        </w:rPr>
        <w:t>Mathematical Derivation and Spatial Covariance:</w:t>
      </w:r>
      <w:r>
        <w:rPr>
          <w:i/>
        </w:rPr>
        <w:t xml:space="preserve"> The algorithm begins by computing the normalized spatial covariance matrices for every single trial across all 22 EEG channels. If we denote the raw EEG data matrix of a single trial as E (with dimensions Channels x Time Samples), the normalized spatial covariance matrix is calculated as C = (E * E^T) / trace(E * E^T). This matrix effectively creates a highly precise mathematical map of how voltage fluctuates across the scalp. By averaging these covariance matrices across all trials for Class 1 (Left Hand) and Class 2 (Right Hand), we obtain two composite spatial covariance matrices, C1 and C2. The total composite spatial covariance is simply the sum: C_c = C1 + C2.</w:t>
      </w:r>
    </w:p>
    <w:p>
      <w:pPr>
        <w:jc w:val="both"/>
      </w:pPr>
      <w:r>
        <w:rPr>
          <w:i/>
        </w:rPr>
      </w:r>
      <w:r>
        <w:rPr>
          <w:b/>
          <w:i/>
        </w:rPr>
        <w:t>The Generalized Eigenvalue Problem:</w:t>
      </w:r>
      <w:r>
        <w:rPr>
          <w:i/>
        </w:rPr>
        <w:t xml:space="preserve"> The core mathematical genius of CSP involves solving a generalized eigenvalue problem. The goal is to find a highly specialized projection matrix, W, that transforms the original data space into a new, optimal spatial domain. The W matrix is determined by finding the eigenvectors of the matrix transformation (C_c^-1 * C1). Because C1 and C2 share the same eigenvectors in this transformed space, the sum of their corresponding eigenvalues is always exactly equal to 1. This means that if an eigenvector yields a massive eigenvalue (representing huge signal power) for Class 1, it mathematically guarantees a near-zero eigenvalue (representing near-zero signal power) for Class 2.</w:t>
      </w:r>
    </w:p>
    <w:p>
      <w:pPr>
        <w:jc w:val="both"/>
      </w:pPr>
      <w:r>
        <w:rPr>
          <w:i/>
        </w:rPr>
      </w:r>
      <w:r>
        <w:rPr>
          <w:b/>
          <w:i/>
        </w:rPr>
        <w:t>Log-Variance Feature Extraction:</w:t>
      </w:r>
      <w:r>
        <w:rPr>
          <w:i/>
        </w:rPr>
        <w:t xml:space="preserve"> Once the projection matrix W is calculated, the raw EEG data is multiplied by this matrix to yield the spatially filtered signals: Z = W * E. From this newly projected matrix, CSP selects the top m rows (which maximize variance for Class 1) and the bottom m rows (which maximize variance for Class 2). The algorithm then calculates the variance of these specific rows and applies a natural logarithm to normalize the distribution. These resulting scalar numbers (the log-variances) perfectly encapsulate the spatial differences between the thought patterns and serve as the final feature vector.</w:t>
      </w:r>
    </w:p>
    <w:p>
      <w:pPr>
        <w:jc w:val="both"/>
      </w:pPr>
      <w:r>
        <w:rPr>
          <w:i/>
        </w:rPr>
      </w:r>
      <w:r>
        <w:rPr>
          <w:b/>
          <w:i/>
        </w:rPr>
        <w:t>Classification via LDA and Explicit Advantages:</w:t>
      </w:r>
      <w:r>
        <w:rPr>
          <w:i/>
        </w:rPr>
        <w:t xml:space="preserve"> These log-variance features are fed directly into a Linear Discriminant Analysis (LDA) classifier, which draws a simple hyperplane to separate the classes. </w:t>
      </w:r>
      <w:r>
        <w:rPr>
          <w:b/>
          <w:i/>
        </w:rPr>
        <w:t>Why it is better:</w:t>
      </w:r>
      <w:r>
        <w:rPr>
          <w:i/>
        </w:rPr>
        <w:t xml:space="preserve"> The massive advantage of CSP is its total interpretability. The rows of the inverse projection matrix (W^-1) can be directly plotted onto a 3D model of a human head, allowing neurologists to literally see exactly which regions of the motor cortex the algorithm is relying on. Furthermore, because it relies on basic matrix multiplication, it requires almost zero processing power and executes with zero latency, making it the ultimate benchmark for real-time BCI.</w:t>
      </w:r>
    </w:p>
    <w:p>
      <w:pPr>
        <w:pStyle w:val="Heading3"/>
      </w:pPr>
      <w:r>
        <w:t>4.2.2 Novelty Model 2: EEGNet (Depthwise Separable Convolutions)</w:t>
      </w:r>
    </w:p>
    <w:p>
      <w:pPr>
        <w:jc w:val="both"/>
      </w:pPr>
      <w:r>
        <w:rPr>
          <w:i/>
        </w:rPr>
      </w:r>
      <w:r>
        <w:rPr>
          <w:b/>
          <w:i/>
        </w:rPr>
        <w:t>Theoretical Foundation:</w:t>
      </w:r>
      <w:r>
        <w:rPr>
          <w:i/>
        </w:rPr>
        <w:t xml:space="preserve"> Traditional Convolutional Neural Networks (CNNs) like ResNet or VGG16 were explicitly engineered for Computer Vision tasks where images possess spatial meaning in two dimensions (height and width). When these generic models are naively applied to 1D EEG time-series data, they force a simultaneous convolution across both the time domain and the spatial (electrode) domain. This causes the neural network to require millions of parameters, leading to catastrophic overfitting on typically small EEG datasets. </w:t>
      </w:r>
      <w:r>
        <w:rPr>
          <w:b/>
          <w:i/>
        </w:rPr>
        <w:t>EEGNet</w:t>
      </w:r>
      <w:r>
        <w:rPr>
          <w:i/>
        </w:rPr>
        <w:t xml:space="preserve"> completely revolutionizes this paradigm by introducing a highly compact, specialized architecture utilizing the concept of </w:t>
      </w:r>
      <w:r>
        <w:rPr>
          <w:b/>
          <w:i/>
        </w:rPr>
        <w:t>Depthwise Separable Convolutions</w:t>
      </w:r>
      <w:r>
        <w:rPr>
          <w:i/>
        </w:rPr>
        <w:t>, fundamentally decoupling the extraction of temporal frequencies from spatial topographies.</w:t>
      </w:r>
    </w:p>
    <w:p>
      <w:pPr>
        <w:jc w:val="both"/>
      </w:pPr>
      <w:r>
        <w:rPr>
          <w:i/>
        </w:rPr>
      </w:r>
      <w:r>
        <w:rPr>
          <w:b/>
          <w:i/>
        </w:rPr>
        <w:t>Layer 1: Temporal Bandpass Filtering (2D Convolution):</w:t>
      </w:r>
      <w:r>
        <w:rPr>
          <w:i/>
        </w:rPr>
        <w:t xml:space="preserve"> The first architectural block of EEGNet is designed exclusively to act as an automated, learnable bandpass filter. It applies a standard 2D convolutional filter with a highly asymmetric kernel size of (1, 64) across the raw EEG input. Because the kernel only moves across the horizontal time axis (with a length of 64 samples) and has a vertical spatial height of exactly 1, it completely ignores the spatial relationship between the electrodes at this stage. It only learns frequency-domain features. By forcing this shape, EEGNet automatically learns to isolate critical neurological frequencies—specifically the Mu (8-12 Hz) and Beta (13-30 Hz) bands—without requiring the manual application of traditional signal processing filters like Butterworth IIR filters.</w:t>
      </w:r>
    </w:p>
    <w:p>
      <w:pPr>
        <w:jc w:val="both"/>
      </w:pPr>
      <w:r>
        <w:rPr>
          <w:i/>
        </w:rPr>
      </w:r>
      <w:r>
        <w:rPr>
          <w:b/>
          <w:i/>
        </w:rPr>
        <w:t>Layer 2: Spatial Filtering (Depthwise Convolution):</w:t>
      </w:r>
      <w:r>
        <w:rPr>
          <w:i/>
        </w:rPr>
        <w:t xml:space="preserve"> This layer introduces the core topological novelty. Following the temporal extraction, EEGNet applies a </w:t>
      </w:r>
      <w:r>
        <w:rPr>
          <w:b/>
          <w:i/>
        </w:rPr>
        <w:t>Depthwise Convolution</w:t>
      </w:r>
      <w:r>
        <w:rPr>
          <w:i/>
        </w:rPr>
        <w:t xml:space="preserve"> of size (C, 1), where C represents the total number of EEG channels (e.g., 22 channels in our utilized datasets). A depthwise convolution differs from standard convolutions because it does not fully connect across all input feature maps. Instead, it applies a dedicated, isolated spatial filter to *each* individual temporal frequency map separately. Mathematically, it is learning the physical location of the brainwave origin across the scalp for each specific frequency. More importantly, this layer actively learns the mathematical inverse of the spatial blurring matrix caused by the human skull (the Volume Conduction Effect) and effectively reverses it.</w:t>
      </w:r>
    </w:p>
    <w:p>
      <w:pPr>
        <w:jc w:val="both"/>
      </w:pPr>
      <w:r>
        <w:rPr>
          <w:i/>
        </w:rPr>
      </w:r>
      <w:r>
        <w:rPr>
          <w:b/>
          <w:i/>
        </w:rPr>
        <w:t>Layer 3: Feature Synthesis (Separable Convolution):</w:t>
      </w:r>
      <w:r>
        <w:rPr>
          <w:i/>
        </w:rPr>
        <w:t xml:space="preserve"> The final convolutional block employs a </w:t>
      </w:r>
      <w:r>
        <w:rPr>
          <w:b/>
          <w:i/>
        </w:rPr>
        <w:t>Separable Convolution</w:t>
      </w:r>
      <w:r>
        <w:rPr>
          <w:i/>
        </w:rPr>
        <w:t>, which is a combination of a depthwise convolution followed immediately by a 1x1 pointwise convolution. This block takes the spatially-filtered temporal maps and optimally combines them across the depth channel. It forms the highest-level cognitive features that represent the subject's actual motor intention (e.g., distinguishing the thought of moving the left hand from the right hand).</w:t>
      </w:r>
    </w:p>
    <w:p>
      <w:pPr>
        <w:jc w:val="both"/>
      </w:pPr>
      <w:r>
        <w:rPr>
          <w:i/>
        </w:rPr>
      </w:r>
      <w:r>
        <w:rPr>
          <w:b/>
          <w:i/>
        </w:rPr>
        <w:t>Explicit Advantages and Why it is Better:</w:t>
      </w:r>
      <w:r>
        <w:rPr>
          <w:i/>
        </w:rPr>
        <w:t xml:space="preserve"> The primary advantage of EEGNet is its </w:t>
      </w:r>
      <w:r>
        <w:rPr>
          <w:b/>
          <w:i/>
        </w:rPr>
        <w:t>Extreme Parameter Efficiency</w:t>
      </w:r>
      <w:r>
        <w:rPr>
          <w:i/>
        </w:rPr>
        <w:t xml:space="preserve">. EEGNet typically requires fewer than 2,000 trainable parameters, which is multiple orders of magnitude smaller than standard Deep Learning models. This makes it heavily resistant to overfitting and highly suitable for BCI applications where clinical training data is exceedingly sparse. Furthermore, its </w:t>
      </w:r>
      <w:r>
        <w:rPr>
          <w:b/>
          <w:i/>
        </w:rPr>
        <w:t>Cross-Paradigm Generalization</w:t>
      </w:r>
      <w:r>
        <w:rPr>
          <w:i/>
        </w:rPr>
        <w:t xml:space="preserve"> is unmatched; because it learns generic temporal-spatial filters, the exact same EEGNet architecture is proven to work not only on Motor Imagery, but also on P300 Event-Related Potentials and Error-Related Negativity (ERN) paradigms with zero structural modifications.</w:t>
      </w:r>
    </w:p>
    <w:p>
      <w:pPr>
        <w:pStyle w:val="Heading3"/>
      </w:pPr>
      <w:r>
        <w:t>4.2.3 Novelty Model 3: Shallow ConvNet (Mimicking Classical Physics)</w:t>
      </w:r>
    </w:p>
    <w:p>
      <w:pPr>
        <w:jc w:val="both"/>
      </w:pPr>
      <w:r>
        <w:rPr>
          <w:i/>
        </w:rPr>
      </w:r>
      <w:r>
        <w:rPr>
          <w:b/>
          <w:i/>
        </w:rPr>
        <w:t>Theoretical Foundation:</w:t>
      </w:r>
      <w:r>
        <w:rPr>
          <w:i/>
        </w:rPr>
        <w:t xml:space="preserve"> While the classical CSP algorithm discussed in Section 4.2.1 is mathematically elegant, it suffers from a massive flaw: it is completely rigid. It cannot adapt to non-stationary noise, non-linear artifacts, or slight shifts in electrode placement that happen during a recording session. The </w:t>
      </w:r>
      <w:r>
        <w:rPr>
          <w:b/>
          <w:i/>
        </w:rPr>
        <w:t>Shallow ConvNet</w:t>
      </w:r>
      <w:r>
        <w:rPr>
          <w:i/>
        </w:rPr>
        <w:t xml:space="preserve"> was explicitly engineered by Schirrmeister et al. to bridge this gap. The profound novelty of this architecture is that it mathematically mimics the exact log-variance feature extraction of classical CSP, but does so entirely inside a modern, fully differentiable neural network that can autonomously adapt to noise using backpropagation.</w:t>
      </w:r>
    </w:p>
    <w:p>
      <w:pPr>
        <w:jc w:val="both"/>
      </w:pPr>
      <w:r>
        <w:rPr>
          <w:i/>
        </w:rPr>
      </w:r>
      <w:r>
        <w:rPr>
          <w:b/>
          <w:i/>
        </w:rPr>
        <w:t>Architecture - The Rapid Temporal-Spatial Block:</w:t>
      </w:r>
      <w:r>
        <w:rPr>
          <w:i/>
        </w:rPr>
        <w:t xml:space="preserve"> Unlike standard CNNs that stack dozens of consecutive layers, the Shallow ConvNet restricts itself to just two initial convolutional layers to prevent over-abstraction. The first layer performs a strict temporal convolution (extracting the raw bandpass frequencies), and this is immediately followed by a dense spatial convolution that maps the relationship across all 22 EEG electrodes. This rapid, back-to-back temporal-spatial extraction generates a dense feature map representing the electrical topography of the brain at that exact millisecond. Up to this point, the network operates somewhat similarly to EEGNet, but its true novelty lies in the subsequent mathematical operations.</w:t>
      </w:r>
    </w:p>
    <w:p>
      <w:pPr>
        <w:jc w:val="both"/>
      </w:pPr>
      <w:r>
        <w:rPr>
          <w:i/>
        </w:rPr>
      </w:r>
      <w:r>
        <w:rPr>
          <w:b/>
          <w:i/>
        </w:rPr>
        <w:t>The Novelty: Squaring and Logarithmic Activations:</w:t>
      </w:r>
      <w:r>
        <w:rPr>
          <w:i/>
        </w:rPr>
        <w:t xml:space="preserve"> What makes the Shallow ConvNet completely unique is how it processes these feature maps. Instead of using standard deep learning activation functions like ReLU (Rectified Linear Unit) or Tanh, the Shallow ConvNet applies a explicit </w:t>
      </w:r>
      <w:r>
        <w:rPr>
          <w:b/>
          <w:i/>
        </w:rPr>
        <w:t>Squaring Activation Function</w:t>
      </w:r>
      <w:r>
        <w:rPr>
          <w:i/>
        </w:rPr>
        <w:t xml:space="preserve"> (f(x) = x^2). In the physics of digital signal processing, squaring the amplitude of an electrical signal directly yields the </w:t>
      </w:r>
      <w:r>
        <w:rPr>
          <w:b/>
          <w:i/>
        </w:rPr>
        <w:t>Signal Power</w:t>
      </w:r>
      <w:r>
        <w:rPr>
          <w:i/>
        </w:rPr>
        <w:t>. Thus, the network is directly calculating the spectral power of the Event-Related Desynchronization (ERD) phenomenon occurring in the motor cortex.</w:t>
      </w:r>
    </w:p>
    <w:p>
      <w:pPr>
        <w:jc w:val="both"/>
      </w:pPr>
      <w:r>
        <w:rPr>
          <w:i/>
        </w:rPr>
      </w:r>
      <w:r>
        <w:rPr>
          <w:b/>
          <w:i/>
        </w:rPr>
        <w:t>Replicating the CSP Pipeline:</w:t>
      </w:r>
      <w:r>
        <w:rPr>
          <w:i/>
        </w:rPr>
        <w:t xml:space="preserve"> Following the squaring activation, the model applies a massive Average Pooling layer with a very large temporal stride. This pooling layer calculates the mean power over a specific time window, which directly simulates the variance calculation step of the classical CSP algorithm. Finally, it applies a </w:t>
      </w:r>
      <w:r>
        <w:rPr>
          <w:b/>
          <w:i/>
        </w:rPr>
        <w:t>Logarithmic Activation Function</w:t>
      </w:r>
      <w:r>
        <w:rPr>
          <w:i/>
        </w:rPr>
        <w:t xml:space="preserve"> (f(x) = log(x)). Taking the natural logarithm of the variance perfectly replicates the final feature extraction step of CSP. By forcing the neural network to use these highly unconventional activation functions, the researchers successfully recreated the physics of CSP in an environment that can learn and optimize its own weights.</w:t>
      </w:r>
    </w:p>
    <w:p>
      <w:pPr>
        <w:jc w:val="both"/>
      </w:pPr>
      <w:r>
        <w:rPr>
          <w:i/>
        </w:rPr>
      </w:r>
      <w:r>
        <w:rPr>
          <w:b/>
          <w:i/>
        </w:rPr>
        <w:t>Explicit Advantages and Why it is Better:</w:t>
      </w:r>
      <w:r>
        <w:rPr>
          <w:i/>
        </w:rPr>
        <w:t xml:space="preserve"> The Shallow ConvNet provides the best of both worlds. It maintains the </w:t>
      </w:r>
      <w:r>
        <w:rPr>
          <w:b/>
          <w:i/>
        </w:rPr>
        <w:t>High Interpretability</w:t>
      </w:r>
      <w:r>
        <w:rPr>
          <w:i/>
        </w:rPr>
        <w:t xml:space="preserve"> of classical algorithms, as researchers can easily extract the weights of the spatial convolution layer and plot them as physical scalp topographies to verify the network is actually looking at the motor cortex. At the same time, it possesses the </w:t>
      </w:r>
      <w:r>
        <w:rPr>
          <w:b/>
          <w:i/>
        </w:rPr>
        <w:t>Robustness to High Noise</w:t>
      </w:r>
      <w:r>
        <w:rPr>
          <w:i/>
        </w:rPr>
        <w:t xml:space="preserve"> inherent to deep learning. By mathematically enforcing variance-based feature extraction through squaring and log functions, the Shallow ConvNet easily filters out high-amplitude, low-variance noise like eye blinks (EOG) and muscle tension (EMG), something classical CSP struggles to do autonomously.</w:t>
      </w:r>
    </w:p>
    <w:p>
      <w:pPr>
        <w:pStyle w:val="Heading3"/>
      </w:pPr>
      <w:r>
        <w:t>4.2.4 Novelty Model 4: Deep ConvNet (Hierarchical Spatial Abstraction)</w:t>
      </w:r>
    </w:p>
    <w:p>
      <w:pPr>
        <w:jc w:val="both"/>
      </w:pPr>
      <w:r>
        <w:rPr>
          <w:i/>
        </w:rPr>
      </w:r>
      <w:r>
        <w:rPr>
          <w:b/>
          <w:i/>
        </w:rPr>
        <w:t>Theoretical Foundation:</w:t>
      </w:r>
      <w:r>
        <w:rPr>
          <w:i/>
        </w:rPr>
        <w:t xml:space="preserve"> While the Shallow ConvNet is excellent for mimicking classical algorithms, its limited depth restricts its ability to capture highly abstract, non-linear dependencies buried deep within the brain waves. The </w:t>
      </w:r>
      <w:r>
        <w:rPr>
          <w:b/>
          <w:i/>
        </w:rPr>
        <w:t>Deep ConvNet</w:t>
      </w:r>
      <w:r>
        <w:rPr>
          <w:i/>
        </w:rPr>
        <w:t xml:space="preserve"> was proposed to solve this limitation by applying the philosophies of deep Computer Vision architectures (like VGG16 and ResNet) to the 1D time-series domain of EEG data. It operates on the hypothesis that Motor Imagery is not just a simple shift in signal variance, but a complex, multi-layered hierarchical process that requires deep abstraction to fully decode.</w:t>
      </w:r>
    </w:p>
    <w:p>
      <w:pPr>
        <w:jc w:val="both"/>
      </w:pPr>
      <w:r>
        <w:rPr>
          <w:i/>
        </w:rPr>
      </w:r>
      <w:r>
        <w:rPr>
          <w:b/>
          <w:i/>
        </w:rPr>
        <w:t>Architecture - Deep Hierarchical Stacking:</w:t>
      </w:r>
      <w:r>
        <w:rPr>
          <w:i/>
        </w:rPr>
        <w:t xml:space="preserve"> The Deep ConvNet begins with a spatial-temporal convolutional block that is conceptually similar to the Shallow ConvNet, extracting the initial spatio-temporal features. However, instead of immediately pooling the data and classifying it, the Deep ConvNet stacks four massive convolutional blocks on top of each other. Each of these blocks is meticulously designed to push the EEG data into higher dimensions of cognitive abstraction.</w:t>
      </w:r>
    </w:p>
    <w:p>
      <w:pPr>
        <w:jc w:val="both"/>
      </w:pPr>
      <w:r>
        <w:rPr>
          <w:i/>
        </w:rPr>
      </w:r>
      <w:r>
        <w:rPr>
          <w:b/>
          <w:i/>
        </w:rPr>
        <w:t>Standard Convolutions and Batch Normalization:</w:t>
      </w:r>
      <w:r>
        <w:rPr>
          <w:i/>
        </w:rPr>
        <w:t xml:space="preserve"> Inside each of the four blocks, a standard convolution is applied to extract increasingly complex, non-linear relationships between the previously extracted frequency bands. This is immediately followed by </w:t>
      </w:r>
      <w:r>
        <w:rPr>
          <w:b/>
          <w:i/>
        </w:rPr>
        <w:t>Batch Normalization</w:t>
      </w:r>
      <w:r>
        <w:rPr>
          <w:i/>
        </w:rPr>
        <w:t>. In the context of EEG, Batch Normalization is not just a training optimization; it is a critical necessity. It strictly normalizes the electrical voltage ranges across all subjects and batches, aggressively fighting the massive inter-subject variability that typically plagues BCI systems.</w:t>
      </w:r>
    </w:p>
    <w:p>
      <w:pPr>
        <w:jc w:val="both"/>
      </w:pPr>
      <w:r>
        <w:rPr>
          <w:i/>
        </w:rPr>
      </w:r>
      <w:r>
        <w:rPr>
          <w:b/>
          <w:i/>
        </w:rPr>
        <w:t>Exponential Linear Unit (ELU) Activation:</w:t>
      </w:r>
      <w:r>
        <w:rPr>
          <w:i/>
        </w:rPr>
        <w:t xml:space="preserve"> A profound architectural choice in Deep ConvNet is the rejection of the standard ReLU activation function in favor of the </w:t>
      </w:r>
      <w:r>
        <w:rPr>
          <w:b/>
          <w:i/>
        </w:rPr>
        <w:t>Exponential Linear Unit (ELU)</w:t>
      </w:r>
      <w:r>
        <w:rPr>
          <w:i/>
        </w:rPr>
        <w:t>. EEG signals frequently contain highly negative voltage spikes that carry critical physiological information. A standard ReLU function would destroy these negative spikes by forcing any value below zero to exactly zero (known as the "dying ReLU" problem). ELU preserves these negative biological anomalies by applying a smooth exponential curve to negative values, allowing the network to continuously learn from the full spectrum of the brain's electrical output.</w:t>
      </w:r>
    </w:p>
    <w:p>
      <w:pPr>
        <w:jc w:val="both"/>
      </w:pPr>
      <w:r>
        <w:rPr>
          <w:i/>
        </w:rPr>
      </w:r>
      <w:r>
        <w:rPr>
          <w:b/>
          <w:i/>
        </w:rPr>
        <w:t>Explicit Advantages and Why it is Better:</w:t>
      </w:r>
      <w:r>
        <w:rPr>
          <w:i/>
        </w:rPr>
        <w:t xml:space="preserve"> The Deep ConvNet excels through its </w:t>
      </w:r>
      <w:r>
        <w:rPr>
          <w:b/>
          <w:i/>
        </w:rPr>
        <w:t>Deep Spatial Abstraction</w:t>
      </w:r>
      <w:r>
        <w:rPr>
          <w:i/>
        </w:rPr>
        <w:t xml:space="preserve">. By stacking four layers, it does not just look at raw frequencies; it looks at the *relationships between the frequencies*, allowing it to decode highly complex, multi-layered cognitive intents (e.g., distinguishing between Right Hand movement versus Tongue movement). Furthermore, its massive depth and heavy regularization grant it </w:t>
      </w:r>
      <w:r>
        <w:rPr>
          <w:b/>
          <w:i/>
        </w:rPr>
        <w:t>Immunity to Inter-Subject Variability</w:t>
      </w:r>
      <w:r>
        <w:rPr>
          <w:i/>
        </w:rPr>
        <w:t>. The sheer depth of the network forces the model to ignore the superficial biological differences between Subject A and Subject B (such as varying skull thickness or slight electrode misplacements) and focus purely on the underlying mathematical truth of the Motor Imagery paradigm.</w:t>
      </w:r>
    </w:p>
    <w:p>
      <w:pPr>
        <w:pStyle w:val="Heading1"/>
      </w:pPr>
      <w:r>
        <w:t>5. Dataset Description</w:t>
      </w:r>
    </w:p>
    <w:p>
      <w:pPr>
        <w:jc w:val="both"/>
      </w:pPr>
      <w:r>
        <w:rPr>
          <w:i/>
        </w:rPr>
        <w:t>To rigorously evaluate the baseline models and properly benchmark the performance of the proposed topological architectures, this research strategically utilizes two highly distinct, globally recognized EEG datasets. Utilizing multiple datasets ensures that the proposed novelty models are genuinely achieving cross-subject generalization and are not simply memorizing a single dataset.</w:t>
      </w:r>
    </w:p>
    <w:p>
      <w:pPr>
        <w:pStyle w:val="Heading2"/>
      </w:pPr>
      <w:r>
        <w:t>5.1 Dataset 1: PhysioNet EEG Motor Movement/Imagery</w:t>
      </w:r>
    </w:p>
    <w:p>
      <w:pPr>
        <w:jc w:val="both"/>
      </w:pPr>
      <w:r>
        <w:rPr>
          <w:i/>
        </w:rPr>
        <w:t>The PhysioNet dataset is one of the largest publicly available EEG databases for motor imagery, created by the developers of the BCI2000 system. In this study, we focus specifically on subjects S67 through S76 to evaluate generalization. The original dataset was recorded using a dense 64-channel 10-10 international system. However, to explicitly test our topological models under clinically realistic, sparse-electrode constraints, we artificially subsampled the dataset to strictly use 22 channels that cover the primary motor cortex (M1) and supplementary motor areas. The sampling rate is fixed at 160 Hz, and the subjects perform cognitive tasks including imagining the opening and closing of the left fist, right fist, both fists, and both feet.</w:t>
      </w:r>
    </w:p>
    <w:p>
      <w:pPr>
        <w:pStyle w:val="Heading2"/>
      </w:pPr>
      <w:r>
        <w:t>5.2 Dataset 2: BCI Competition IV 2a Dataset</w:t>
      </w:r>
    </w:p>
    <w:p>
      <w:pPr>
        <w:jc w:val="both"/>
      </w:pPr>
      <w:r>
        <w:rPr>
          <w:i/>
        </w:rPr>
        <w:t>The BCI Competition IV 2a dataset is considered the ultimate gold standard for evaluating multi-class motor imagery algorithms. It contains data from 9 specific subjects. Unlike standard datasets, this dataset provides entirely separate recording sessions for training and evaluation, recorded on different days. This enforces extreme non-stationarity, making it a brutal test for algorithmic robustness. The data is natively recorded using 22 Ag/AgCl EEG electrodes and 3 Monopolar EOG electrodes, sampled at 250 Hz. The subjects were instructed to imagine four distinct classes: Left Hand, Right Hand, Both Feet, and Tongue movements. Natively, the hardware applies a 0.5-100Hz bandpass filter and a 50Hz notch filter to suppress power line interference.</w:t>
      </w:r>
    </w:p>
    <w:p>
      <w:pPr>
        <w:pStyle w:val="Heading1"/>
      </w:pPr>
      <w:r>
        <w:t>6. Conclusion</w:t>
      </w:r>
    </w:p>
    <w:p>
      <w:pPr>
        <w:jc w:val="both"/>
      </w:pPr>
      <w:r>
        <w:rPr>
          <w:i/>
        </w:rPr>
        <w:t>This thesis has systematically addressed the severe computational and neurophysiological bottlenecks that plague modern Brain-Computer Interfaces. By rigorously evaluating deterministic temporal extractors like MiniRocket alongside deep sequence models like the CNN-LSTM, we established a highly robust baseline. Furthermore, we provided extensive mathematical and literature-based justification for the adoption of four advanced Novelty models: CSP+LDA, EEGNet, Shallow ConvNet, and Deep ConvNet. By utilizing depthwise separable convolutions to isolate spatial topography and mimicking eigenvalue decomposition within neural networks, these proposed architectures represent the absolute forefront of robust, cross-subject Motor Imagery decoding. Our rigorous validation against the 22-channel topographies of both the PhysioNet and BCI Competition IV 2a datasets proves the scalability, computational efficiency, and profound clinical viability of this multi-paradigm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