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D463" w14:textId="77777777" w:rsidR="00030A3C" w:rsidRDefault="00030A3C">
      <w:pPr>
        <w:spacing w:before="1800"/>
      </w:pPr>
    </w:p>
    <w:p w14:paraId="3F32DB4B" w14:textId="77777777" w:rsidR="00030A3C" w:rsidRDefault="00000000">
      <w:pPr>
        <w:spacing w:after="200"/>
        <w:jc w:val="center"/>
      </w:pPr>
      <w:r>
        <w:rPr>
          <w:b/>
          <w:bCs/>
          <w:color w:val="2F5233"/>
          <w:sz w:val="56"/>
          <w:szCs w:val="56"/>
        </w:rPr>
        <w:t>Restaurant Profit &amp; Loss Analysis</w:t>
      </w:r>
    </w:p>
    <w:p w14:paraId="1D139381" w14:textId="77777777" w:rsidR="00030A3C" w:rsidRPr="00535417" w:rsidRDefault="00000000">
      <w:pPr>
        <w:spacing w:after="1200"/>
        <w:jc w:val="center"/>
      </w:pPr>
      <w:r w:rsidRPr="00535417">
        <w:rPr>
          <w:color w:val="C9A227"/>
          <w:sz w:val="30"/>
          <w:szCs w:val="30"/>
        </w:rPr>
        <w:t>A Data Analytics Case Study Inspired by Dean &amp; David</w:t>
      </w:r>
    </w:p>
    <w:p w14:paraId="130E8BBD" w14:textId="181020BF" w:rsidR="00030A3C" w:rsidRPr="00535417" w:rsidRDefault="00000000">
      <w:pPr>
        <w:spacing w:after="100"/>
        <w:jc w:val="center"/>
        <w:rPr>
          <w:sz w:val="28"/>
          <w:szCs w:val="28"/>
        </w:rPr>
      </w:pPr>
      <w:r w:rsidRPr="00535417">
        <w:rPr>
          <w:b/>
          <w:bCs/>
          <w:sz w:val="28"/>
          <w:szCs w:val="28"/>
        </w:rPr>
        <w:t xml:space="preserve">Prepared by: </w:t>
      </w:r>
      <w:r w:rsidR="00535417" w:rsidRPr="00535417">
        <w:rPr>
          <w:b/>
          <w:bCs/>
          <w:sz w:val="28"/>
          <w:szCs w:val="28"/>
        </w:rPr>
        <w:t xml:space="preserve">Shushrutha Reddy </w:t>
      </w:r>
    </w:p>
    <w:p w14:paraId="30139D44" w14:textId="2E330723" w:rsidR="00030A3C" w:rsidRPr="00535417" w:rsidRDefault="00000000">
      <w:pPr>
        <w:spacing w:after="100"/>
        <w:jc w:val="center"/>
        <w:rPr>
          <w:sz w:val="28"/>
          <w:szCs w:val="28"/>
        </w:rPr>
      </w:pPr>
      <w:r w:rsidRPr="00535417">
        <w:rPr>
          <w:color w:val="666666"/>
          <w:sz w:val="28"/>
          <w:szCs w:val="28"/>
        </w:rPr>
        <w:t xml:space="preserve">MSc </w:t>
      </w:r>
      <w:r w:rsidR="00535417" w:rsidRPr="00535417">
        <w:rPr>
          <w:color w:val="666666"/>
          <w:sz w:val="28"/>
          <w:szCs w:val="28"/>
        </w:rPr>
        <w:t>Data Analytics, Berlin School of Business Innovation</w:t>
      </w:r>
    </w:p>
    <w:p w14:paraId="7B84F7BE" w14:textId="44AFB542" w:rsidR="00030A3C" w:rsidRPr="00535417" w:rsidRDefault="00000000">
      <w:pPr>
        <w:spacing w:after="100"/>
        <w:jc w:val="center"/>
        <w:rPr>
          <w:sz w:val="28"/>
          <w:szCs w:val="28"/>
        </w:rPr>
      </w:pPr>
      <w:r w:rsidRPr="00535417">
        <w:rPr>
          <w:color w:val="666666"/>
          <w:sz w:val="28"/>
          <w:szCs w:val="28"/>
        </w:rPr>
        <w:t>September 2026</w:t>
      </w:r>
    </w:p>
    <w:p w14:paraId="37211D26" w14:textId="77777777" w:rsidR="00030A3C" w:rsidRDefault="00030A3C">
      <w:pPr>
        <w:sectPr w:rsidR="00030A3C">
          <w:pgSz w:w="11906" w:h="16838"/>
          <w:pgMar w:top="1440" w:right="1440" w:bottom="1440" w:left="1440" w:header="708" w:footer="708" w:gutter="0"/>
          <w:cols w:space="720"/>
          <w:docGrid w:linePitch="360"/>
        </w:sectPr>
      </w:pPr>
    </w:p>
    <w:p w14:paraId="0C680EA7" w14:textId="77777777" w:rsidR="00030A3C" w:rsidRDefault="00000000">
      <w:pPr>
        <w:pStyle w:val="Heading1"/>
        <w:spacing w:before="300" w:after="150"/>
      </w:pPr>
      <w:bookmarkStart w:id="0" w:name="_Toc239267804"/>
      <w:r>
        <w:lastRenderedPageBreak/>
        <w:t>Table of Contents</w:t>
      </w:r>
      <w:bookmarkEnd w:id="0"/>
    </w:p>
    <w:sdt>
      <w:sdtPr>
        <w:rPr>
          <w:sz w:val="24"/>
          <w:szCs w:val="24"/>
        </w:rPr>
        <w:alias w:val="Table of Contents"/>
        <w:id w:val="309144016"/>
      </w:sdtPr>
      <w:sdtContent>
        <w:p w14:paraId="7E00A6F0" w14:textId="70840F06" w:rsidR="00535417" w:rsidRPr="00535417"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rsidRPr="00535417">
            <w:rPr>
              <w:sz w:val="24"/>
              <w:szCs w:val="24"/>
            </w:rPr>
            <w:fldChar w:fldCharType="begin"/>
          </w:r>
          <w:r w:rsidRPr="00535417">
            <w:rPr>
              <w:sz w:val="24"/>
              <w:szCs w:val="24"/>
            </w:rPr>
            <w:instrText>TOC \h \o "1-2"</w:instrText>
          </w:r>
          <w:r w:rsidRPr="00535417">
            <w:rPr>
              <w:sz w:val="24"/>
              <w:szCs w:val="24"/>
            </w:rPr>
            <w:fldChar w:fldCharType="separate"/>
          </w:r>
          <w:hyperlink w:anchor="_Toc239267804" w:history="1">
            <w:r w:rsidR="00535417" w:rsidRPr="00535417">
              <w:rPr>
                <w:rStyle w:val="Hyperlink"/>
                <w:noProof/>
                <w:sz w:val="24"/>
                <w:szCs w:val="24"/>
              </w:rPr>
              <w:t>Table of Contents</w:t>
            </w:r>
            <w:r w:rsidR="00535417" w:rsidRPr="00535417">
              <w:rPr>
                <w:noProof/>
                <w:sz w:val="24"/>
                <w:szCs w:val="24"/>
              </w:rPr>
              <w:tab/>
            </w:r>
            <w:r w:rsidR="00535417" w:rsidRPr="00535417">
              <w:rPr>
                <w:noProof/>
                <w:sz w:val="24"/>
                <w:szCs w:val="24"/>
              </w:rPr>
              <w:fldChar w:fldCharType="begin"/>
            </w:r>
            <w:r w:rsidR="00535417" w:rsidRPr="00535417">
              <w:rPr>
                <w:noProof/>
                <w:sz w:val="24"/>
                <w:szCs w:val="24"/>
              </w:rPr>
              <w:instrText xml:space="preserve"> PAGEREF _Toc239267804 \h </w:instrText>
            </w:r>
            <w:r w:rsidR="00535417" w:rsidRPr="00535417">
              <w:rPr>
                <w:noProof/>
                <w:sz w:val="24"/>
                <w:szCs w:val="24"/>
              </w:rPr>
            </w:r>
            <w:r w:rsidR="00535417" w:rsidRPr="00535417">
              <w:rPr>
                <w:noProof/>
                <w:sz w:val="24"/>
                <w:szCs w:val="24"/>
              </w:rPr>
              <w:fldChar w:fldCharType="separate"/>
            </w:r>
            <w:r w:rsidR="00535417" w:rsidRPr="00535417">
              <w:rPr>
                <w:noProof/>
                <w:sz w:val="24"/>
                <w:szCs w:val="24"/>
              </w:rPr>
              <w:t>2</w:t>
            </w:r>
            <w:r w:rsidR="00535417" w:rsidRPr="00535417">
              <w:rPr>
                <w:noProof/>
                <w:sz w:val="24"/>
                <w:szCs w:val="24"/>
              </w:rPr>
              <w:fldChar w:fldCharType="end"/>
            </w:r>
          </w:hyperlink>
        </w:p>
        <w:p w14:paraId="7A1149E2" w14:textId="026BABD7"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05" w:history="1">
            <w:r w:rsidRPr="00535417">
              <w:rPr>
                <w:rStyle w:val="Hyperlink"/>
                <w:noProof/>
                <w:sz w:val="24"/>
                <w:szCs w:val="24"/>
              </w:rPr>
              <w:t>1. Executive Summary</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_Toc239267805 \h </w:instrText>
            </w:r>
            <w:r w:rsidRPr="00535417">
              <w:rPr>
                <w:noProof/>
                <w:sz w:val="24"/>
                <w:szCs w:val="24"/>
              </w:rPr>
            </w:r>
            <w:r w:rsidRPr="00535417">
              <w:rPr>
                <w:noProof/>
                <w:sz w:val="24"/>
                <w:szCs w:val="24"/>
              </w:rPr>
              <w:fldChar w:fldCharType="separate"/>
            </w:r>
            <w:r w:rsidRPr="00535417">
              <w:rPr>
                <w:noProof/>
                <w:sz w:val="24"/>
                <w:szCs w:val="24"/>
              </w:rPr>
              <w:t>3</w:t>
            </w:r>
            <w:r w:rsidRPr="00535417">
              <w:rPr>
                <w:noProof/>
                <w:sz w:val="24"/>
                <w:szCs w:val="24"/>
              </w:rPr>
              <w:fldChar w:fldCharType="end"/>
            </w:r>
          </w:hyperlink>
        </w:p>
        <w:p w14:paraId="044C5752" w14:textId="1C7DFA8F"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06" w:history="1">
            <w:r w:rsidRPr="00535417">
              <w:rPr>
                <w:rStyle w:val="Hyperlink"/>
                <w:noProof/>
                <w:sz w:val="24"/>
                <w:szCs w:val="24"/>
              </w:rPr>
              <w:t>2. Background &amp; Motivation</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_Toc239267806 \h </w:instrText>
            </w:r>
            <w:r w:rsidRPr="00535417">
              <w:rPr>
                <w:noProof/>
                <w:sz w:val="24"/>
                <w:szCs w:val="24"/>
              </w:rPr>
            </w:r>
            <w:r w:rsidRPr="00535417">
              <w:rPr>
                <w:noProof/>
                <w:sz w:val="24"/>
                <w:szCs w:val="24"/>
              </w:rPr>
              <w:fldChar w:fldCharType="separate"/>
            </w:r>
            <w:r w:rsidRPr="00535417">
              <w:rPr>
                <w:noProof/>
                <w:sz w:val="24"/>
                <w:szCs w:val="24"/>
              </w:rPr>
              <w:t>3</w:t>
            </w:r>
            <w:r w:rsidRPr="00535417">
              <w:rPr>
                <w:noProof/>
                <w:sz w:val="24"/>
                <w:szCs w:val="24"/>
              </w:rPr>
              <w:fldChar w:fldCharType="end"/>
            </w:r>
          </w:hyperlink>
        </w:p>
        <w:p w14:paraId="7FBE8DC5" w14:textId="6ED5E367"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07" w:history="1">
            <w:r w:rsidRPr="00535417">
              <w:rPr>
                <w:rStyle w:val="Hyperlink"/>
                <w:noProof/>
                <w:sz w:val="24"/>
                <w:szCs w:val="24"/>
              </w:rPr>
              <w:t>3. Objectives</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_Toc239267807 \h </w:instrText>
            </w:r>
            <w:r w:rsidRPr="00535417">
              <w:rPr>
                <w:noProof/>
                <w:sz w:val="24"/>
                <w:szCs w:val="24"/>
              </w:rPr>
            </w:r>
            <w:r w:rsidRPr="00535417">
              <w:rPr>
                <w:noProof/>
                <w:sz w:val="24"/>
                <w:szCs w:val="24"/>
              </w:rPr>
              <w:fldChar w:fldCharType="separate"/>
            </w:r>
            <w:r w:rsidRPr="00535417">
              <w:rPr>
                <w:noProof/>
                <w:sz w:val="24"/>
                <w:szCs w:val="24"/>
              </w:rPr>
              <w:t>3</w:t>
            </w:r>
            <w:r w:rsidRPr="00535417">
              <w:rPr>
                <w:noProof/>
                <w:sz w:val="24"/>
                <w:szCs w:val="24"/>
              </w:rPr>
              <w:fldChar w:fldCharType="end"/>
            </w:r>
          </w:hyperlink>
        </w:p>
        <w:p w14:paraId="4C51CC7B" w14:textId="784575D5"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08" w:history="1">
            <w:r w:rsidRPr="00535417">
              <w:rPr>
                <w:rStyle w:val="Hyperlink"/>
                <w:noProof/>
                <w:sz w:val="24"/>
                <w:szCs w:val="24"/>
              </w:rPr>
              <w:t>4. Data &amp; Methodology</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_Toc239267808 \h </w:instrText>
            </w:r>
            <w:r w:rsidRPr="00535417">
              <w:rPr>
                <w:noProof/>
                <w:sz w:val="24"/>
                <w:szCs w:val="24"/>
              </w:rPr>
            </w:r>
            <w:r w:rsidRPr="00535417">
              <w:rPr>
                <w:noProof/>
                <w:sz w:val="24"/>
                <w:szCs w:val="24"/>
              </w:rPr>
              <w:fldChar w:fldCharType="separate"/>
            </w:r>
            <w:r w:rsidRPr="00535417">
              <w:rPr>
                <w:noProof/>
                <w:sz w:val="24"/>
                <w:szCs w:val="24"/>
              </w:rPr>
              <w:t>3</w:t>
            </w:r>
            <w:r w:rsidRPr="00535417">
              <w:rPr>
                <w:noProof/>
                <w:sz w:val="24"/>
                <w:szCs w:val="24"/>
              </w:rPr>
              <w:fldChar w:fldCharType="end"/>
            </w:r>
          </w:hyperlink>
        </w:p>
        <w:p w14:paraId="791E65B8" w14:textId="26D8BAF3"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09" w:history="1">
            <w:r w:rsidRPr="00535417">
              <w:rPr>
                <w:rStyle w:val="Hyperlink"/>
                <w:noProof/>
                <w:sz w:val="24"/>
                <w:szCs w:val="24"/>
              </w:rPr>
              <w:t>5. Key Metrics Overview</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_Toc239267809 \h </w:instrText>
            </w:r>
            <w:r w:rsidRPr="00535417">
              <w:rPr>
                <w:noProof/>
                <w:sz w:val="24"/>
                <w:szCs w:val="24"/>
              </w:rPr>
            </w:r>
            <w:r w:rsidRPr="00535417">
              <w:rPr>
                <w:noProof/>
                <w:sz w:val="24"/>
                <w:szCs w:val="24"/>
              </w:rPr>
              <w:fldChar w:fldCharType="separate"/>
            </w:r>
            <w:r w:rsidRPr="00535417">
              <w:rPr>
                <w:noProof/>
                <w:sz w:val="24"/>
                <w:szCs w:val="24"/>
              </w:rPr>
              <w:t>4</w:t>
            </w:r>
            <w:r w:rsidRPr="00535417">
              <w:rPr>
                <w:noProof/>
                <w:sz w:val="24"/>
                <w:szCs w:val="24"/>
              </w:rPr>
              <w:fldChar w:fldCharType="end"/>
            </w:r>
          </w:hyperlink>
        </w:p>
        <w:p w14:paraId="1E313849" w14:textId="0F7D5D43"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10" w:history="1">
            <w:r w:rsidRPr="00535417">
              <w:rPr>
                <w:rStyle w:val="Hyperlink"/>
                <w:noProof/>
                <w:sz w:val="24"/>
                <w:szCs w:val="24"/>
              </w:rPr>
              <w:t>6. Analysis &amp; Findings</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_Toc239267810 \h </w:instrText>
            </w:r>
            <w:r w:rsidRPr="00535417">
              <w:rPr>
                <w:noProof/>
                <w:sz w:val="24"/>
                <w:szCs w:val="24"/>
              </w:rPr>
            </w:r>
            <w:r w:rsidRPr="00535417">
              <w:rPr>
                <w:noProof/>
                <w:sz w:val="24"/>
                <w:szCs w:val="24"/>
              </w:rPr>
              <w:fldChar w:fldCharType="separate"/>
            </w:r>
            <w:r w:rsidRPr="00535417">
              <w:rPr>
                <w:noProof/>
                <w:sz w:val="24"/>
                <w:szCs w:val="24"/>
              </w:rPr>
              <w:t>4</w:t>
            </w:r>
            <w:r w:rsidRPr="00535417">
              <w:rPr>
                <w:noProof/>
                <w:sz w:val="24"/>
                <w:szCs w:val="24"/>
              </w:rPr>
              <w:fldChar w:fldCharType="end"/>
            </w:r>
          </w:hyperlink>
        </w:p>
        <w:p w14:paraId="6149067C" w14:textId="6B3DC0FC"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11" w:history="1">
            <w:r w:rsidRPr="00535417">
              <w:rPr>
                <w:rStyle w:val="Hyperlink"/>
                <w:noProof/>
                <w:sz w:val="24"/>
                <w:szCs w:val="24"/>
              </w:rPr>
              <w:t>7. Forecast: Where the Next Two Weeks Are Headed</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_Toc239267811 \h </w:instrText>
            </w:r>
            <w:r w:rsidRPr="00535417">
              <w:rPr>
                <w:noProof/>
                <w:sz w:val="24"/>
                <w:szCs w:val="24"/>
              </w:rPr>
            </w:r>
            <w:r w:rsidRPr="00535417">
              <w:rPr>
                <w:noProof/>
                <w:sz w:val="24"/>
                <w:szCs w:val="24"/>
              </w:rPr>
              <w:fldChar w:fldCharType="separate"/>
            </w:r>
            <w:r w:rsidRPr="00535417">
              <w:rPr>
                <w:noProof/>
                <w:sz w:val="24"/>
                <w:szCs w:val="24"/>
              </w:rPr>
              <w:t>7</w:t>
            </w:r>
            <w:r w:rsidRPr="00535417">
              <w:rPr>
                <w:noProof/>
                <w:sz w:val="24"/>
                <w:szCs w:val="24"/>
              </w:rPr>
              <w:fldChar w:fldCharType="end"/>
            </w:r>
          </w:hyperlink>
        </w:p>
        <w:p w14:paraId="498AA534" w14:textId="0E77DDB5"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12" w:history="1">
            <w:r w:rsidRPr="00535417">
              <w:rPr>
                <w:rStyle w:val="Hyperlink"/>
                <w:noProof/>
                <w:sz w:val="24"/>
                <w:szCs w:val="24"/>
              </w:rPr>
              <w:t>8. Staffing What-If Simulator</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_Toc239267812 \h </w:instrText>
            </w:r>
            <w:r w:rsidRPr="00535417">
              <w:rPr>
                <w:noProof/>
                <w:sz w:val="24"/>
                <w:szCs w:val="24"/>
              </w:rPr>
            </w:r>
            <w:r w:rsidRPr="00535417">
              <w:rPr>
                <w:noProof/>
                <w:sz w:val="24"/>
                <w:szCs w:val="24"/>
              </w:rPr>
              <w:fldChar w:fldCharType="separate"/>
            </w:r>
            <w:r w:rsidRPr="00535417">
              <w:rPr>
                <w:noProof/>
                <w:sz w:val="24"/>
                <w:szCs w:val="24"/>
              </w:rPr>
              <w:t>8</w:t>
            </w:r>
            <w:r w:rsidRPr="00535417">
              <w:rPr>
                <w:noProof/>
                <w:sz w:val="24"/>
                <w:szCs w:val="24"/>
              </w:rPr>
              <w:fldChar w:fldCharType="end"/>
            </w:r>
          </w:hyperlink>
        </w:p>
        <w:p w14:paraId="66F093C8" w14:textId="1EAEFA69"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13" w:history="1">
            <w:r w:rsidRPr="00535417">
              <w:rPr>
                <w:rStyle w:val="Hyperlink"/>
                <w:noProof/>
                <w:sz w:val="24"/>
                <w:szCs w:val="24"/>
              </w:rPr>
              <w:t>9. Recommendations</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_Toc239267813 \h </w:instrText>
            </w:r>
            <w:r w:rsidRPr="00535417">
              <w:rPr>
                <w:noProof/>
                <w:sz w:val="24"/>
                <w:szCs w:val="24"/>
              </w:rPr>
            </w:r>
            <w:r w:rsidRPr="00535417">
              <w:rPr>
                <w:noProof/>
                <w:sz w:val="24"/>
                <w:szCs w:val="24"/>
              </w:rPr>
              <w:fldChar w:fldCharType="separate"/>
            </w:r>
            <w:r w:rsidRPr="00535417">
              <w:rPr>
                <w:noProof/>
                <w:sz w:val="24"/>
                <w:szCs w:val="24"/>
              </w:rPr>
              <w:t>9</w:t>
            </w:r>
            <w:r w:rsidRPr="00535417">
              <w:rPr>
                <w:noProof/>
                <w:sz w:val="24"/>
                <w:szCs w:val="24"/>
              </w:rPr>
              <w:fldChar w:fldCharType="end"/>
            </w:r>
          </w:hyperlink>
        </w:p>
        <w:p w14:paraId="36623BF8" w14:textId="7B290870"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14" w:history="1">
            <w:r w:rsidRPr="00535417">
              <w:rPr>
                <w:rStyle w:val="Hyperlink"/>
                <w:noProof/>
                <w:sz w:val="24"/>
                <w:szCs w:val="24"/>
              </w:rPr>
              <w:t>10. Limitations</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_Toc239267814 \h </w:instrText>
            </w:r>
            <w:r w:rsidRPr="00535417">
              <w:rPr>
                <w:noProof/>
                <w:sz w:val="24"/>
                <w:szCs w:val="24"/>
              </w:rPr>
            </w:r>
            <w:r w:rsidRPr="00535417">
              <w:rPr>
                <w:noProof/>
                <w:sz w:val="24"/>
                <w:szCs w:val="24"/>
              </w:rPr>
              <w:fldChar w:fldCharType="separate"/>
            </w:r>
            <w:r w:rsidRPr="00535417">
              <w:rPr>
                <w:noProof/>
                <w:sz w:val="24"/>
                <w:szCs w:val="24"/>
              </w:rPr>
              <w:t>9</w:t>
            </w:r>
            <w:r w:rsidRPr="00535417">
              <w:rPr>
                <w:noProof/>
                <w:sz w:val="24"/>
                <w:szCs w:val="24"/>
              </w:rPr>
              <w:fldChar w:fldCharType="end"/>
            </w:r>
          </w:hyperlink>
        </w:p>
        <w:p w14:paraId="71A36A8A" w14:textId="5357B49C"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15" w:history="1">
            <w:r w:rsidRPr="00535417">
              <w:rPr>
                <w:rStyle w:val="Hyperlink"/>
                <w:noProof/>
                <w:sz w:val="24"/>
                <w:szCs w:val="24"/>
              </w:rPr>
              <w:t>11. Conclusion</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_Toc239267815 \h </w:instrText>
            </w:r>
            <w:r w:rsidRPr="00535417">
              <w:rPr>
                <w:noProof/>
                <w:sz w:val="24"/>
                <w:szCs w:val="24"/>
              </w:rPr>
            </w:r>
            <w:r w:rsidRPr="00535417">
              <w:rPr>
                <w:noProof/>
                <w:sz w:val="24"/>
                <w:szCs w:val="24"/>
              </w:rPr>
              <w:fldChar w:fldCharType="separate"/>
            </w:r>
            <w:r w:rsidRPr="00535417">
              <w:rPr>
                <w:noProof/>
                <w:sz w:val="24"/>
                <w:szCs w:val="24"/>
              </w:rPr>
              <w:t>10</w:t>
            </w:r>
            <w:r w:rsidRPr="00535417">
              <w:rPr>
                <w:noProof/>
                <w:sz w:val="24"/>
                <w:szCs w:val="24"/>
              </w:rPr>
              <w:fldChar w:fldCharType="end"/>
            </w:r>
          </w:hyperlink>
        </w:p>
        <w:p w14:paraId="253B1AFC" w14:textId="56CAB50D" w:rsidR="00535417" w:rsidRPr="00535417" w:rsidRDefault="0053541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67816" w:history="1">
            <w:r w:rsidRPr="00535417">
              <w:rPr>
                <w:rStyle w:val="Hyperlink"/>
                <w:noProof/>
                <w:sz w:val="24"/>
                <w:szCs w:val="24"/>
              </w:rPr>
              <w:t>12. Project Resources</w:t>
            </w:r>
            <w:r w:rsidRPr="00535417">
              <w:rPr>
                <w:noProof/>
                <w:sz w:val="24"/>
                <w:szCs w:val="24"/>
              </w:rPr>
              <w:tab/>
            </w:r>
            <w:r w:rsidRPr="00535417">
              <w:rPr>
                <w:noProof/>
                <w:sz w:val="24"/>
                <w:szCs w:val="24"/>
              </w:rPr>
              <w:fldChar w:fldCharType="begin"/>
            </w:r>
            <w:r w:rsidRPr="00535417">
              <w:rPr>
                <w:noProof/>
                <w:sz w:val="24"/>
                <w:szCs w:val="24"/>
              </w:rPr>
              <w:instrText xml:space="preserve"> PAGEREF _Toc239267816 \h </w:instrText>
            </w:r>
            <w:r w:rsidRPr="00535417">
              <w:rPr>
                <w:noProof/>
                <w:sz w:val="24"/>
                <w:szCs w:val="24"/>
              </w:rPr>
            </w:r>
            <w:r w:rsidRPr="00535417">
              <w:rPr>
                <w:noProof/>
                <w:sz w:val="24"/>
                <w:szCs w:val="24"/>
              </w:rPr>
              <w:fldChar w:fldCharType="separate"/>
            </w:r>
            <w:r w:rsidRPr="00535417">
              <w:rPr>
                <w:noProof/>
                <w:sz w:val="24"/>
                <w:szCs w:val="24"/>
              </w:rPr>
              <w:t>10</w:t>
            </w:r>
            <w:r w:rsidRPr="00535417">
              <w:rPr>
                <w:noProof/>
                <w:sz w:val="24"/>
                <w:szCs w:val="24"/>
              </w:rPr>
              <w:fldChar w:fldCharType="end"/>
            </w:r>
          </w:hyperlink>
        </w:p>
        <w:p w14:paraId="3C772F01" w14:textId="6786E9EB" w:rsidR="00030A3C" w:rsidRPr="00535417" w:rsidRDefault="00000000">
          <w:pPr>
            <w:rPr>
              <w:sz w:val="24"/>
              <w:szCs w:val="24"/>
            </w:rPr>
          </w:pPr>
          <w:r w:rsidRPr="00535417">
            <w:rPr>
              <w:sz w:val="24"/>
              <w:szCs w:val="24"/>
            </w:rPr>
            <w:fldChar w:fldCharType="end"/>
          </w:r>
        </w:p>
      </w:sdtContent>
    </w:sdt>
    <w:p w14:paraId="435306EA" w14:textId="77777777" w:rsidR="00030A3C" w:rsidRPr="00535417" w:rsidRDefault="00000000">
      <w:pPr>
        <w:rPr>
          <w:sz w:val="24"/>
          <w:szCs w:val="24"/>
        </w:rPr>
      </w:pPr>
      <w:r w:rsidRPr="00535417">
        <w:rPr>
          <w:sz w:val="24"/>
          <w:szCs w:val="24"/>
        </w:rPr>
        <w:br w:type="page"/>
      </w:r>
    </w:p>
    <w:p w14:paraId="633D18C5" w14:textId="77777777" w:rsidR="00030A3C" w:rsidRDefault="00030A3C">
      <w:pPr>
        <w:sectPr w:rsidR="00030A3C">
          <w:pgSz w:w="11906" w:h="16838"/>
          <w:pgMar w:top="1440" w:right="1440" w:bottom="1440" w:left="1440" w:header="708" w:footer="708" w:gutter="0"/>
          <w:cols w:space="720"/>
          <w:docGrid w:linePitch="360"/>
        </w:sectPr>
      </w:pPr>
    </w:p>
    <w:p w14:paraId="39EC2EA2" w14:textId="77777777" w:rsidR="00030A3C" w:rsidRPr="00535417" w:rsidRDefault="00000000" w:rsidP="00535417">
      <w:pPr>
        <w:pStyle w:val="Heading1"/>
        <w:spacing w:before="300" w:after="150" w:line="360" w:lineRule="auto"/>
        <w:rPr>
          <w:sz w:val="28"/>
          <w:szCs w:val="28"/>
        </w:rPr>
      </w:pPr>
      <w:bookmarkStart w:id="1" w:name="_Toc239267805"/>
      <w:r w:rsidRPr="00535417">
        <w:rPr>
          <w:sz w:val="28"/>
          <w:szCs w:val="28"/>
        </w:rPr>
        <w:lastRenderedPageBreak/>
        <w:t>1. Executive Summary</w:t>
      </w:r>
      <w:bookmarkEnd w:id="1"/>
    </w:p>
    <w:p w14:paraId="34C5DA5D" w14:textId="2220FDA5" w:rsidR="00030A3C" w:rsidRPr="00535417" w:rsidRDefault="00000000" w:rsidP="00535417">
      <w:pPr>
        <w:spacing w:after="160" w:line="360" w:lineRule="auto"/>
        <w:rPr>
          <w:sz w:val="24"/>
          <w:szCs w:val="24"/>
        </w:rPr>
      </w:pPr>
      <w:r w:rsidRPr="00535417">
        <w:rPr>
          <w:sz w:val="24"/>
          <w:szCs w:val="24"/>
        </w:rPr>
        <w:t xml:space="preserve">This report presents a Profit &amp; Loss (P&amp;L) analysis pipeline built for a quick-service restaurant operation, modeled on a Dean &amp; David outlet in Berlin where the author works. Because real financial data from the business is confidential, the analysis runs on a synthetic but structurally realistic </w:t>
      </w:r>
      <w:proofErr w:type="gramStart"/>
      <w:r w:rsidRPr="00535417">
        <w:rPr>
          <w:sz w:val="24"/>
          <w:szCs w:val="24"/>
        </w:rPr>
        <w:t>60</w:t>
      </w:r>
      <w:r w:rsidR="00535417">
        <w:rPr>
          <w:sz w:val="24"/>
          <w:szCs w:val="24"/>
        </w:rPr>
        <w:t xml:space="preserve"> </w:t>
      </w:r>
      <w:r w:rsidRPr="00535417">
        <w:rPr>
          <w:sz w:val="24"/>
          <w:szCs w:val="24"/>
        </w:rPr>
        <w:t>day</w:t>
      </w:r>
      <w:proofErr w:type="gramEnd"/>
      <w:r w:rsidRPr="00535417">
        <w:rPr>
          <w:sz w:val="24"/>
          <w:szCs w:val="24"/>
        </w:rPr>
        <w:t xml:space="preserve"> dataset (menu, item</w:t>
      </w:r>
      <w:r w:rsidR="00535417">
        <w:rPr>
          <w:sz w:val="24"/>
          <w:szCs w:val="24"/>
        </w:rPr>
        <w:t xml:space="preserve"> </w:t>
      </w:r>
      <w:r w:rsidRPr="00535417">
        <w:rPr>
          <w:sz w:val="24"/>
          <w:szCs w:val="24"/>
        </w:rPr>
        <w:t>level sales, labor hours and overheads) designed to mirror an actual point-of-sale (POS) and labor export. The same pipeline and dashboard can be pointed at real data with no code changes.</w:t>
      </w:r>
    </w:p>
    <w:p w14:paraId="2556EFA3" w14:textId="12768C41" w:rsidR="00030A3C" w:rsidRPr="00535417" w:rsidRDefault="00000000" w:rsidP="00535417">
      <w:pPr>
        <w:spacing w:after="160" w:line="360" w:lineRule="auto"/>
        <w:rPr>
          <w:sz w:val="24"/>
          <w:szCs w:val="24"/>
        </w:rPr>
      </w:pPr>
      <w:r w:rsidRPr="00535417">
        <w:rPr>
          <w:sz w:val="24"/>
          <w:szCs w:val="24"/>
        </w:rPr>
        <w:t xml:space="preserve">The analysis covers revenue, cost of goods sold (COGS), gross and operating margins, labor cost efficiency, menu item profitability and demand patterns by day of week. Over the sample period, the outlet modeled generated EUR 71,861 in revenue at a 68.3% average gross margin, but only a 2.7% average operating margin - driven primarily by labor costs running at 46.7% of revenue, well above </w:t>
      </w:r>
      <w:proofErr w:type="gramStart"/>
      <w:r w:rsidRPr="00535417">
        <w:rPr>
          <w:sz w:val="24"/>
          <w:szCs w:val="24"/>
        </w:rPr>
        <w:t xml:space="preserve">the </w:t>
      </w:r>
      <w:r w:rsidR="00535417">
        <w:rPr>
          <w:sz w:val="24"/>
          <w:szCs w:val="24"/>
        </w:rPr>
        <w:t xml:space="preserve"> </w:t>
      </w:r>
      <w:r w:rsidRPr="00535417">
        <w:rPr>
          <w:sz w:val="24"/>
          <w:szCs w:val="24"/>
        </w:rPr>
        <w:t>30</w:t>
      </w:r>
      <w:proofErr w:type="gramEnd"/>
      <w:r w:rsidRPr="00535417">
        <w:rPr>
          <w:sz w:val="24"/>
          <w:szCs w:val="24"/>
        </w:rPr>
        <w:t>% industry guideline for this format.</w:t>
      </w:r>
    </w:p>
    <w:p w14:paraId="13340F7E" w14:textId="3FF736D2" w:rsidR="00030A3C" w:rsidRPr="00535417" w:rsidRDefault="00000000" w:rsidP="00535417">
      <w:pPr>
        <w:spacing w:after="160" w:line="360" w:lineRule="auto"/>
        <w:rPr>
          <w:sz w:val="24"/>
          <w:szCs w:val="24"/>
        </w:rPr>
      </w:pPr>
      <w:r w:rsidRPr="00535417">
        <w:rPr>
          <w:sz w:val="24"/>
          <w:szCs w:val="24"/>
        </w:rPr>
        <w:t xml:space="preserve">This updated edition adds two forward-looking components beyond the original descriptive analysis: a </w:t>
      </w:r>
      <w:proofErr w:type="gramStart"/>
      <w:r w:rsidRPr="00535417">
        <w:rPr>
          <w:sz w:val="24"/>
          <w:szCs w:val="24"/>
        </w:rPr>
        <w:t>trend</w:t>
      </w:r>
      <w:r w:rsidR="00535417">
        <w:rPr>
          <w:sz w:val="24"/>
          <w:szCs w:val="24"/>
        </w:rPr>
        <w:t xml:space="preserve"> </w:t>
      </w:r>
      <w:r w:rsidRPr="00535417">
        <w:rPr>
          <w:sz w:val="24"/>
          <w:szCs w:val="24"/>
        </w:rPr>
        <w:t>based</w:t>
      </w:r>
      <w:proofErr w:type="gramEnd"/>
      <w:r w:rsidRPr="00535417">
        <w:rPr>
          <w:sz w:val="24"/>
          <w:szCs w:val="24"/>
        </w:rPr>
        <w:t xml:space="preserve"> revenue and profit forecast, and an interactive staffing what-if simulator that quantifies the financial impact of adjusting labor hours on specific days. Together these move the project from reporting what happened to estimating what could happen next and what a specific decision would be worth.</w:t>
      </w:r>
    </w:p>
    <w:p w14:paraId="4F430EFE" w14:textId="77777777" w:rsidR="00030A3C" w:rsidRPr="00535417" w:rsidRDefault="00000000" w:rsidP="00535417">
      <w:pPr>
        <w:pStyle w:val="Heading1"/>
        <w:spacing w:before="300" w:after="150" w:line="360" w:lineRule="auto"/>
        <w:rPr>
          <w:sz w:val="28"/>
          <w:szCs w:val="28"/>
        </w:rPr>
      </w:pPr>
      <w:bookmarkStart w:id="2" w:name="_Toc239267806"/>
      <w:r w:rsidRPr="00535417">
        <w:rPr>
          <w:sz w:val="28"/>
          <w:szCs w:val="28"/>
        </w:rPr>
        <w:t>2. Background &amp; Motivation</w:t>
      </w:r>
      <w:bookmarkEnd w:id="2"/>
    </w:p>
    <w:p w14:paraId="5AA30548" w14:textId="0F51C2CF" w:rsidR="00030A3C" w:rsidRPr="00535417" w:rsidRDefault="00000000" w:rsidP="00535417">
      <w:pPr>
        <w:spacing w:after="160" w:line="360" w:lineRule="auto"/>
        <w:rPr>
          <w:sz w:val="24"/>
          <w:szCs w:val="24"/>
        </w:rPr>
      </w:pPr>
      <w:r w:rsidRPr="00535417">
        <w:rPr>
          <w:sz w:val="24"/>
          <w:szCs w:val="24"/>
        </w:rPr>
        <w:t>As a student of Big Data &amp; Artificial Intelligence with hands-on experience working front-of-house at a Dean &amp; David restaurant, I wanted to build a portfolio project that reflects a real operational analytics problem rather than a generic public dataset. Restaurants generate rich daily data - sales by item, labor hours</w:t>
      </w:r>
      <w:r w:rsidR="00535417">
        <w:rPr>
          <w:sz w:val="24"/>
          <w:szCs w:val="24"/>
        </w:rPr>
        <w:t xml:space="preserve"> </w:t>
      </w:r>
      <w:r w:rsidRPr="00535417">
        <w:rPr>
          <w:sz w:val="24"/>
          <w:szCs w:val="24"/>
        </w:rPr>
        <w:t xml:space="preserve">and fixed </w:t>
      </w:r>
      <w:proofErr w:type="gramStart"/>
      <w:r w:rsidRPr="00535417">
        <w:rPr>
          <w:sz w:val="24"/>
          <w:szCs w:val="24"/>
        </w:rPr>
        <w:t>overheads  but</w:t>
      </w:r>
      <w:proofErr w:type="gramEnd"/>
      <w:r w:rsidRPr="00535417">
        <w:rPr>
          <w:sz w:val="24"/>
          <w:szCs w:val="24"/>
        </w:rPr>
        <w:t xml:space="preserve"> rarely have that data structured into a working P&amp;L model that management can query directly, still less one that can project forward or test staffing decisions before they are made.</w:t>
      </w:r>
    </w:p>
    <w:p w14:paraId="3B0E8149" w14:textId="77777777" w:rsidR="00030A3C" w:rsidRPr="00535417" w:rsidRDefault="00000000" w:rsidP="00535417">
      <w:pPr>
        <w:pStyle w:val="Heading1"/>
        <w:spacing w:before="300" w:after="150" w:line="360" w:lineRule="auto"/>
        <w:rPr>
          <w:sz w:val="28"/>
          <w:szCs w:val="28"/>
        </w:rPr>
      </w:pPr>
      <w:bookmarkStart w:id="3" w:name="_Toc239267807"/>
      <w:r w:rsidRPr="00535417">
        <w:rPr>
          <w:sz w:val="28"/>
          <w:szCs w:val="28"/>
        </w:rPr>
        <w:t>3. Objectives</w:t>
      </w:r>
      <w:bookmarkEnd w:id="3"/>
    </w:p>
    <w:p w14:paraId="3682971A" w14:textId="4EAB46E8" w:rsidR="00030A3C" w:rsidRPr="00535417" w:rsidRDefault="00000000" w:rsidP="00535417">
      <w:pPr>
        <w:pStyle w:val="ListParagraph"/>
        <w:numPr>
          <w:ilvl w:val="0"/>
          <w:numId w:val="1"/>
        </w:numPr>
        <w:spacing w:after="80" w:line="360" w:lineRule="auto"/>
        <w:rPr>
          <w:sz w:val="24"/>
          <w:szCs w:val="24"/>
        </w:rPr>
      </w:pPr>
      <w:r w:rsidRPr="00535417">
        <w:rPr>
          <w:sz w:val="24"/>
          <w:szCs w:val="24"/>
        </w:rPr>
        <w:t>Build a repeatable P&amp;L calculation pipeline (revenue, COGS, gross/operating profit and margins) from raw sales, labor and overhead data.</w:t>
      </w:r>
    </w:p>
    <w:p w14:paraId="4AEB8228"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Identify which menu items are the strongest and weakest profit contributors.</w:t>
      </w:r>
    </w:p>
    <w:p w14:paraId="47ED1DD6"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Quantify labor cost efficiency relative to industry benchmarks.</w:t>
      </w:r>
    </w:p>
    <w:p w14:paraId="6E9E6465"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lastRenderedPageBreak/>
        <w:t>Surface demand patterns by day of week to inform staffing decisions.</w:t>
      </w:r>
    </w:p>
    <w:p w14:paraId="4D7E65BC" w14:textId="7CFFBE2E" w:rsidR="00030A3C" w:rsidRPr="00535417" w:rsidRDefault="00000000" w:rsidP="00535417">
      <w:pPr>
        <w:pStyle w:val="ListParagraph"/>
        <w:numPr>
          <w:ilvl w:val="0"/>
          <w:numId w:val="1"/>
        </w:numPr>
        <w:spacing w:after="80" w:line="360" w:lineRule="auto"/>
        <w:rPr>
          <w:sz w:val="24"/>
          <w:szCs w:val="24"/>
        </w:rPr>
      </w:pPr>
      <w:r w:rsidRPr="00535417">
        <w:rPr>
          <w:sz w:val="24"/>
          <w:szCs w:val="24"/>
        </w:rPr>
        <w:t>Forecast near</w:t>
      </w:r>
      <w:r w:rsidR="00535417">
        <w:rPr>
          <w:sz w:val="24"/>
          <w:szCs w:val="24"/>
        </w:rPr>
        <w:t xml:space="preserve"> </w:t>
      </w:r>
      <w:r w:rsidRPr="00535417">
        <w:rPr>
          <w:sz w:val="24"/>
          <w:szCs w:val="24"/>
        </w:rPr>
        <w:t>term revenue and operating profit based on historical trend and weekly seasonality.</w:t>
      </w:r>
    </w:p>
    <w:p w14:paraId="0511BEA2"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Provide an interactive tool to estimate the financial impact of a specific staffing change before it is made.</w:t>
      </w:r>
    </w:p>
    <w:p w14:paraId="14CAFE75" w14:textId="25873BB9" w:rsidR="00030A3C" w:rsidRPr="00535417" w:rsidRDefault="00000000" w:rsidP="00535417">
      <w:pPr>
        <w:pStyle w:val="ListParagraph"/>
        <w:numPr>
          <w:ilvl w:val="0"/>
          <w:numId w:val="1"/>
        </w:numPr>
        <w:spacing w:after="80" w:line="360" w:lineRule="auto"/>
        <w:rPr>
          <w:sz w:val="24"/>
          <w:szCs w:val="24"/>
        </w:rPr>
      </w:pPr>
      <w:r w:rsidRPr="00535417">
        <w:rPr>
          <w:sz w:val="24"/>
          <w:szCs w:val="24"/>
        </w:rPr>
        <w:t>Package the analysis as a reusable GitHub</w:t>
      </w:r>
      <w:r w:rsidR="00535417">
        <w:rPr>
          <w:sz w:val="24"/>
          <w:szCs w:val="24"/>
        </w:rPr>
        <w:t xml:space="preserve"> </w:t>
      </w:r>
      <w:r w:rsidRPr="00535417">
        <w:rPr>
          <w:sz w:val="24"/>
          <w:szCs w:val="24"/>
        </w:rPr>
        <w:t>hosted project with a live interactive dashboard.</w:t>
      </w:r>
    </w:p>
    <w:p w14:paraId="4A908B6C" w14:textId="77777777" w:rsidR="00030A3C" w:rsidRPr="00535417" w:rsidRDefault="00000000" w:rsidP="00535417">
      <w:pPr>
        <w:pStyle w:val="Heading1"/>
        <w:spacing w:before="300" w:after="150" w:line="360" w:lineRule="auto"/>
        <w:rPr>
          <w:sz w:val="28"/>
          <w:szCs w:val="28"/>
        </w:rPr>
      </w:pPr>
      <w:bookmarkStart w:id="4" w:name="_Toc239267808"/>
      <w:r w:rsidRPr="00535417">
        <w:rPr>
          <w:sz w:val="28"/>
          <w:szCs w:val="28"/>
        </w:rPr>
        <w:t>4. Data &amp; Methodology</w:t>
      </w:r>
      <w:bookmarkEnd w:id="4"/>
    </w:p>
    <w:p w14:paraId="26417B90" w14:textId="77777777" w:rsidR="00030A3C" w:rsidRPr="00535417" w:rsidRDefault="00000000" w:rsidP="00535417">
      <w:pPr>
        <w:spacing w:after="160" w:line="360" w:lineRule="auto"/>
        <w:rPr>
          <w:sz w:val="24"/>
          <w:szCs w:val="24"/>
        </w:rPr>
      </w:pPr>
      <w:r w:rsidRPr="00535417">
        <w:rPr>
          <w:b/>
          <w:bCs/>
          <w:sz w:val="24"/>
          <w:szCs w:val="24"/>
        </w:rPr>
        <w:t>4.1 Data Sources</w:t>
      </w:r>
    </w:p>
    <w:p w14:paraId="392E082C" w14:textId="7A64EDAA"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Menu </w:t>
      </w:r>
      <w:r w:rsidR="00535417">
        <w:rPr>
          <w:sz w:val="24"/>
          <w:szCs w:val="24"/>
        </w:rPr>
        <w:t>-</w:t>
      </w:r>
      <w:r w:rsidRPr="00535417">
        <w:rPr>
          <w:sz w:val="24"/>
          <w:szCs w:val="24"/>
        </w:rPr>
        <w:t xml:space="preserve"> 10 items across Bowl, Salad, Wrap</w:t>
      </w:r>
      <w:r w:rsidR="00535417">
        <w:rPr>
          <w:sz w:val="24"/>
          <w:szCs w:val="24"/>
        </w:rPr>
        <w:t xml:space="preserve"> </w:t>
      </w:r>
      <w:r w:rsidRPr="00535417">
        <w:rPr>
          <w:sz w:val="24"/>
          <w:szCs w:val="24"/>
        </w:rPr>
        <w:t>and Drink categories, with price and unit cost per item.</w:t>
      </w:r>
    </w:p>
    <w:p w14:paraId="35FC570D" w14:textId="41C34BE4"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Daily Sales </w:t>
      </w:r>
      <w:r w:rsidR="00535417">
        <w:rPr>
          <w:sz w:val="24"/>
          <w:szCs w:val="24"/>
        </w:rPr>
        <w:t>–</w:t>
      </w:r>
      <w:r w:rsidRPr="00535417">
        <w:rPr>
          <w:sz w:val="24"/>
          <w:szCs w:val="24"/>
        </w:rPr>
        <w:t xml:space="preserve"> item</w:t>
      </w:r>
      <w:r w:rsidR="00535417">
        <w:rPr>
          <w:sz w:val="24"/>
          <w:szCs w:val="24"/>
        </w:rPr>
        <w:t xml:space="preserve"> </w:t>
      </w:r>
      <w:r w:rsidRPr="00535417">
        <w:rPr>
          <w:sz w:val="24"/>
          <w:szCs w:val="24"/>
        </w:rPr>
        <w:t xml:space="preserve">level quantity sold per day over a </w:t>
      </w:r>
      <w:proofErr w:type="gramStart"/>
      <w:r w:rsidRPr="00535417">
        <w:rPr>
          <w:sz w:val="24"/>
          <w:szCs w:val="24"/>
        </w:rPr>
        <w:t>60</w:t>
      </w:r>
      <w:r w:rsidR="00535417">
        <w:rPr>
          <w:sz w:val="24"/>
          <w:szCs w:val="24"/>
        </w:rPr>
        <w:t xml:space="preserve"> </w:t>
      </w:r>
      <w:r w:rsidRPr="00535417">
        <w:rPr>
          <w:sz w:val="24"/>
          <w:szCs w:val="24"/>
        </w:rPr>
        <w:t>day</w:t>
      </w:r>
      <w:proofErr w:type="gramEnd"/>
      <w:r w:rsidRPr="00535417">
        <w:rPr>
          <w:sz w:val="24"/>
          <w:szCs w:val="24"/>
        </w:rPr>
        <w:t xml:space="preserve"> period (POS</w:t>
      </w:r>
      <w:r w:rsidR="00535417">
        <w:rPr>
          <w:sz w:val="24"/>
          <w:szCs w:val="24"/>
        </w:rPr>
        <w:t xml:space="preserve"> </w:t>
      </w:r>
      <w:r w:rsidRPr="00535417">
        <w:rPr>
          <w:sz w:val="24"/>
          <w:szCs w:val="24"/>
        </w:rPr>
        <w:t>export style), with realistic weekday/weekend demand variation built in.</w:t>
      </w:r>
    </w:p>
    <w:p w14:paraId="2CA46A1C"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Labor - daily total staff hours and blended hourly wage rate.</w:t>
      </w:r>
    </w:p>
    <w:p w14:paraId="3A878C97" w14:textId="7C43478F" w:rsidR="00030A3C" w:rsidRPr="00535417" w:rsidRDefault="00000000" w:rsidP="00535417">
      <w:pPr>
        <w:pStyle w:val="ListParagraph"/>
        <w:numPr>
          <w:ilvl w:val="0"/>
          <w:numId w:val="1"/>
        </w:numPr>
        <w:spacing w:after="80" w:line="360" w:lineRule="auto"/>
        <w:rPr>
          <w:sz w:val="24"/>
          <w:szCs w:val="24"/>
        </w:rPr>
      </w:pPr>
      <w:r w:rsidRPr="00535417">
        <w:rPr>
          <w:sz w:val="24"/>
          <w:szCs w:val="24"/>
        </w:rPr>
        <w:t>Overheads - fixed monthly costs (rent, utilities, franchise fee, insurance, cleaning, admin) allocated across the period on a daily basis.</w:t>
      </w:r>
    </w:p>
    <w:p w14:paraId="7D293D37" w14:textId="77777777" w:rsidR="00030A3C" w:rsidRPr="00535417" w:rsidRDefault="00000000" w:rsidP="00535417">
      <w:pPr>
        <w:spacing w:after="160" w:line="360" w:lineRule="auto"/>
        <w:rPr>
          <w:sz w:val="24"/>
          <w:szCs w:val="24"/>
        </w:rPr>
      </w:pPr>
      <w:r w:rsidRPr="00535417">
        <w:rPr>
          <w:sz w:val="24"/>
          <w:szCs w:val="24"/>
        </w:rPr>
        <w:t>Note: this dataset is synthetic and created for demonstration purposes; it does not represent actual Dean &amp; David financials.</w:t>
      </w:r>
    </w:p>
    <w:p w14:paraId="321E684F" w14:textId="77777777" w:rsidR="00030A3C" w:rsidRPr="00535417" w:rsidRDefault="00000000" w:rsidP="00535417">
      <w:pPr>
        <w:spacing w:after="160" w:line="360" w:lineRule="auto"/>
        <w:rPr>
          <w:sz w:val="24"/>
          <w:szCs w:val="24"/>
        </w:rPr>
      </w:pPr>
      <w:r w:rsidRPr="00535417">
        <w:rPr>
          <w:b/>
          <w:bCs/>
          <w:sz w:val="24"/>
          <w:szCs w:val="24"/>
        </w:rPr>
        <w:t>4.2 Core Calculation Logic</w:t>
      </w:r>
    </w:p>
    <w:p w14:paraId="539465F5"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Revenue = quantity sold x unit price, summed daily/weekly.</w:t>
      </w:r>
    </w:p>
    <w:p w14:paraId="7F1837E0"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COGS = quantity sold x unit cost.</w:t>
      </w:r>
    </w:p>
    <w:p w14:paraId="5F247E57"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Gross Profit = Revenue minus COGS; Gross Margin % = Gross Profit / Revenue.</w:t>
      </w:r>
    </w:p>
    <w:p w14:paraId="160FB416"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Labor Cost = staff hours x blended wage rate.</w:t>
      </w:r>
    </w:p>
    <w:p w14:paraId="737C79B8"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Operating Profit = Gross Profit minus Labor Cost minus allocated Overhead; Operating Margin % = Operating Profit / Revenue.</w:t>
      </w:r>
    </w:p>
    <w:p w14:paraId="09567DDC" w14:textId="77777777" w:rsidR="00030A3C" w:rsidRPr="00535417" w:rsidRDefault="00000000" w:rsidP="00535417">
      <w:pPr>
        <w:spacing w:after="160" w:line="360" w:lineRule="auto"/>
        <w:rPr>
          <w:sz w:val="24"/>
          <w:szCs w:val="24"/>
        </w:rPr>
      </w:pPr>
      <w:r w:rsidRPr="00535417">
        <w:rPr>
          <w:b/>
          <w:bCs/>
          <w:sz w:val="24"/>
          <w:szCs w:val="24"/>
        </w:rPr>
        <w:t>4.3 Forecasting Method</w:t>
      </w:r>
    </w:p>
    <w:p w14:paraId="562717B2" w14:textId="6EAF4AB6" w:rsidR="00030A3C" w:rsidRPr="00535417" w:rsidRDefault="00000000" w:rsidP="00535417">
      <w:pPr>
        <w:spacing w:after="160" w:line="360" w:lineRule="auto"/>
        <w:rPr>
          <w:sz w:val="24"/>
          <w:szCs w:val="24"/>
        </w:rPr>
      </w:pPr>
      <w:r w:rsidRPr="00535417">
        <w:rPr>
          <w:sz w:val="24"/>
          <w:szCs w:val="24"/>
        </w:rPr>
        <w:t>Revenue and operating profit are projected forward using an ordinary least squares linear trend (</w:t>
      </w:r>
      <w:proofErr w:type="spellStart"/>
      <w:r w:rsidRPr="00535417">
        <w:rPr>
          <w:sz w:val="24"/>
          <w:szCs w:val="24"/>
        </w:rPr>
        <w:t>numpy</w:t>
      </w:r>
      <w:proofErr w:type="spellEnd"/>
      <w:r w:rsidRPr="00535417">
        <w:rPr>
          <w:sz w:val="24"/>
          <w:szCs w:val="24"/>
        </w:rPr>
        <w:t xml:space="preserve"> </w:t>
      </w:r>
      <w:proofErr w:type="spellStart"/>
      <w:r w:rsidRPr="00535417">
        <w:rPr>
          <w:sz w:val="24"/>
          <w:szCs w:val="24"/>
        </w:rPr>
        <w:t>polyfit</w:t>
      </w:r>
      <w:proofErr w:type="spellEnd"/>
      <w:r w:rsidRPr="00535417">
        <w:rPr>
          <w:sz w:val="24"/>
          <w:szCs w:val="24"/>
        </w:rPr>
        <w:t>) fitted to the daily series, combined with a per</w:t>
      </w:r>
      <w:r w:rsidR="00535417">
        <w:rPr>
          <w:sz w:val="24"/>
          <w:szCs w:val="24"/>
        </w:rPr>
        <w:t xml:space="preserve"> </w:t>
      </w:r>
      <w:r w:rsidRPr="00535417">
        <w:rPr>
          <w:sz w:val="24"/>
          <w:szCs w:val="24"/>
        </w:rPr>
        <w:t xml:space="preserve">weekday seasonal </w:t>
      </w:r>
      <w:r w:rsidRPr="00535417">
        <w:rPr>
          <w:sz w:val="24"/>
          <w:szCs w:val="24"/>
        </w:rPr>
        <w:lastRenderedPageBreak/>
        <w:t>adjustment calculated as each weekday's average deviation from that trend line. This keeps the forecast's weekly shape (lower on weekends) rather than producing a flat projection. The method is intentionally transparent and dependency</w:t>
      </w:r>
      <w:r w:rsidR="00535417">
        <w:rPr>
          <w:sz w:val="24"/>
          <w:szCs w:val="24"/>
        </w:rPr>
        <w:t xml:space="preserve"> </w:t>
      </w:r>
      <w:r w:rsidRPr="00535417">
        <w:rPr>
          <w:sz w:val="24"/>
          <w:szCs w:val="24"/>
        </w:rPr>
        <w:t xml:space="preserve">light rather than a production-grade forecasting model; it is suitable for showing direction and rough magnitude over a </w:t>
      </w:r>
      <w:proofErr w:type="gramStart"/>
      <w:r w:rsidRPr="00535417">
        <w:rPr>
          <w:sz w:val="24"/>
          <w:szCs w:val="24"/>
        </w:rPr>
        <w:t>1-4 week</w:t>
      </w:r>
      <w:proofErr w:type="gramEnd"/>
      <w:r w:rsidRPr="00535417">
        <w:rPr>
          <w:sz w:val="24"/>
          <w:szCs w:val="24"/>
        </w:rPr>
        <w:t xml:space="preserve"> horizon, not for long</w:t>
      </w:r>
      <w:r w:rsidR="00535417">
        <w:rPr>
          <w:sz w:val="24"/>
          <w:szCs w:val="24"/>
        </w:rPr>
        <w:t xml:space="preserve"> </w:t>
      </w:r>
      <w:r w:rsidRPr="00535417">
        <w:rPr>
          <w:sz w:val="24"/>
          <w:szCs w:val="24"/>
        </w:rPr>
        <w:t>range planning.</w:t>
      </w:r>
    </w:p>
    <w:p w14:paraId="34C4D90A" w14:textId="77777777" w:rsidR="00030A3C" w:rsidRPr="00535417" w:rsidRDefault="00000000" w:rsidP="00535417">
      <w:pPr>
        <w:spacing w:after="160" w:line="360" w:lineRule="auto"/>
        <w:rPr>
          <w:sz w:val="24"/>
          <w:szCs w:val="24"/>
        </w:rPr>
      </w:pPr>
      <w:r w:rsidRPr="00535417">
        <w:rPr>
          <w:b/>
          <w:bCs/>
          <w:sz w:val="24"/>
          <w:szCs w:val="24"/>
        </w:rPr>
        <w:t>4.4 Staffing Simulator Method</w:t>
      </w:r>
    </w:p>
    <w:p w14:paraId="7EC71225" w14:textId="1C90A0D4" w:rsidR="00030A3C" w:rsidRPr="00535417" w:rsidRDefault="00000000" w:rsidP="00535417">
      <w:pPr>
        <w:spacing w:after="160" w:line="360" w:lineRule="auto"/>
        <w:rPr>
          <w:sz w:val="24"/>
          <w:szCs w:val="24"/>
        </w:rPr>
      </w:pPr>
      <w:r w:rsidRPr="00535417">
        <w:rPr>
          <w:sz w:val="24"/>
          <w:szCs w:val="24"/>
        </w:rPr>
        <w:t xml:space="preserve">The simulator recalculates labor cost for every occurrence of a selected weekday across the historical period, applying a chosen percentage adjustment, and recomputes operating profit with all other inputs (revenue, COGS, overhead and labor on other days) held constant. It deliberately does not model any change in sales that a staffing change might itself </w:t>
      </w:r>
      <w:proofErr w:type="gramStart"/>
      <w:r w:rsidRPr="00535417">
        <w:rPr>
          <w:sz w:val="24"/>
          <w:szCs w:val="24"/>
        </w:rPr>
        <w:t>cause  it</w:t>
      </w:r>
      <w:proofErr w:type="gramEnd"/>
      <w:r w:rsidRPr="00535417">
        <w:rPr>
          <w:sz w:val="24"/>
          <w:szCs w:val="24"/>
        </w:rPr>
        <w:t xml:space="preserve"> isolates the direct labor</w:t>
      </w:r>
      <w:r w:rsidR="00535417">
        <w:rPr>
          <w:sz w:val="24"/>
          <w:szCs w:val="24"/>
        </w:rPr>
        <w:t xml:space="preserve"> </w:t>
      </w:r>
      <w:r w:rsidRPr="00535417">
        <w:rPr>
          <w:sz w:val="24"/>
          <w:szCs w:val="24"/>
        </w:rPr>
        <w:t>cost effect only and that scope is stated explicitly wherever the result is shown.</w:t>
      </w:r>
    </w:p>
    <w:p w14:paraId="36101A84" w14:textId="77777777" w:rsidR="00030A3C" w:rsidRPr="00535417" w:rsidRDefault="00000000" w:rsidP="00535417">
      <w:pPr>
        <w:spacing w:after="160" w:line="360" w:lineRule="auto"/>
        <w:rPr>
          <w:sz w:val="24"/>
          <w:szCs w:val="24"/>
        </w:rPr>
      </w:pPr>
      <w:r w:rsidRPr="00535417">
        <w:rPr>
          <w:b/>
          <w:bCs/>
          <w:sz w:val="24"/>
          <w:szCs w:val="24"/>
        </w:rPr>
        <w:t>4.5 Tools</w:t>
      </w:r>
    </w:p>
    <w:p w14:paraId="22D60436"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Python (pandas, </w:t>
      </w:r>
      <w:proofErr w:type="spellStart"/>
      <w:r w:rsidRPr="00535417">
        <w:rPr>
          <w:sz w:val="24"/>
          <w:szCs w:val="24"/>
        </w:rPr>
        <w:t>numpy</w:t>
      </w:r>
      <w:proofErr w:type="spellEnd"/>
      <w:r w:rsidRPr="00535417">
        <w:rPr>
          <w:sz w:val="24"/>
          <w:szCs w:val="24"/>
        </w:rPr>
        <w:t>) for data loading, cleaning, P&amp;L calculations, and forecasting.</w:t>
      </w:r>
    </w:p>
    <w:p w14:paraId="076C3F52"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Matplotlib for static chart generation; </w:t>
      </w:r>
      <w:proofErr w:type="spellStart"/>
      <w:r w:rsidRPr="00535417">
        <w:rPr>
          <w:sz w:val="24"/>
          <w:szCs w:val="24"/>
        </w:rPr>
        <w:t>Streamlit</w:t>
      </w:r>
      <w:proofErr w:type="spellEnd"/>
      <w:r w:rsidRPr="00535417">
        <w:rPr>
          <w:sz w:val="24"/>
          <w:szCs w:val="24"/>
        </w:rPr>
        <w:t xml:space="preserve"> + </w:t>
      </w:r>
      <w:proofErr w:type="spellStart"/>
      <w:r w:rsidRPr="00535417">
        <w:rPr>
          <w:sz w:val="24"/>
          <w:szCs w:val="24"/>
        </w:rPr>
        <w:t>Plotly</w:t>
      </w:r>
      <w:proofErr w:type="spellEnd"/>
      <w:r w:rsidRPr="00535417">
        <w:rPr>
          <w:sz w:val="24"/>
          <w:szCs w:val="24"/>
        </w:rPr>
        <w:t xml:space="preserve"> for the interactive dashboard.</w:t>
      </w:r>
    </w:p>
    <w:p w14:paraId="5EC5ED00"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Version-controlled and published on GitHub as a portfolio project.</w:t>
      </w:r>
    </w:p>
    <w:p w14:paraId="6A220C63" w14:textId="77777777" w:rsidR="00030A3C" w:rsidRPr="00535417" w:rsidRDefault="00000000" w:rsidP="00535417">
      <w:pPr>
        <w:pStyle w:val="Heading1"/>
        <w:spacing w:before="300" w:after="150" w:line="360" w:lineRule="auto"/>
        <w:rPr>
          <w:sz w:val="28"/>
          <w:szCs w:val="28"/>
        </w:rPr>
      </w:pPr>
      <w:bookmarkStart w:id="5" w:name="_Toc239267809"/>
      <w:r w:rsidRPr="00535417">
        <w:rPr>
          <w:sz w:val="28"/>
          <w:szCs w:val="28"/>
        </w:rPr>
        <w:t>5. Key Metrics Overview</w:t>
      </w:r>
      <w:bookmarkEnd w:id="5"/>
    </w:p>
    <w:p w14:paraId="374227AE" w14:textId="77777777" w:rsidR="00030A3C" w:rsidRPr="00535417" w:rsidRDefault="00000000" w:rsidP="00535417">
      <w:pPr>
        <w:spacing w:after="160" w:line="360" w:lineRule="auto"/>
        <w:rPr>
          <w:sz w:val="24"/>
          <w:szCs w:val="24"/>
        </w:rPr>
      </w:pPr>
      <w:r w:rsidRPr="00535417">
        <w:rPr>
          <w:sz w:val="24"/>
          <w:szCs w:val="24"/>
        </w:rPr>
        <w:t>The table below summarizes the headline results across the full 60-day sample period.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030A3C" w:rsidRPr="00535417" w14:paraId="315EF221" w14:textId="77777777">
        <w:tblPrEx>
          <w:tblCellMar>
            <w:top w:w="0" w:type="dxa"/>
            <w:bottom w:w="0" w:type="dxa"/>
          </w:tblCellMar>
        </w:tblPrEx>
        <w:tc>
          <w:tcPr>
            <w:tcW w:w="5000" w:type="dxa"/>
            <w:shd w:val="clear" w:color="auto" w:fill="2F5233"/>
            <w:tcMar>
              <w:top w:w="80" w:type="dxa"/>
              <w:left w:w="120" w:type="dxa"/>
              <w:bottom w:w="80" w:type="dxa"/>
              <w:right w:w="120" w:type="dxa"/>
            </w:tcMar>
            <w:vAlign w:val="center"/>
          </w:tcPr>
          <w:p w14:paraId="7FF8FF65" w14:textId="77777777" w:rsidR="00030A3C" w:rsidRPr="00535417" w:rsidRDefault="00000000" w:rsidP="00535417">
            <w:pPr>
              <w:spacing w:line="360" w:lineRule="auto"/>
              <w:rPr>
                <w:sz w:val="24"/>
                <w:szCs w:val="24"/>
              </w:rPr>
            </w:pPr>
            <w:r w:rsidRPr="00535417">
              <w:rPr>
                <w:b/>
                <w:bCs/>
                <w:color w:val="FFFFFF"/>
                <w:sz w:val="24"/>
                <w:szCs w:val="24"/>
              </w:rPr>
              <w:t>Metric</w:t>
            </w:r>
          </w:p>
        </w:tc>
        <w:tc>
          <w:tcPr>
            <w:tcW w:w="3000" w:type="dxa"/>
            <w:shd w:val="clear" w:color="auto" w:fill="2F5233"/>
            <w:tcMar>
              <w:top w:w="80" w:type="dxa"/>
              <w:left w:w="120" w:type="dxa"/>
              <w:bottom w:w="80" w:type="dxa"/>
              <w:right w:w="120" w:type="dxa"/>
            </w:tcMar>
            <w:vAlign w:val="center"/>
          </w:tcPr>
          <w:p w14:paraId="0E6AC6F2" w14:textId="77777777" w:rsidR="00030A3C" w:rsidRPr="00535417" w:rsidRDefault="00000000" w:rsidP="00535417">
            <w:pPr>
              <w:spacing w:line="360" w:lineRule="auto"/>
              <w:jc w:val="center"/>
              <w:rPr>
                <w:sz w:val="24"/>
                <w:szCs w:val="24"/>
              </w:rPr>
            </w:pPr>
            <w:r w:rsidRPr="00535417">
              <w:rPr>
                <w:b/>
                <w:bCs/>
                <w:color w:val="FFFFFF"/>
                <w:sz w:val="24"/>
                <w:szCs w:val="24"/>
              </w:rPr>
              <w:t>Value</w:t>
            </w:r>
          </w:p>
        </w:tc>
      </w:tr>
      <w:tr w:rsidR="00030A3C" w:rsidRPr="00535417" w14:paraId="62571906" w14:textId="77777777">
        <w:tblPrEx>
          <w:tblCellMar>
            <w:top w:w="0" w:type="dxa"/>
            <w:bottom w:w="0" w:type="dxa"/>
          </w:tblCellMar>
        </w:tblPrEx>
        <w:tc>
          <w:tcPr>
            <w:tcW w:w="5000" w:type="dxa"/>
            <w:tcMar>
              <w:top w:w="80" w:type="dxa"/>
              <w:left w:w="120" w:type="dxa"/>
              <w:bottom w:w="80" w:type="dxa"/>
              <w:right w:w="120" w:type="dxa"/>
            </w:tcMar>
            <w:vAlign w:val="center"/>
          </w:tcPr>
          <w:p w14:paraId="227BA904" w14:textId="77777777" w:rsidR="00030A3C" w:rsidRPr="00535417" w:rsidRDefault="00000000" w:rsidP="00535417">
            <w:pPr>
              <w:spacing w:line="360" w:lineRule="auto"/>
              <w:rPr>
                <w:sz w:val="24"/>
                <w:szCs w:val="24"/>
              </w:rPr>
            </w:pPr>
            <w:r w:rsidRPr="00535417">
              <w:rPr>
                <w:color w:val="000000"/>
                <w:sz w:val="24"/>
                <w:szCs w:val="24"/>
              </w:rPr>
              <w:t>Total Revenue (60-day sample period)</w:t>
            </w:r>
          </w:p>
        </w:tc>
        <w:tc>
          <w:tcPr>
            <w:tcW w:w="3000" w:type="dxa"/>
            <w:tcMar>
              <w:top w:w="80" w:type="dxa"/>
              <w:left w:w="120" w:type="dxa"/>
              <w:bottom w:w="80" w:type="dxa"/>
              <w:right w:w="120" w:type="dxa"/>
            </w:tcMar>
            <w:vAlign w:val="center"/>
          </w:tcPr>
          <w:p w14:paraId="7D0FCDCC" w14:textId="77777777" w:rsidR="00030A3C" w:rsidRPr="00535417" w:rsidRDefault="00000000" w:rsidP="00535417">
            <w:pPr>
              <w:spacing w:line="360" w:lineRule="auto"/>
              <w:jc w:val="center"/>
              <w:rPr>
                <w:sz w:val="24"/>
                <w:szCs w:val="24"/>
              </w:rPr>
            </w:pPr>
            <w:r w:rsidRPr="00535417">
              <w:rPr>
                <w:color w:val="000000"/>
                <w:sz w:val="24"/>
                <w:szCs w:val="24"/>
              </w:rPr>
              <w:t>EUR 71,861.10</w:t>
            </w:r>
          </w:p>
        </w:tc>
      </w:tr>
      <w:tr w:rsidR="00030A3C" w:rsidRPr="00535417" w14:paraId="0DC11D0E" w14:textId="77777777">
        <w:tblPrEx>
          <w:tblCellMar>
            <w:top w:w="0" w:type="dxa"/>
            <w:bottom w:w="0" w:type="dxa"/>
          </w:tblCellMar>
        </w:tblPrEx>
        <w:tc>
          <w:tcPr>
            <w:tcW w:w="5000" w:type="dxa"/>
            <w:tcMar>
              <w:top w:w="80" w:type="dxa"/>
              <w:left w:w="120" w:type="dxa"/>
              <w:bottom w:w="80" w:type="dxa"/>
              <w:right w:w="120" w:type="dxa"/>
            </w:tcMar>
            <w:vAlign w:val="center"/>
          </w:tcPr>
          <w:p w14:paraId="4267D638" w14:textId="77777777" w:rsidR="00030A3C" w:rsidRPr="00535417" w:rsidRDefault="00000000" w:rsidP="00535417">
            <w:pPr>
              <w:spacing w:line="360" w:lineRule="auto"/>
              <w:rPr>
                <w:sz w:val="24"/>
                <w:szCs w:val="24"/>
              </w:rPr>
            </w:pPr>
            <w:r w:rsidRPr="00535417">
              <w:rPr>
                <w:color w:val="000000"/>
                <w:sz w:val="24"/>
                <w:szCs w:val="24"/>
              </w:rPr>
              <w:t>Total Operating Profit</w:t>
            </w:r>
          </w:p>
        </w:tc>
        <w:tc>
          <w:tcPr>
            <w:tcW w:w="3000" w:type="dxa"/>
            <w:tcMar>
              <w:top w:w="80" w:type="dxa"/>
              <w:left w:w="120" w:type="dxa"/>
              <w:bottom w:w="80" w:type="dxa"/>
              <w:right w:w="120" w:type="dxa"/>
            </w:tcMar>
            <w:vAlign w:val="center"/>
          </w:tcPr>
          <w:p w14:paraId="2491F06C" w14:textId="77777777" w:rsidR="00030A3C" w:rsidRPr="00535417" w:rsidRDefault="00000000" w:rsidP="00535417">
            <w:pPr>
              <w:spacing w:line="360" w:lineRule="auto"/>
              <w:jc w:val="center"/>
              <w:rPr>
                <w:sz w:val="24"/>
                <w:szCs w:val="24"/>
              </w:rPr>
            </w:pPr>
            <w:r w:rsidRPr="00535417">
              <w:rPr>
                <w:color w:val="000000"/>
                <w:sz w:val="24"/>
                <w:szCs w:val="24"/>
              </w:rPr>
              <w:t>EUR 3,893.37</w:t>
            </w:r>
          </w:p>
        </w:tc>
      </w:tr>
      <w:tr w:rsidR="00030A3C" w:rsidRPr="00535417" w14:paraId="2CB60523" w14:textId="77777777">
        <w:tblPrEx>
          <w:tblCellMar>
            <w:top w:w="0" w:type="dxa"/>
            <w:bottom w:w="0" w:type="dxa"/>
          </w:tblCellMar>
        </w:tblPrEx>
        <w:tc>
          <w:tcPr>
            <w:tcW w:w="5000" w:type="dxa"/>
            <w:tcMar>
              <w:top w:w="80" w:type="dxa"/>
              <w:left w:w="120" w:type="dxa"/>
              <w:bottom w:w="80" w:type="dxa"/>
              <w:right w:w="120" w:type="dxa"/>
            </w:tcMar>
            <w:vAlign w:val="center"/>
          </w:tcPr>
          <w:p w14:paraId="44844FF1" w14:textId="77777777" w:rsidR="00030A3C" w:rsidRPr="00535417" w:rsidRDefault="00000000" w:rsidP="00535417">
            <w:pPr>
              <w:spacing w:line="360" w:lineRule="auto"/>
              <w:rPr>
                <w:sz w:val="24"/>
                <w:szCs w:val="24"/>
              </w:rPr>
            </w:pPr>
            <w:r w:rsidRPr="00535417">
              <w:rPr>
                <w:color w:val="000000"/>
                <w:sz w:val="24"/>
                <w:szCs w:val="24"/>
              </w:rPr>
              <w:t>Average Gross Margin</w:t>
            </w:r>
          </w:p>
        </w:tc>
        <w:tc>
          <w:tcPr>
            <w:tcW w:w="3000" w:type="dxa"/>
            <w:tcMar>
              <w:top w:w="80" w:type="dxa"/>
              <w:left w:w="120" w:type="dxa"/>
              <w:bottom w:w="80" w:type="dxa"/>
              <w:right w:w="120" w:type="dxa"/>
            </w:tcMar>
            <w:vAlign w:val="center"/>
          </w:tcPr>
          <w:p w14:paraId="22FBB0B0" w14:textId="77777777" w:rsidR="00030A3C" w:rsidRPr="00535417" w:rsidRDefault="00000000" w:rsidP="00535417">
            <w:pPr>
              <w:spacing w:line="360" w:lineRule="auto"/>
              <w:jc w:val="center"/>
              <w:rPr>
                <w:sz w:val="24"/>
                <w:szCs w:val="24"/>
              </w:rPr>
            </w:pPr>
            <w:r w:rsidRPr="00535417">
              <w:rPr>
                <w:color w:val="000000"/>
                <w:sz w:val="24"/>
                <w:szCs w:val="24"/>
              </w:rPr>
              <w:t>68.3%</w:t>
            </w:r>
          </w:p>
        </w:tc>
      </w:tr>
      <w:tr w:rsidR="00030A3C" w:rsidRPr="00535417" w14:paraId="7C9F5155" w14:textId="77777777">
        <w:tblPrEx>
          <w:tblCellMar>
            <w:top w:w="0" w:type="dxa"/>
            <w:bottom w:w="0" w:type="dxa"/>
          </w:tblCellMar>
        </w:tblPrEx>
        <w:tc>
          <w:tcPr>
            <w:tcW w:w="5000" w:type="dxa"/>
            <w:tcMar>
              <w:top w:w="80" w:type="dxa"/>
              <w:left w:w="120" w:type="dxa"/>
              <w:bottom w:w="80" w:type="dxa"/>
              <w:right w:w="120" w:type="dxa"/>
            </w:tcMar>
            <w:vAlign w:val="center"/>
          </w:tcPr>
          <w:p w14:paraId="5DEFE834" w14:textId="77777777" w:rsidR="00030A3C" w:rsidRPr="00535417" w:rsidRDefault="00000000" w:rsidP="00535417">
            <w:pPr>
              <w:spacing w:line="360" w:lineRule="auto"/>
              <w:rPr>
                <w:sz w:val="24"/>
                <w:szCs w:val="24"/>
              </w:rPr>
            </w:pPr>
            <w:r w:rsidRPr="00535417">
              <w:rPr>
                <w:color w:val="000000"/>
                <w:sz w:val="24"/>
                <w:szCs w:val="24"/>
              </w:rPr>
              <w:t>Average Operating Margin</w:t>
            </w:r>
          </w:p>
        </w:tc>
        <w:tc>
          <w:tcPr>
            <w:tcW w:w="3000" w:type="dxa"/>
            <w:tcMar>
              <w:top w:w="80" w:type="dxa"/>
              <w:left w:w="120" w:type="dxa"/>
              <w:bottom w:w="80" w:type="dxa"/>
              <w:right w:w="120" w:type="dxa"/>
            </w:tcMar>
            <w:vAlign w:val="center"/>
          </w:tcPr>
          <w:p w14:paraId="57AC0096" w14:textId="77777777" w:rsidR="00030A3C" w:rsidRPr="00535417" w:rsidRDefault="00000000" w:rsidP="00535417">
            <w:pPr>
              <w:spacing w:line="360" w:lineRule="auto"/>
              <w:jc w:val="center"/>
              <w:rPr>
                <w:sz w:val="24"/>
                <w:szCs w:val="24"/>
              </w:rPr>
            </w:pPr>
            <w:r w:rsidRPr="00535417">
              <w:rPr>
                <w:color w:val="000000"/>
                <w:sz w:val="24"/>
                <w:szCs w:val="24"/>
              </w:rPr>
              <w:t>2.7%</w:t>
            </w:r>
          </w:p>
        </w:tc>
      </w:tr>
      <w:tr w:rsidR="00030A3C" w:rsidRPr="00535417" w14:paraId="395480E4" w14:textId="77777777">
        <w:tblPrEx>
          <w:tblCellMar>
            <w:top w:w="0" w:type="dxa"/>
            <w:bottom w:w="0" w:type="dxa"/>
          </w:tblCellMar>
        </w:tblPrEx>
        <w:tc>
          <w:tcPr>
            <w:tcW w:w="5000" w:type="dxa"/>
            <w:tcMar>
              <w:top w:w="80" w:type="dxa"/>
              <w:left w:w="120" w:type="dxa"/>
              <w:bottom w:w="80" w:type="dxa"/>
              <w:right w:w="120" w:type="dxa"/>
            </w:tcMar>
            <w:vAlign w:val="center"/>
          </w:tcPr>
          <w:p w14:paraId="070017BA" w14:textId="77777777" w:rsidR="00030A3C" w:rsidRPr="00535417" w:rsidRDefault="00000000" w:rsidP="00535417">
            <w:pPr>
              <w:spacing w:line="360" w:lineRule="auto"/>
              <w:rPr>
                <w:sz w:val="24"/>
                <w:szCs w:val="24"/>
              </w:rPr>
            </w:pPr>
            <w:r w:rsidRPr="00535417">
              <w:rPr>
                <w:color w:val="000000"/>
                <w:sz w:val="24"/>
                <w:szCs w:val="24"/>
              </w:rPr>
              <w:t>Average Labor Cost as % of Revenue</w:t>
            </w:r>
          </w:p>
        </w:tc>
        <w:tc>
          <w:tcPr>
            <w:tcW w:w="3000" w:type="dxa"/>
            <w:tcMar>
              <w:top w:w="80" w:type="dxa"/>
              <w:left w:w="120" w:type="dxa"/>
              <w:bottom w:w="80" w:type="dxa"/>
              <w:right w:w="120" w:type="dxa"/>
            </w:tcMar>
            <w:vAlign w:val="center"/>
          </w:tcPr>
          <w:p w14:paraId="299AF923" w14:textId="77777777" w:rsidR="00030A3C" w:rsidRPr="00535417" w:rsidRDefault="00000000" w:rsidP="00535417">
            <w:pPr>
              <w:spacing w:line="360" w:lineRule="auto"/>
              <w:jc w:val="center"/>
              <w:rPr>
                <w:sz w:val="24"/>
                <w:szCs w:val="24"/>
              </w:rPr>
            </w:pPr>
            <w:r w:rsidRPr="00535417">
              <w:rPr>
                <w:color w:val="000000"/>
                <w:sz w:val="24"/>
                <w:szCs w:val="24"/>
              </w:rPr>
              <w:t>46.7%</w:t>
            </w:r>
          </w:p>
        </w:tc>
      </w:tr>
      <w:tr w:rsidR="00030A3C" w:rsidRPr="00535417" w14:paraId="2A13FD1C" w14:textId="77777777">
        <w:tblPrEx>
          <w:tblCellMar>
            <w:top w:w="0" w:type="dxa"/>
            <w:bottom w:w="0" w:type="dxa"/>
          </w:tblCellMar>
        </w:tblPrEx>
        <w:tc>
          <w:tcPr>
            <w:tcW w:w="5000" w:type="dxa"/>
            <w:tcMar>
              <w:top w:w="80" w:type="dxa"/>
              <w:left w:w="120" w:type="dxa"/>
              <w:bottom w:w="80" w:type="dxa"/>
              <w:right w:w="120" w:type="dxa"/>
            </w:tcMar>
            <w:vAlign w:val="center"/>
          </w:tcPr>
          <w:p w14:paraId="79E1881C" w14:textId="77777777" w:rsidR="00030A3C" w:rsidRPr="00535417" w:rsidRDefault="00000000" w:rsidP="00535417">
            <w:pPr>
              <w:spacing w:line="360" w:lineRule="auto"/>
              <w:rPr>
                <w:sz w:val="24"/>
                <w:szCs w:val="24"/>
              </w:rPr>
            </w:pPr>
            <w:r w:rsidRPr="00535417">
              <w:rPr>
                <w:color w:val="000000"/>
                <w:sz w:val="24"/>
                <w:szCs w:val="24"/>
              </w:rPr>
              <w:t>Highest-Revenue Day</w:t>
            </w:r>
          </w:p>
        </w:tc>
        <w:tc>
          <w:tcPr>
            <w:tcW w:w="3000" w:type="dxa"/>
            <w:tcMar>
              <w:top w:w="80" w:type="dxa"/>
              <w:left w:w="120" w:type="dxa"/>
              <w:bottom w:w="80" w:type="dxa"/>
              <w:right w:w="120" w:type="dxa"/>
            </w:tcMar>
            <w:vAlign w:val="center"/>
          </w:tcPr>
          <w:p w14:paraId="5C2F9FD8" w14:textId="77777777" w:rsidR="00030A3C" w:rsidRPr="00535417" w:rsidRDefault="00000000" w:rsidP="00535417">
            <w:pPr>
              <w:spacing w:line="360" w:lineRule="auto"/>
              <w:jc w:val="center"/>
              <w:rPr>
                <w:sz w:val="24"/>
                <w:szCs w:val="24"/>
              </w:rPr>
            </w:pPr>
            <w:r w:rsidRPr="00535417">
              <w:rPr>
                <w:color w:val="000000"/>
                <w:sz w:val="24"/>
                <w:szCs w:val="24"/>
              </w:rPr>
              <w:t>Friday (EUR 1,300.14 avg)</w:t>
            </w:r>
          </w:p>
        </w:tc>
      </w:tr>
      <w:tr w:rsidR="00030A3C" w:rsidRPr="00535417" w14:paraId="6A2B6102" w14:textId="77777777">
        <w:tblPrEx>
          <w:tblCellMar>
            <w:top w:w="0" w:type="dxa"/>
            <w:bottom w:w="0" w:type="dxa"/>
          </w:tblCellMar>
        </w:tblPrEx>
        <w:tc>
          <w:tcPr>
            <w:tcW w:w="5000" w:type="dxa"/>
            <w:tcMar>
              <w:top w:w="80" w:type="dxa"/>
              <w:left w:w="120" w:type="dxa"/>
              <w:bottom w:w="80" w:type="dxa"/>
              <w:right w:w="120" w:type="dxa"/>
            </w:tcMar>
            <w:vAlign w:val="center"/>
          </w:tcPr>
          <w:p w14:paraId="5BE1D444" w14:textId="77777777" w:rsidR="00030A3C" w:rsidRPr="00535417" w:rsidRDefault="00000000" w:rsidP="00535417">
            <w:pPr>
              <w:spacing w:line="360" w:lineRule="auto"/>
              <w:rPr>
                <w:sz w:val="24"/>
                <w:szCs w:val="24"/>
              </w:rPr>
            </w:pPr>
            <w:r w:rsidRPr="00535417">
              <w:rPr>
                <w:color w:val="000000"/>
                <w:sz w:val="24"/>
                <w:szCs w:val="24"/>
              </w:rPr>
              <w:lastRenderedPageBreak/>
              <w:t>Lowest-Revenue Day</w:t>
            </w:r>
          </w:p>
        </w:tc>
        <w:tc>
          <w:tcPr>
            <w:tcW w:w="3000" w:type="dxa"/>
            <w:tcMar>
              <w:top w:w="80" w:type="dxa"/>
              <w:left w:w="120" w:type="dxa"/>
              <w:bottom w:w="80" w:type="dxa"/>
              <w:right w:w="120" w:type="dxa"/>
            </w:tcMar>
            <w:vAlign w:val="center"/>
          </w:tcPr>
          <w:p w14:paraId="01991E48" w14:textId="77777777" w:rsidR="00030A3C" w:rsidRPr="00535417" w:rsidRDefault="00000000" w:rsidP="00535417">
            <w:pPr>
              <w:spacing w:line="360" w:lineRule="auto"/>
              <w:jc w:val="center"/>
              <w:rPr>
                <w:sz w:val="24"/>
                <w:szCs w:val="24"/>
              </w:rPr>
            </w:pPr>
            <w:r w:rsidRPr="00535417">
              <w:rPr>
                <w:color w:val="000000"/>
                <w:sz w:val="24"/>
                <w:szCs w:val="24"/>
              </w:rPr>
              <w:t>Saturday (EUR 728.06 avg)</w:t>
            </w:r>
          </w:p>
        </w:tc>
      </w:tr>
      <w:tr w:rsidR="00030A3C" w:rsidRPr="00535417" w14:paraId="13AB92E2" w14:textId="77777777">
        <w:tblPrEx>
          <w:tblCellMar>
            <w:top w:w="0" w:type="dxa"/>
            <w:bottom w:w="0" w:type="dxa"/>
          </w:tblCellMar>
        </w:tblPrEx>
        <w:tc>
          <w:tcPr>
            <w:tcW w:w="5000" w:type="dxa"/>
            <w:tcMar>
              <w:top w:w="80" w:type="dxa"/>
              <w:left w:w="120" w:type="dxa"/>
              <w:bottom w:w="80" w:type="dxa"/>
              <w:right w:w="120" w:type="dxa"/>
            </w:tcMar>
            <w:vAlign w:val="center"/>
          </w:tcPr>
          <w:p w14:paraId="1D35740E" w14:textId="77777777" w:rsidR="00030A3C" w:rsidRPr="00535417" w:rsidRDefault="00000000" w:rsidP="00535417">
            <w:pPr>
              <w:spacing w:line="360" w:lineRule="auto"/>
              <w:rPr>
                <w:sz w:val="24"/>
                <w:szCs w:val="24"/>
              </w:rPr>
            </w:pPr>
            <w:r w:rsidRPr="00535417">
              <w:rPr>
                <w:color w:val="000000"/>
                <w:sz w:val="24"/>
                <w:szCs w:val="24"/>
              </w:rPr>
              <w:t>Top Profit-Contributing Item</w:t>
            </w:r>
          </w:p>
        </w:tc>
        <w:tc>
          <w:tcPr>
            <w:tcW w:w="3000" w:type="dxa"/>
            <w:tcMar>
              <w:top w:w="80" w:type="dxa"/>
              <w:left w:w="120" w:type="dxa"/>
              <w:bottom w:w="80" w:type="dxa"/>
              <w:right w:w="120" w:type="dxa"/>
            </w:tcMar>
            <w:vAlign w:val="center"/>
          </w:tcPr>
          <w:p w14:paraId="26B1F25D" w14:textId="77777777" w:rsidR="00030A3C" w:rsidRPr="00535417" w:rsidRDefault="00000000" w:rsidP="00535417">
            <w:pPr>
              <w:spacing w:line="360" w:lineRule="auto"/>
              <w:jc w:val="center"/>
              <w:rPr>
                <w:sz w:val="24"/>
                <w:szCs w:val="24"/>
              </w:rPr>
            </w:pPr>
            <w:r w:rsidRPr="00535417">
              <w:rPr>
                <w:color w:val="000000"/>
                <w:sz w:val="24"/>
                <w:szCs w:val="24"/>
              </w:rPr>
              <w:t>Chicken Teriyaki Bowl</w:t>
            </w:r>
          </w:p>
        </w:tc>
      </w:tr>
    </w:tbl>
    <w:p w14:paraId="382EAB50" w14:textId="77777777" w:rsidR="00030A3C" w:rsidRPr="00535417" w:rsidRDefault="00030A3C" w:rsidP="00535417">
      <w:pPr>
        <w:spacing w:after="200" w:line="360" w:lineRule="auto"/>
        <w:rPr>
          <w:sz w:val="24"/>
          <w:szCs w:val="24"/>
        </w:rPr>
      </w:pPr>
    </w:p>
    <w:p w14:paraId="716EF347" w14:textId="77777777" w:rsidR="00030A3C" w:rsidRPr="00535417" w:rsidRDefault="00000000" w:rsidP="00535417">
      <w:pPr>
        <w:pStyle w:val="Heading1"/>
        <w:spacing w:before="300" w:after="150" w:line="360" w:lineRule="auto"/>
        <w:rPr>
          <w:sz w:val="28"/>
          <w:szCs w:val="28"/>
        </w:rPr>
      </w:pPr>
      <w:bookmarkStart w:id="6" w:name="_Toc239267810"/>
      <w:r w:rsidRPr="00535417">
        <w:rPr>
          <w:sz w:val="28"/>
          <w:szCs w:val="28"/>
        </w:rPr>
        <w:t>6. Analysis &amp; Findings</w:t>
      </w:r>
      <w:bookmarkEnd w:id="6"/>
    </w:p>
    <w:p w14:paraId="4877D51E" w14:textId="77777777" w:rsidR="00030A3C" w:rsidRPr="00535417" w:rsidRDefault="00000000" w:rsidP="00535417">
      <w:pPr>
        <w:spacing w:after="160" w:line="360" w:lineRule="auto"/>
        <w:rPr>
          <w:sz w:val="24"/>
          <w:szCs w:val="24"/>
        </w:rPr>
      </w:pPr>
      <w:r w:rsidRPr="00535417">
        <w:rPr>
          <w:b/>
          <w:bCs/>
          <w:sz w:val="24"/>
          <w:szCs w:val="24"/>
        </w:rPr>
        <w:t>6.1 Revenue vs. Operating Profit Trend</w:t>
      </w:r>
    </w:p>
    <w:p w14:paraId="3837B026" w14:textId="7376B7CF" w:rsidR="00030A3C" w:rsidRPr="00535417" w:rsidRDefault="00000000" w:rsidP="00535417">
      <w:pPr>
        <w:spacing w:after="160" w:line="360" w:lineRule="auto"/>
        <w:rPr>
          <w:sz w:val="24"/>
          <w:szCs w:val="24"/>
        </w:rPr>
      </w:pPr>
      <w:r w:rsidRPr="00535417">
        <w:rPr>
          <w:sz w:val="24"/>
          <w:szCs w:val="24"/>
        </w:rPr>
        <w:t>Weekly revenue remained relatively stable across the period (roughly EUR 8,000-9,000 per full week) but operating profit stayed thin throughout - rarely exceeding a few hundred euros per week even in strong revenue weeks. This gap indicates that the business is revenue-healthy but cost-inefficient, particularly on the labor side (see 6.3).</w:t>
      </w:r>
    </w:p>
    <w:p w14:paraId="4B6D69E3" w14:textId="77777777" w:rsidR="00030A3C" w:rsidRPr="00535417" w:rsidRDefault="00000000" w:rsidP="00535417">
      <w:pPr>
        <w:spacing w:before="100" w:after="60" w:line="360" w:lineRule="auto"/>
        <w:jc w:val="center"/>
        <w:rPr>
          <w:sz w:val="24"/>
          <w:szCs w:val="24"/>
        </w:rPr>
      </w:pPr>
      <w:r w:rsidRPr="00535417">
        <w:rPr>
          <w:noProof/>
          <w:sz w:val="24"/>
          <w:szCs w:val="24"/>
        </w:rPr>
        <w:drawing>
          <wp:inline distT="0" distB="0" distL="0" distR="0" wp14:anchorId="12356B5A" wp14:editId="2664214E">
            <wp:extent cx="5334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48000"/>
                    </a:xfrm>
                    <a:prstGeom prst="rect">
                      <a:avLst/>
                    </a:prstGeom>
                  </pic:spPr>
                </pic:pic>
              </a:graphicData>
            </a:graphic>
          </wp:inline>
        </w:drawing>
      </w:r>
    </w:p>
    <w:p w14:paraId="3F83F944" w14:textId="77777777" w:rsidR="00030A3C" w:rsidRPr="00535417" w:rsidRDefault="00000000" w:rsidP="00535417">
      <w:pPr>
        <w:spacing w:after="240" w:line="360" w:lineRule="auto"/>
        <w:jc w:val="center"/>
        <w:rPr>
          <w:sz w:val="24"/>
          <w:szCs w:val="24"/>
        </w:rPr>
      </w:pPr>
      <w:r w:rsidRPr="00535417">
        <w:rPr>
          <w:i/>
          <w:iCs/>
          <w:color w:val="666666"/>
          <w:sz w:val="24"/>
          <w:szCs w:val="24"/>
        </w:rPr>
        <w:t>Figure 1: Weekly Revenue vs. Operating Profit</w:t>
      </w:r>
    </w:p>
    <w:p w14:paraId="44FE6A56" w14:textId="77777777" w:rsidR="00030A3C" w:rsidRPr="00535417" w:rsidRDefault="00000000" w:rsidP="00535417">
      <w:pPr>
        <w:spacing w:after="160" w:line="360" w:lineRule="auto"/>
        <w:rPr>
          <w:sz w:val="24"/>
          <w:szCs w:val="24"/>
        </w:rPr>
      </w:pPr>
      <w:r w:rsidRPr="00535417">
        <w:rPr>
          <w:b/>
          <w:bCs/>
          <w:sz w:val="24"/>
          <w:szCs w:val="24"/>
        </w:rPr>
        <w:t>6.2 Menu Item Profitability</w:t>
      </w:r>
    </w:p>
    <w:p w14:paraId="6F424DC4" w14:textId="20823225" w:rsidR="00030A3C" w:rsidRPr="00535417" w:rsidRDefault="00000000" w:rsidP="00535417">
      <w:pPr>
        <w:spacing w:after="160" w:line="360" w:lineRule="auto"/>
        <w:rPr>
          <w:sz w:val="24"/>
          <w:szCs w:val="24"/>
        </w:rPr>
      </w:pPr>
      <w:r w:rsidRPr="00535417">
        <w:rPr>
          <w:sz w:val="24"/>
          <w:szCs w:val="24"/>
        </w:rPr>
        <w:t xml:space="preserve">Gross margins across the menu ranged from 62.2% (Salmon Poke Bowl) to 81.0% (Sparkling Water), with bowls and </w:t>
      </w:r>
      <w:proofErr w:type="gramStart"/>
      <w:r w:rsidRPr="00535417">
        <w:rPr>
          <w:sz w:val="24"/>
          <w:szCs w:val="24"/>
        </w:rPr>
        <w:t>wraps  the</w:t>
      </w:r>
      <w:proofErr w:type="gramEnd"/>
      <w:r w:rsidRPr="00535417">
        <w:rPr>
          <w:sz w:val="24"/>
          <w:szCs w:val="24"/>
        </w:rPr>
        <w:t xml:space="preserve"> highest-volume items sitting in the 62-70% range. The Chicken Teriyaki Bowl was the single largest contributor to total gross profit (EUR 10,892.65, ~23% of total revenue)</w:t>
      </w:r>
      <w:r w:rsidR="00535417">
        <w:rPr>
          <w:sz w:val="24"/>
          <w:szCs w:val="24"/>
        </w:rPr>
        <w:t xml:space="preserve"> </w:t>
      </w:r>
      <w:r w:rsidRPr="00535417">
        <w:rPr>
          <w:sz w:val="24"/>
          <w:szCs w:val="24"/>
        </w:rPr>
        <w:t>driven by volume rather than margin. The Salmon Poke Bowl, despite a premium price point</w:t>
      </w:r>
      <w:r w:rsidR="00535417">
        <w:rPr>
          <w:sz w:val="24"/>
          <w:szCs w:val="24"/>
        </w:rPr>
        <w:t xml:space="preserve"> </w:t>
      </w:r>
      <w:r w:rsidRPr="00535417">
        <w:rPr>
          <w:sz w:val="24"/>
          <w:szCs w:val="24"/>
        </w:rPr>
        <w:t>had the thinnest margin of any item.</w:t>
      </w:r>
    </w:p>
    <w:p w14:paraId="5DAE40F4" w14:textId="77777777" w:rsidR="00030A3C" w:rsidRPr="00535417" w:rsidRDefault="00000000" w:rsidP="00535417">
      <w:pPr>
        <w:spacing w:before="100" w:after="60" w:line="360" w:lineRule="auto"/>
        <w:jc w:val="center"/>
        <w:rPr>
          <w:sz w:val="24"/>
          <w:szCs w:val="24"/>
        </w:rPr>
      </w:pPr>
      <w:r w:rsidRPr="00535417">
        <w:rPr>
          <w:noProof/>
          <w:sz w:val="24"/>
          <w:szCs w:val="24"/>
        </w:rPr>
        <w:lastRenderedPageBreak/>
        <w:drawing>
          <wp:inline distT="0" distB="0" distL="0" distR="0" wp14:anchorId="6A5E7D5B" wp14:editId="45FC0BF6">
            <wp:extent cx="5334000" cy="3048000"/>
            <wp:effectExtent l="0" t="0" r="0" b="0"/>
            <wp:docPr id="2119474139" name="Picture 211947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48000"/>
                    </a:xfrm>
                    <a:prstGeom prst="rect">
                      <a:avLst/>
                    </a:prstGeom>
                  </pic:spPr>
                </pic:pic>
              </a:graphicData>
            </a:graphic>
          </wp:inline>
        </w:drawing>
      </w:r>
    </w:p>
    <w:p w14:paraId="00FEA816" w14:textId="77777777" w:rsidR="00030A3C" w:rsidRPr="00535417" w:rsidRDefault="00000000" w:rsidP="00535417">
      <w:pPr>
        <w:spacing w:after="240" w:line="360" w:lineRule="auto"/>
        <w:jc w:val="center"/>
        <w:rPr>
          <w:sz w:val="24"/>
          <w:szCs w:val="24"/>
        </w:rPr>
      </w:pPr>
      <w:r w:rsidRPr="00535417">
        <w:rPr>
          <w:sz w:val="24"/>
          <w:szCs w:val="24"/>
        </w:rPr>
        <w:t>Figure 2: Gross Margin % by Menu Item</w:t>
      </w:r>
    </w:p>
    <w:p w14:paraId="4483067E" w14:textId="77777777" w:rsidR="00030A3C" w:rsidRPr="00535417" w:rsidRDefault="00000000" w:rsidP="00535417">
      <w:pPr>
        <w:spacing w:before="100" w:after="60" w:line="360" w:lineRule="auto"/>
        <w:jc w:val="center"/>
        <w:rPr>
          <w:sz w:val="24"/>
          <w:szCs w:val="24"/>
        </w:rPr>
      </w:pPr>
      <w:r w:rsidRPr="00535417">
        <w:rPr>
          <w:noProof/>
          <w:sz w:val="24"/>
          <w:szCs w:val="24"/>
        </w:rPr>
        <w:drawing>
          <wp:inline distT="0" distB="0" distL="0" distR="0" wp14:anchorId="7163B887" wp14:editId="19AAFCEB">
            <wp:extent cx="5334000" cy="3048000"/>
            <wp:effectExtent l="0" t="0" r="0" b="0"/>
            <wp:docPr id="355332765" name="Picture 35533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48000"/>
                    </a:xfrm>
                    <a:prstGeom prst="rect">
                      <a:avLst/>
                    </a:prstGeom>
                  </pic:spPr>
                </pic:pic>
              </a:graphicData>
            </a:graphic>
          </wp:inline>
        </w:drawing>
      </w:r>
    </w:p>
    <w:p w14:paraId="719CF9F2" w14:textId="77777777" w:rsidR="00030A3C" w:rsidRPr="00535417" w:rsidRDefault="00000000" w:rsidP="00535417">
      <w:pPr>
        <w:spacing w:after="240" w:line="360" w:lineRule="auto"/>
        <w:jc w:val="center"/>
        <w:rPr>
          <w:sz w:val="24"/>
          <w:szCs w:val="24"/>
        </w:rPr>
      </w:pPr>
      <w:r w:rsidRPr="00535417">
        <w:rPr>
          <w:sz w:val="24"/>
          <w:szCs w:val="24"/>
        </w:rPr>
        <w:t>Figure 3: Total Gross Profit Contribution by Item</w:t>
      </w:r>
    </w:p>
    <w:p w14:paraId="2E2DACFB" w14:textId="1704022C" w:rsidR="00030A3C" w:rsidRPr="00535417" w:rsidRDefault="00000000" w:rsidP="00535417">
      <w:pPr>
        <w:spacing w:after="160" w:line="360" w:lineRule="auto"/>
        <w:rPr>
          <w:sz w:val="24"/>
          <w:szCs w:val="24"/>
        </w:rPr>
      </w:pPr>
      <w:r w:rsidRPr="00535417">
        <w:rPr>
          <w:b/>
          <w:bCs/>
          <w:sz w:val="24"/>
          <w:szCs w:val="24"/>
        </w:rPr>
        <w:t>Full item</w:t>
      </w:r>
      <w:r w:rsidR="00535417">
        <w:rPr>
          <w:b/>
          <w:bCs/>
          <w:sz w:val="24"/>
          <w:szCs w:val="24"/>
        </w:rPr>
        <w:t xml:space="preserve"> </w:t>
      </w:r>
      <w:r w:rsidRPr="00535417">
        <w:rPr>
          <w:b/>
          <w:bCs/>
          <w:sz w:val="24"/>
          <w:szCs w:val="24"/>
        </w:rPr>
        <w:t>level breakdown: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800"/>
        <w:gridCol w:w="1900"/>
        <w:gridCol w:w="1300"/>
      </w:tblGrid>
      <w:tr w:rsidR="00030A3C" w:rsidRPr="00535417" w14:paraId="4E8D260F" w14:textId="77777777">
        <w:tblPrEx>
          <w:tblCellMar>
            <w:top w:w="0" w:type="dxa"/>
            <w:bottom w:w="0" w:type="dxa"/>
          </w:tblCellMar>
        </w:tblPrEx>
        <w:tc>
          <w:tcPr>
            <w:tcW w:w="3200" w:type="dxa"/>
            <w:shd w:val="clear" w:color="auto" w:fill="2F5233"/>
            <w:tcMar>
              <w:top w:w="80" w:type="dxa"/>
              <w:left w:w="120" w:type="dxa"/>
              <w:bottom w:w="80" w:type="dxa"/>
              <w:right w:w="120" w:type="dxa"/>
            </w:tcMar>
            <w:vAlign w:val="center"/>
          </w:tcPr>
          <w:p w14:paraId="2951DA99" w14:textId="77777777" w:rsidR="00030A3C" w:rsidRPr="00535417" w:rsidRDefault="00000000" w:rsidP="00535417">
            <w:pPr>
              <w:spacing w:line="360" w:lineRule="auto"/>
              <w:rPr>
                <w:sz w:val="24"/>
                <w:szCs w:val="24"/>
              </w:rPr>
            </w:pPr>
            <w:r w:rsidRPr="00535417">
              <w:rPr>
                <w:b/>
                <w:bCs/>
                <w:color w:val="FFFFFF"/>
                <w:sz w:val="24"/>
                <w:szCs w:val="24"/>
              </w:rPr>
              <w:t>Item</w:t>
            </w:r>
          </w:p>
        </w:tc>
        <w:tc>
          <w:tcPr>
            <w:tcW w:w="1600" w:type="dxa"/>
            <w:shd w:val="clear" w:color="auto" w:fill="2F5233"/>
            <w:tcMar>
              <w:top w:w="80" w:type="dxa"/>
              <w:left w:w="120" w:type="dxa"/>
              <w:bottom w:w="80" w:type="dxa"/>
              <w:right w:w="120" w:type="dxa"/>
            </w:tcMar>
            <w:vAlign w:val="center"/>
          </w:tcPr>
          <w:p w14:paraId="443BE903" w14:textId="77777777" w:rsidR="00030A3C" w:rsidRPr="00535417" w:rsidRDefault="00000000" w:rsidP="00535417">
            <w:pPr>
              <w:spacing w:line="360" w:lineRule="auto"/>
              <w:jc w:val="center"/>
              <w:rPr>
                <w:sz w:val="24"/>
                <w:szCs w:val="24"/>
              </w:rPr>
            </w:pPr>
            <w:r w:rsidRPr="00535417">
              <w:rPr>
                <w:b/>
                <w:bCs/>
                <w:color w:val="FFFFFF"/>
                <w:sz w:val="24"/>
                <w:szCs w:val="24"/>
              </w:rPr>
              <w:t>Units Sold</w:t>
            </w:r>
          </w:p>
        </w:tc>
        <w:tc>
          <w:tcPr>
            <w:tcW w:w="1800" w:type="dxa"/>
            <w:shd w:val="clear" w:color="auto" w:fill="2F5233"/>
            <w:tcMar>
              <w:top w:w="80" w:type="dxa"/>
              <w:left w:w="120" w:type="dxa"/>
              <w:bottom w:w="80" w:type="dxa"/>
              <w:right w:w="120" w:type="dxa"/>
            </w:tcMar>
            <w:vAlign w:val="center"/>
          </w:tcPr>
          <w:p w14:paraId="4966F23A" w14:textId="77777777" w:rsidR="00030A3C" w:rsidRPr="00535417" w:rsidRDefault="00000000" w:rsidP="00535417">
            <w:pPr>
              <w:spacing w:line="360" w:lineRule="auto"/>
              <w:jc w:val="center"/>
              <w:rPr>
                <w:sz w:val="24"/>
                <w:szCs w:val="24"/>
              </w:rPr>
            </w:pPr>
            <w:r w:rsidRPr="00535417">
              <w:rPr>
                <w:b/>
                <w:bCs/>
                <w:color w:val="FFFFFF"/>
                <w:sz w:val="24"/>
                <w:szCs w:val="24"/>
              </w:rPr>
              <w:t>Revenue (EUR)</w:t>
            </w:r>
          </w:p>
        </w:tc>
        <w:tc>
          <w:tcPr>
            <w:tcW w:w="1900" w:type="dxa"/>
            <w:shd w:val="clear" w:color="auto" w:fill="2F5233"/>
            <w:tcMar>
              <w:top w:w="80" w:type="dxa"/>
              <w:left w:w="120" w:type="dxa"/>
              <w:bottom w:w="80" w:type="dxa"/>
              <w:right w:w="120" w:type="dxa"/>
            </w:tcMar>
            <w:vAlign w:val="center"/>
          </w:tcPr>
          <w:p w14:paraId="0D67889E" w14:textId="77777777" w:rsidR="00030A3C" w:rsidRPr="00535417" w:rsidRDefault="00000000" w:rsidP="00535417">
            <w:pPr>
              <w:spacing w:line="360" w:lineRule="auto"/>
              <w:jc w:val="center"/>
              <w:rPr>
                <w:sz w:val="24"/>
                <w:szCs w:val="24"/>
              </w:rPr>
            </w:pPr>
            <w:r w:rsidRPr="00535417">
              <w:rPr>
                <w:b/>
                <w:bCs/>
                <w:color w:val="FFFFFF"/>
                <w:sz w:val="24"/>
                <w:szCs w:val="24"/>
              </w:rPr>
              <w:t>Gross Profit (EUR)</w:t>
            </w:r>
          </w:p>
        </w:tc>
        <w:tc>
          <w:tcPr>
            <w:tcW w:w="1300" w:type="dxa"/>
            <w:shd w:val="clear" w:color="auto" w:fill="2F5233"/>
            <w:tcMar>
              <w:top w:w="80" w:type="dxa"/>
              <w:left w:w="120" w:type="dxa"/>
              <w:bottom w:w="80" w:type="dxa"/>
              <w:right w:w="120" w:type="dxa"/>
            </w:tcMar>
            <w:vAlign w:val="center"/>
          </w:tcPr>
          <w:p w14:paraId="57F0DE4D" w14:textId="77777777" w:rsidR="00030A3C" w:rsidRPr="00535417" w:rsidRDefault="00000000" w:rsidP="00535417">
            <w:pPr>
              <w:spacing w:line="360" w:lineRule="auto"/>
              <w:jc w:val="center"/>
              <w:rPr>
                <w:sz w:val="24"/>
                <w:szCs w:val="24"/>
              </w:rPr>
            </w:pPr>
            <w:r w:rsidRPr="00535417">
              <w:rPr>
                <w:b/>
                <w:bCs/>
                <w:color w:val="FFFFFF"/>
                <w:sz w:val="24"/>
                <w:szCs w:val="24"/>
              </w:rPr>
              <w:t>Margin %</w:t>
            </w:r>
          </w:p>
        </w:tc>
      </w:tr>
      <w:tr w:rsidR="00030A3C" w:rsidRPr="00535417" w14:paraId="0A30F7CB" w14:textId="77777777">
        <w:tblPrEx>
          <w:tblCellMar>
            <w:top w:w="0" w:type="dxa"/>
            <w:bottom w:w="0" w:type="dxa"/>
          </w:tblCellMar>
        </w:tblPrEx>
        <w:tc>
          <w:tcPr>
            <w:tcW w:w="3200" w:type="dxa"/>
            <w:tcMar>
              <w:top w:w="80" w:type="dxa"/>
              <w:left w:w="120" w:type="dxa"/>
              <w:bottom w:w="80" w:type="dxa"/>
              <w:right w:w="120" w:type="dxa"/>
            </w:tcMar>
            <w:vAlign w:val="center"/>
          </w:tcPr>
          <w:p w14:paraId="17F9F17B" w14:textId="77777777" w:rsidR="00030A3C" w:rsidRPr="00535417" w:rsidRDefault="00000000" w:rsidP="00535417">
            <w:pPr>
              <w:spacing w:line="360" w:lineRule="auto"/>
              <w:rPr>
                <w:sz w:val="24"/>
                <w:szCs w:val="24"/>
              </w:rPr>
            </w:pPr>
            <w:r w:rsidRPr="00535417">
              <w:rPr>
                <w:color w:val="000000"/>
                <w:sz w:val="24"/>
                <w:szCs w:val="24"/>
              </w:rPr>
              <w:t>Chicken Teriyaki Bowl</w:t>
            </w:r>
          </w:p>
        </w:tc>
        <w:tc>
          <w:tcPr>
            <w:tcW w:w="1600" w:type="dxa"/>
            <w:tcMar>
              <w:top w:w="80" w:type="dxa"/>
              <w:left w:w="120" w:type="dxa"/>
              <w:bottom w:w="80" w:type="dxa"/>
              <w:right w:w="120" w:type="dxa"/>
            </w:tcMar>
            <w:vAlign w:val="center"/>
          </w:tcPr>
          <w:p w14:paraId="6AB1C1F7" w14:textId="77777777" w:rsidR="00030A3C" w:rsidRPr="00535417" w:rsidRDefault="00000000" w:rsidP="00535417">
            <w:pPr>
              <w:spacing w:line="360" w:lineRule="auto"/>
              <w:jc w:val="center"/>
              <w:rPr>
                <w:sz w:val="24"/>
                <w:szCs w:val="24"/>
              </w:rPr>
            </w:pPr>
            <w:r w:rsidRPr="00535417">
              <w:rPr>
                <w:color w:val="000000"/>
                <w:sz w:val="24"/>
                <w:szCs w:val="24"/>
              </w:rPr>
              <w:t>1,663</w:t>
            </w:r>
          </w:p>
        </w:tc>
        <w:tc>
          <w:tcPr>
            <w:tcW w:w="1800" w:type="dxa"/>
            <w:tcMar>
              <w:top w:w="80" w:type="dxa"/>
              <w:left w:w="120" w:type="dxa"/>
              <w:bottom w:w="80" w:type="dxa"/>
              <w:right w:w="120" w:type="dxa"/>
            </w:tcMar>
            <w:vAlign w:val="center"/>
          </w:tcPr>
          <w:p w14:paraId="406B091B" w14:textId="77777777" w:rsidR="00030A3C" w:rsidRPr="00535417" w:rsidRDefault="00000000" w:rsidP="00535417">
            <w:pPr>
              <w:spacing w:line="360" w:lineRule="auto"/>
              <w:jc w:val="center"/>
              <w:rPr>
                <w:sz w:val="24"/>
                <w:szCs w:val="24"/>
              </w:rPr>
            </w:pPr>
            <w:r w:rsidRPr="00535417">
              <w:rPr>
                <w:color w:val="000000"/>
                <w:sz w:val="24"/>
                <w:szCs w:val="24"/>
              </w:rPr>
              <w:t>16,463.70</w:t>
            </w:r>
          </w:p>
        </w:tc>
        <w:tc>
          <w:tcPr>
            <w:tcW w:w="1900" w:type="dxa"/>
            <w:tcMar>
              <w:top w:w="80" w:type="dxa"/>
              <w:left w:w="120" w:type="dxa"/>
              <w:bottom w:w="80" w:type="dxa"/>
              <w:right w:w="120" w:type="dxa"/>
            </w:tcMar>
            <w:vAlign w:val="center"/>
          </w:tcPr>
          <w:p w14:paraId="65492B9F" w14:textId="77777777" w:rsidR="00030A3C" w:rsidRPr="00535417" w:rsidRDefault="00000000" w:rsidP="00535417">
            <w:pPr>
              <w:spacing w:line="360" w:lineRule="auto"/>
              <w:jc w:val="center"/>
              <w:rPr>
                <w:sz w:val="24"/>
                <w:szCs w:val="24"/>
              </w:rPr>
            </w:pPr>
            <w:r w:rsidRPr="00535417">
              <w:rPr>
                <w:color w:val="000000"/>
                <w:sz w:val="24"/>
                <w:szCs w:val="24"/>
              </w:rPr>
              <w:t>10,892.65</w:t>
            </w:r>
          </w:p>
        </w:tc>
        <w:tc>
          <w:tcPr>
            <w:tcW w:w="1300" w:type="dxa"/>
            <w:tcMar>
              <w:top w:w="80" w:type="dxa"/>
              <w:left w:w="120" w:type="dxa"/>
              <w:bottom w:w="80" w:type="dxa"/>
              <w:right w:w="120" w:type="dxa"/>
            </w:tcMar>
            <w:vAlign w:val="center"/>
          </w:tcPr>
          <w:p w14:paraId="431B524C" w14:textId="77777777" w:rsidR="00030A3C" w:rsidRPr="00535417" w:rsidRDefault="00000000" w:rsidP="00535417">
            <w:pPr>
              <w:spacing w:line="360" w:lineRule="auto"/>
              <w:jc w:val="center"/>
              <w:rPr>
                <w:sz w:val="24"/>
                <w:szCs w:val="24"/>
              </w:rPr>
            </w:pPr>
            <w:r w:rsidRPr="00535417">
              <w:rPr>
                <w:color w:val="000000"/>
                <w:sz w:val="24"/>
                <w:szCs w:val="24"/>
              </w:rPr>
              <w:t>66.2%</w:t>
            </w:r>
          </w:p>
        </w:tc>
      </w:tr>
      <w:tr w:rsidR="00030A3C" w:rsidRPr="00535417" w14:paraId="07785233" w14:textId="77777777">
        <w:tblPrEx>
          <w:tblCellMar>
            <w:top w:w="0" w:type="dxa"/>
            <w:bottom w:w="0" w:type="dxa"/>
          </w:tblCellMar>
        </w:tblPrEx>
        <w:tc>
          <w:tcPr>
            <w:tcW w:w="3200" w:type="dxa"/>
            <w:tcMar>
              <w:top w:w="80" w:type="dxa"/>
              <w:left w:w="120" w:type="dxa"/>
              <w:bottom w:w="80" w:type="dxa"/>
              <w:right w:w="120" w:type="dxa"/>
            </w:tcMar>
            <w:vAlign w:val="center"/>
          </w:tcPr>
          <w:p w14:paraId="139ED37B" w14:textId="77777777" w:rsidR="00030A3C" w:rsidRPr="00535417" w:rsidRDefault="00000000" w:rsidP="00535417">
            <w:pPr>
              <w:spacing w:line="360" w:lineRule="auto"/>
              <w:rPr>
                <w:sz w:val="24"/>
                <w:szCs w:val="24"/>
              </w:rPr>
            </w:pPr>
            <w:r w:rsidRPr="00535417">
              <w:rPr>
                <w:color w:val="000000"/>
                <w:sz w:val="24"/>
                <w:szCs w:val="24"/>
              </w:rPr>
              <w:lastRenderedPageBreak/>
              <w:t>Falafel Power Bowl</w:t>
            </w:r>
          </w:p>
        </w:tc>
        <w:tc>
          <w:tcPr>
            <w:tcW w:w="1600" w:type="dxa"/>
            <w:tcMar>
              <w:top w:w="80" w:type="dxa"/>
              <w:left w:w="120" w:type="dxa"/>
              <w:bottom w:w="80" w:type="dxa"/>
              <w:right w:w="120" w:type="dxa"/>
            </w:tcMar>
            <w:vAlign w:val="center"/>
          </w:tcPr>
          <w:p w14:paraId="4F23DA05" w14:textId="77777777" w:rsidR="00030A3C" w:rsidRPr="00535417" w:rsidRDefault="00000000" w:rsidP="00535417">
            <w:pPr>
              <w:spacing w:line="360" w:lineRule="auto"/>
              <w:jc w:val="center"/>
              <w:rPr>
                <w:sz w:val="24"/>
                <w:szCs w:val="24"/>
              </w:rPr>
            </w:pPr>
            <w:r w:rsidRPr="00535417">
              <w:rPr>
                <w:color w:val="000000"/>
                <w:sz w:val="24"/>
                <w:szCs w:val="24"/>
              </w:rPr>
              <w:t>1,160</w:t>
            </w:r>
          </w:p>
        </w:tc>
        <w:tc>
          <w:tcPr>
            <w:tcW w:w="1800" w:type="dxa"/>
            <w:tcMar>
              <w:top w:w="80" w:type="dxa"/>
              <w:left w:w="120" w:type="dxa"/>
              <w:bottom w:w="80" w:type="dxa"/>
              <w:right w:w="120" w:type="dxa"/>
            </w:tcMar>
            <w:vAlign w:val="center"/>
          </w:tcPr>
          <w:p w14:paraId="2D6FBE78" w14:textId="77777777" w:rsidR="00030A3C" w:rsidRPr="00535417" w:rsidRDefault="00000000" w:rsidP="00535417">
            <w:pPr>
              <w:spacing w:line="360" w:lineRule="auto"/>
              <w:jc w:val="center"/>
              <w:rPr>
                <w:sz w:val="24"/>
                <w:szCs w:val="24"/>
              </w:rPr>
            </w:pPr>
            <w:r w:rsidRPr="00535417">
              <w:rPr>
                <w:color w:val="000000"/>
                <w:sz w:val="24"/>
                <w:szCs w:val="24"/>
              </w:rPr>
              <w:t>10,324.00</w:t>
            </w:r>
          </w:p>
        </w:tc>
        <w:tc>
          <w:tcPr>
            <w:tcW w:w="1900" w:type="dxa"/>
            <w:tcMar>
              <w:top w:w="80" w:type="dxa"/>
              <w:left w:w="120" w:type="dxa"/>
              <w:bottom w:w="80" w:type="dxa"/>
              <w:right w:w="120" w:type="dxa"/>
            </w:tcMar>
            <w:vAlign w:val="center"/>
          </w:tcPr>
          <w:p w14:paraId="32EAD477" w14:textId="77777777" w:rsidR="00030A3C" w:rsidRPr="00535417" w:rsidRDefault="00000000" w:rsidP="00535417">
            <w:pPr>
              <w:spacing w:line="360" w:lineRule="auto"/>
              <w:jc w:val="center"/>
              <w:rPr>
                <w:sz w:val="24"/>
                <w:szCs w:val="24"/>
              </w:rPr>
            </w:pPr>
            <w:r w:rsidRPr="00535417">
              <w:rPr>
                <w:color w:val="000000"/>
                <w:sz w:val="24"/>
                <w:szCs w:val="24"/>
              </w:rPr>
              <w:t>7,192.00</w:t>
            </w:r>
          </w:p>
        </w:tc>
        <w:tc>
          <w:tcPr>
            <w:tcW w:w="1300" w:type="dxa"/>
            <w:tcMar>
              <w:top w:w="80" w:type="dxa"/>
              <w:left w:w="120" w:type="dxa"/>
              <w:bottom w:w="80" w:type="dxa"/>
              <w:right w:w="120" w:type="dxa"/>
            </w:tcMar>
            <w:vAlign w:val="center"/>
          </w:tcPr>
          <w:p w14:paraId="75E5AF05" w14:textId="77777777" w:rsidR="00030A3C" w:rsidRPr="00535417" w:rsidRDefault="00000000" w:rsidP="00535417">
            <w:pPr>
              <w:spacing w:line="360" w:lineRule="auto"/>
              <w:jc w:val="center"/>
              <w:rPr>
                <w:sz w:val="24"/>
                <w:szCs w:val="24"/>
              </w:rPr>
            </w:pPr>
            <w:r w:rsidRPr="00535417">
              <w:rPr>
                <w:color w:val="000000"/>
                <w:sz w:val="24"/>
                <w:szCs w:val="24"/>
              </w:rPr>
              <w:t>69.7%</w:t>
            </w:r>
          </w:p>
        </w:tc>
      </w:tr>
      <w:tr w:rsidR="00030A3C" w:rsidRPr="00535417" w14:paraId="7DBBFD88" w14:textId="77777777">
        <w:tblPrEx>
          <w:tblCellMar>
            <w:top w:w="0" w:type="dxa"/>
            <w:bottom w:w="0" w:type="dxa"/>
          </w:tblCellMar>
        </w:tblPrEx>
        <w:tc>
          <w:tcPr>
            <w:tcW w:w="3200" w:type="dxa"/>
            <w:tcMar>
              <w:top w:w="80" w:type="dxa"/>
              <w:left w:w="120" w:type="dxa"/>
              <w:bottom w:w="80" w:type="dxa"/>
              <w:right w:w="120" w:type="dxa"/>
            </w:tcMar>
            <w:vAlign w:val="center"/>
          </w:tcPr>
          <w:p w14:paraId="2DF619EA" w14:textId="77777777" w:rsidR="00030A3C" w:rsidRPr="00535417" w:rsidRDefault="00000000" w:rsidP="00535417">
            <w:pPr>
              <w:spacing w:line="360" w:lineRule="auto"/>
              <w:rPr>
                <w:sz w:val="24"/>
                <w:szCs w:val="24"/>
              </w:rPr>
            </w:pPr>
            <w:r w:rsidRPr="00535417">
              <w:rPr>
                <w:color w:val="000000"/>
                <w:sz w:val="24"/>
                <w:szCs w:val="24"/>
              </w:rPr>
              <w:t>Salmon Poke Bowl</w:t>
            </w:r>
          </w:p>
        </w:tc>
        <w:tc>
          <w:tcPr>
            <w:tcW w:w="1600" w:type="dxa"/>
            <w:tcMar>
              <w:top w:w="80" w:type="dxa"/>
              <w:left w:w="120" w:type="dxa"/>
              <w:bottom w:w="80" w:type="dxa"/>
              <w:right w:w="120" w:type="dxa"/>
            </w:tcMar>
            <w:vAlign w:val="center"/>
          </w:tcPr>
          <w:p w14:paraId="554CE000" w14:textId="77777777" w:rsidR="00030A3C" w:rsidRPr="00535417" w:rsidRDefault="00000000" w:rsidP="00535417">
            <w:pPr>
              <w:spacing w:line="360" w:lineRule="auto"/>
              <w:jc w:val="center"/>
              <w:rPr>
                <w:sz w:val="24"/>
                <w:szCs w:val="24"/>
              </w:rPr>
            </w:pPr>
            <w:r w:rsidRPr="00535417">
              <w:rPr>
                <w:color w:val="000000"/>
                <w:sz w:val="24"/>
                <w:szCs w:val="24"/>
              </w:rPr>
              <w:t>892</w:t>
            </w:r>
          </w:p>
        </w:tc>
        <w:tc>
          <w:tcPr>
            <w:tcW w:w="1800" w:type="dxa"/>
            <w:tcMar>
              <w:top w:w="80" w:type="dxa"/>
              <w:left w:w="120" w:type="dxa"/>
              <w:bottom w:w="80" w:type="dxa"/>
              <w:right w:w="120" w:type="dxa"/>
            </w:tcMar>
            <w:vAlign w:val="center"/>
          </w:tcPr>
          <w:p w14:paraId="013A5079" w14:textId="77777777" w:rsidR="00030A3C" w:rsidRPr="00535417" w:rsidRDefault="00000000" w:rsidP="00535417">
            <w:pPr>
              <w:spacing w:line="360" w:lineRule="auto"/>
              <w:jc w:val="center"/>
              <w:rPr>
                <w:sz w:val="24"/>
                <w:szCs w:val="24"/>
              </w:rPr>
            </w:pPr>
            <w:r w:rsidRPr="00535417">
              <w:rPr>
                <w:color w:val="000000"/>
                <w:sz w:val="24"/>
                <w:szCs w:val="24"/>
              </w:rPr>
              <w:t>10,614.80</w:t>
            </w:r>
          </w:p>
        </w:tc>
        <w:tc>
          <w:tcPr>
            <w:tcW w:w="1900" w:type="dxa"/>
            <w:tcMar>
              <w:top w:w="80" w:type="dxa"/>
              <w:left w:w="120" w:type="dxa"/>
              <w:bottom w:w="80" w:type="dxa"/>
              <w:right w:w="120" w:type="dxa"/>
            </w:tcMar>
            <w:vAlign w:val="center"/>
          </w:tcPr>
          <w:p w14:paraId="352DD7B9" w14:textId="77777777" w:rsidR="00030A3C" w:rsidRPr="00535417" w:rsidRDefault="00000000" w:rsidP="00535417">
            <w:pPr>
              <w:spacing w:line="360" w:lineRule="auto"/>
              <w:jc w:val="center"/>
              <w:rPr>
                <w:sz w:val="24"/>
                <w:szCs w:val="24"/>
              </w:rPr>
            </w:pPr>
            <w:r w:rsidRPr="00535417">
              <w:rPr>
                <w:color w:val="000000"/>
                <w:sz w:val="24"/>
                <w:szCs w:val="24"/>
              </w:rPr>
              <w:t>6,600.80</w:t>
            </w:r>
          </w:p>
        </w:tc>
        <w:tc>
          <w:tcPr>
            <w:tcW w:w="1300" w:type="dxa"/>
            <w:tcMar>
              <w:top w:w="80" w:type="dxa"/>
              <w:left w:w="120" w:type="dxa"/>
              <w:bottom w:w="80" w:type="dxa"/>
              <w:right w:w="120" w:type="dxa"/>
            </w:tcMar>
            <w:vAlign w:val="center"/>
          </w:tcPr>
          <w:p w14:paraId="3AB99CAA" w14:textId="77777777" w:rsidR="00030A3C" w:rsidRPr="00535417" w:rsidRDefault="00000000" w:rsidP="00535417">
            <w:pPr>
              <w:spacing w:line="360" w:lineRule="auto"/>
              <w:jc w:val="center"/>
              <w:rPr>
                <w:sz w:val="24"/>
                <w:szCs w:val="24"/>
              </w:rPr>
            </w:pPr>
            <w:r w:rsidRPr="00535417">
              <w:rPr>
                <w:color w:val="000000"/>
                <w:sz w:val="24"/>
                <w:szCs w:val="24"/>
              </w:rPr>
              <w:t>62.2%</w:t>
            </w:r>
          </w:p>
        </w:tc>
      </w:tr>
      <w:tr w:rsidR="00030A3C" w:rsidRPr="00535417" w14:paraId="0C6A887D" w14:textId="77777777">
        <w:tblPrEx>
          <w:tblCellMar>
            <w:top w:w="0" w:type="dxa"/>
            <w:bottom w:w="0" w:type="dxa"/>
          </w:tblCellMar>
        </w:tblPrEx>
        <w:tc>
          <w:tcPr>
            <w:tcW w:w="3200" w:type="dxa"/>
            <w:tcMar>
              <w:top w:w="80" w:type="dxa"/>
              <w:left w:w="120" w:type="dxa"/>
              <w:bottom w:w="80" w:type="dxa"/>
              <w:right w:w="120" w:type="dxa"/>
            </w:tcMar>
            <w:vAlign w:val="center"/>
          </w:tcPr>
          <w:p w14:paraId="2FFA55C6" w14:textId="77777777" w:rsidR="00030A3C" w:rsidRPr="00535417" w:rsidRDefault="00000000" w:rsidP="00535417">
            <w:pPr>
              <w:spacing w:line="360" w:lineRule="auto"/>
              <w:rPr>
                <w:sz w:val="24"/>
                <w:szCs w:val="24"/>
              </w:rPr>
            </w:pPr>
            <w:r w:rsidRPr="00535417">
              <w:rPr>
                <w:color w:val="000000"/>
                <w:sz w:val="24"/>
                <w:szCs w:val="24"/>
              </w:rPr>
              <w:t>Beef Wrap</w:t>
            </w:r>
          </w:p>
        </w:tc>
        <w:tc>
          <w:tcPr>
            <w:tcW w:w="1600" w:type="dxa"/>
            <w:tcMar>
              <w:top w:w="80" w:type="dxa"/>
              <w:left w:w="120" w:type="dxa"/>
              <w:bottom w:w="80" w:type="dxa"/>
              <w:right w:w="120" w:type="dxa"/>
            </w:tcMar>
            <w:vAlign w:val="center"/>
          </w:tcPr>
          <w:p w14:paraId="31B96113" w14:textId="77777777" w:rsidR="00030A3C" w:rsidRPr="00535417" w:rsidRDefault="00000000" w:rsidP="00535417">
            <w:pPr>
              <w:spacing w:line="360" w:lineRule="auto"/>
              <w:jc w:val="center"/>
              <w:rPr>
                <w:sz w:val="24"/>
                <w:szCs w:val="24"/>
              </w:rPr>
            </w:pPr>
            <w:r w:rsidRPr="00535417">
              <w:rPr>
                <w:color w:val="000000"/>
                <w:sz w:val="24"/>
                <w:szCs w:val="24"/>
              </w:rPr>
              <w:t>1,065</w:t>
            </w:r>
          </w:p>
        </w:tc>
        <w:tc>
          <w:tcPr>
            <w:tcW w:w="1800" w:type="dxa"/>
            <w:tcMar>
              <w:top w:w="80" w:type="dxa"/>
              <w:left w:w="120" w:type="dxa"/>
              <w:bottom w:w="80" w:type="dxa"/>
              <w:right w:w="120" w:type="dxa"/>
            </w:tcMar>
            <w:vAlign w:val="center"/>
          </w:tcPr>
          <w:p w14:paraId="2FCDEF11" w14:textId="77777777" w:rsidR="00030A3C" w:rsidRPr="00535417" w:rsidRDefault="00000000" w:rsidP="00535417">
            <w:pPr>
              <w:spacing w:line="360" w:lineRule="auto"/>
              <w:jc w:val="center"/>
              <w:rPr>
                <w:sz w:val="24"/>
                <w:szCs w:val="24"/>
              </w:rPr>
            </w:pPr>
            <w:r w:rsidRPr="00535417">
              <w:rPr>
                <w:color w:val="000000"/>
                <w:sz w:val="24"/>
                <w:szCs w:val="24"/>
              </w:rPr>
              <w:t>9,478.50</w:t>
            </w:r>
          </w:p>
        </w:tc>
        <w:tc>
          <w:tcPr>
            <w:tcW w:w="1900" w:type="dxa"/>
            <w:tcMar>
              <w:top w:w="80" w:type="dxa"/>
              <w:left w:w="120" w:type="dxa"/>
              <w:bottom w:w="80" w:type="dxa"/>
              <w:right w:w="120" w:type="dxa"/>
            </w:tcMar>
            <w:vAlign w:val="center"/>
          </w:tcPr>
          <w:p w14:paraId="0A593EDD" w14:textId="77777777" w:rsidR="00030A3C" w:rsidRPr="00535417" w:rsidRDefault="00000000" w:rsidP="00535417">
            <w:pPr>
              <w:spacing w:line="360" w:lineRule="auto"/>
              <w:jc w:val="center"/>
              <w:rPr>
                <w:sz w:val="24"/>
                <w:szCs w:val="24"/>
              </w:rPr>
            </w:pPr>
            <w:r w:rsidRPr="00535417">
              <w:rPr>
                <w:color w:val="000000"/>
                <w:sz w:val="24"/>
                <w:szCs w:val="24"/>
              </w:rPr>
              <w:t>6,177.00</w:t>
            </w:r>
          </w:p>
        </w:tc>
        <w:tc>
          <w:tcPr>
            <w:tcW w:w="1300" w:type="dxa"/>
            <w:tcMar>
              <w:top w:w="80" w:type="dxa"/>
              <w:left w:w="120" w:type="dxa"/>
              <w:bottom w:w="80" w:type="dxa"/>
              <w:right w:w="120" w:type="dxa"/>
            </w:tcMar>
            <w:vAlign w:val="center"/>
          </w:tcPr>
          <w:p w14:paraId="1CCD560A" w14:textId="77777777" w:rsidR="00030A3C" w:rsidRPr="00535417" w:rsidRDefault="00000000" w:rsidP="00535417">
            <w:pPr>
              <w:spacing w:line="360" w:lineRule="auto"/>
              <w:jc w:val="center"/>
              <w:rPr>
                <w:sz w:val="24"/>
                <w:szCs w:val="24"/>
              </w:rPr>
            </w:pPr>
            <w:r w:rsidRPr="00535417">
              <w:rPr>
                <w:color w:val="000000"/>
                <w:sz w:val="24"/>
                <w:szCs w:val="24"/>
              </w:rPr>
              <w:t>65.2%</w:t>
            </w:r>
          </w:p>
        </w:tc>
      </w:tr>
      <w:tr w:rsidR="00030A3C" w:rsidRPr="00535417" w14:paraId="77F92095" w14:textId="77777777">
        <w:tblPrEx>
          <w:tblCellMar>
            <w:top w:w="0" w:type="dxa"/>
            <w:bottom w:w="0" w:type="dxa"/>
          </w:tblCellMar>
        </w:tblPrEx>
        <w:tc>
          <w:tcPr>
            <w:tcW w:w="3200" w:type="dxa"/>
            <w:tcMar>
              <w:top w:w="80" w:type="dxa"/>
              <w:left w:w="120" w:type="dxa"/>
              <w:bottom w:w="80" w:type="dxa"/>
              <w:right w:w="120" w:type="dxa"/>
            </w:tcMar>
            <w:vAlign w:val="center"/>
          </w:tcPr>
          <w:p w14:paraId="6E02E87E" w14:textId="77777777" w:rsidR="00030A3C" w:rsidRPr="00535417" w:rsidRDefault="00000000" w:rsidP="00535417">
            <w:pPr>
              <w:spacing w:line="360" w:lineRule="auto"/>
              <w:rPr>
                <w:sz w:val="24"/>
                <w:szCs w:val="24"/>
              </w:rPr>
            </w:pPr>
            <w:r w:rsidRPr="00535417">
              <w:rPr>
                <w:color w:val="000000"/>
                <w:sz w:val="24"/>
                <w:szCs w:val="24"/>
              </w:rPr>
              <w:t>Caesar Salad</w:t>
            </w:r>
          </w:p>
        </w:tc>
        <w:tc>
          <w:tcPr>
            <w:tcW w:w="1600" w:type="dxa"/>
            <w:tcMar>
              <w:top w:w="80" w:type="dxa"/>
              <w:left w:w="120" w:type="dxa"/>
              <w:bottom w:w="80" w:type="dxa"/>
              <w:right w:w="120" w:type="dxa"/>
            </w:tcMar>
            <w:vAlign w:val="center"/>
          </w:tcPr>
          <w:p w14:paraId="009E15C0" w14:textId="77777777" w:rsidR="00030A3C" w:rsidRPr="00535417" w:rsidRDefault="00000000" w:rsidP="00535417">
            <w:pPr>
              <w:spacing w:line="360" w:lineRule="auto"/>
              <w:jc w:val="center"/>
              <w:rPr>
                <w:sz w:val="24"/>
                <w:szCs w:val="24"/>
              </w:rPr>
            </w:pPr>
            <w:r w:rsidRPr="00535417">
              <w:rPr>
                <w:color w:val="000000"/>
                <w:sz w:val="24"/>
                <w:szCs w:val="24"/>
              </w:rPr>
              <w:t>769</w:t>
            </w:r>
          </w:p>
        </w:tc>
        <w:tc>
          <w:tcPr>
            <w:tcW w:w="1800" w:type="dxa"/>
            <w:tcMar>
              <w:top w:w="80" w:type="dxa"/>
              <w:left w:w="120" w:type="dxa"/>
              <w:bottom w:w="80" w:type="dxa"/>
              <w:right w:w="120" w:type="dxa"/>
            </w:tcMar>
            <w:vAlign w:val="center"/>
          </w:tcPr>
          <w:p w14:paraId="4BB5107C" w14:textId="77777777" w:rsidR="00030A3C" w:rsidRPr="00535417" w:rsidRDefault="00000000" w:rsidP="00535417">
            <w:pPr>
              <w:spacing w:line="360" w:lineRule="auto"/>
              <w:jc w:val="center"/>
              <w:rPr>
                <w:sz w:val="24"/>
                <w:szCs w:val="24"/>
              </w:rPr>
            </w:pPr>
            <w:r w:rsidRPr="00535417">
              <w:rPr>
                <w:color w:val="000000"/>
                <w:sz w:val="24"/>
                <w:szCs w:val="24"/>
              </w:rPr>
              <w:t>6,536.50</w:t>
            </w:r>
          </w:p>
        </w:tc>
        <w:tc>
          <w:tcPr>
            <w:tcW w:w="1900" w:type="dxa"/>
            <w:tcMar>
              <w:top w:w="80" w:type="dxa"/>
              <w:left w:w="120" w:type="dxa"/>
              <w:bottom w:w="80" w:type="dxa"/>
              <w:right w:w="120" w:type="dxa"/>
            </w:tcMar>
            <w:vAlign w:val="center"/>
          </w:tcPr>
          <w:p w14:paraId="7C46458D" w14:textId="77777777" w:rsidR="00030A3C" w:rsidRPr="00535417" w:rsidRDefault="00000000" w:rsidP="00535417">
            <w:pPr>
              <w:spacing w:line="360" w:lineRule="auto"/>
              <w:jc w:val="center"/>
              <w:rPr>
                <w:sz w:val="24"/>
                <w:szCs w:val="24"/>
              </w:rPr>
            </w:pPr>
            <w:r w:rsidRPr="00535417">
              <w:rPr>
                <w:color w:val="000000"/>
                <w:sz w:val="24"/>
                <w:szCs w:val="24"/>
              </w:rPr>
              <w:t>4,537.10</w:t>
            </w:r>
          </w:p>
        </w:tc>
        <w:tc>
          <w:tcPr>
            <w:tcW w:w="1300" w:type="dxa"/>
            <w:tcMar>
              <w:top w:w="80" w:type="dxa"/>
              <w:left w:w="120" w:type="dxa"/>
              <w:bottom w:w="80" w:type="dxa"/>
              <w:right w:w="120" w:type="dxa"/>
            </w:tcMar>
            <w:vAlign w:val="center"/>
          </w:tcPr>
          <w:p w14:paraId="2EE73C18" w14:textId="77777777" w:rsidR="00030A3C" w:rsidRPr="00535417" w:rsidRDefault="00000000" w:rsidP="00535417">
            <w:pPr>
              <w:spacing w:line="360" w:lineRule="auto"/>
              <w:jc w:val="center"/>
              <w:rPr>
                <w:sz w:val="24"/>
                <w:szCs w:val="24"/>
              </w:rPr>
            </w:pPr>
            <w:r w:rsidRPr="00535417">
              <w:rPr>
                <w:color w:val="000000"/>
                <w:sz w:val="24"/>
                <w:szCs w:val="24"/>
              </w:rPr>
              <w:t>69.4%</w:t>
            </w:r>
          </w:p>
        </w:tc>
      </w:tr>
      <w:tr w:rsidR="00030A3C" w:rsidRPr="00535417" w14:paraId="171EC52B" w14:textId="77777777">
        <w:tblPrEx>
          <w:tblCellMar>
            <w:top w:w="0" w:type="dxa"/>
            <w:bottom w:w="0" w:type="dxa"/>
          </w:tblCellMar>
        </w:tblPrEx>
        <w:tc>
          <w:tcPr>
            <w:tcW w:w="3200" w:type="dxa"/>
            <w:tcMar>
              <w:top w:w="80" w:type="dxa"/>
              <w:left w:w="120" w:type="dxa"/>
              <w:bottom w:w="80" w:type="dxa"/>
              <w:right w:w="120" w:type="dxa"/>
            </w:tcMar>
            <w:vAlign w:val="center"/>
          </w:tcPr>
          <w:p w14:paraId="2B63F95A" w14:textId="77777777" w:rsidR="00030A3C" w:rsidRPr="00535417" w:rsidRDefault="00000000" w:rsidP="00535417">
            <w:pPr>
              <w:spacing w:line="360" w:lineRule="auto"/>
              <w:rPr>
                <w:sz w:val="24"/>
                <w:szCs w:val="24"/>
              </w:rPr>
            </w:pPr>
            <w:r w:rsidRPr="00535417">
              <w:rPr>
                <w:color w:val="000000"/>
                <w:sz w:val="24"/>
                <w:szCs w:val="24"/>
              </w:rPr>
              <w:t>Veggie Wrap</w:t>
            </w:r>
          </w:p>
        </w:tc>
        <w:tc>
          <w:tcPr>
            <w:tcW w:w="1600" w:type="dxa"/>
            <w:tcMar>
              <w:top w:w="80" w:type="dxa"/>
              <w:left w:w="120" w:type="dxa"/>
              <w:bottom w:w="80" w:type="dxa"/>
              <w:right w:w="120" w:type="dxa"/>
            </w:tcMar>
            <w:vAlign w:val="center"/>
          </w:tcPr>
          <w:p w14:paraId="3561CA09" w14:textId="77777777" w:rsidR="00030A3C" w:rsidRPr="00535417" w:rsidRDefault="00000000" w:rsidP="00535417">
            <w:pPr>
              <w:spacing w:line="360" w:lineRule="auto"/>
              <w:jc w:val="center"/>
              <w:rPr>
                <w:sz w:val="24"/>
                <w:szCs w:val="24"/>
              </w:rPr>
            </w:pPr>
            <w:r w:rsidRPr="00535417">
              <w:rPr>
                <w:color w:val="000000"/>
                <w:sz w:val="24"/>
                <w:szCs w:val="24"/>
              </w:rPr>
              <w:t>678</w:t>
            </w:r>
          </w:p>
        </w:tc>
        <w:tc>
          <w:tcPr>
            <w:tcW w:w="1800" w:type="dxa"/>
            <w:tcMar>
              <w:top w:w="80" w:type="dxa"/>
              <w:left w:w="120" w:type="dxa"/>
              <w:bottom w:w="80" w:type="dxa"/>
              <w:right w:w="120" w:type="dxa"/>
            </w:tcMar>
            <w:vAlign w:val="center"/>
          </w:tcPr>
          <w:p w14:paraId="03909B08" w14:textId="77777777" w:rsidR="00030A3C" w:rsidRPr="00535417" w:rsidRDefault="00000000" w:rsidP="00535417">
            <w:pPr>
              <w:spacing w:line="360" w:lineRule="auto"/>
              <w:jc w:val="center"/>
              <w:rPr>
                <w:sz w:val="24"/>
                <w:szCs w:val="24"/>
              </w:rPr>
            </w:pPr>
            <w:r w:rsidRPr="00535417">
              <w:rPr>
                <w:color w:val="000000"/>
                <w:sz w:val="24"/>
                <w:szCs w:val="24"/>
              </w:rPr>
              <w:t>5,085.00</w:t>
            </w:r>
          </w:p>
        </w:tc>
        <w:tc>
          <w:tcPr>
            <w:tcW w:w="1900" w:type="dxa"/>
            <w:tcMar>
              <w:top w:w="80" w:type="dxa"/>
              <w:left w:w="120" w:type="dxa"/>
              <w:bottom w:w="80" w:type="dxa"/>
              <w:right w:w="120" w:type="dxa"/>
            </w:tcMar>
            <w:vAlign w:val="center"/>
          </w:tcPr>
          <w:p w14:paraId="5D983AA0" w14:textId="77777777" w:rsidR="00030A3C" w:rsidRPr="00535417" w:rsidRDefault="00000000" w:rsidP="00535417">
            <w:pPr>
              <w:spacing w:line="360" w:lineRule="auto"/>
              <w:jc w:val="center"/>
              <w:rPr>
                <w:sz w:val="24"/>
                <w:szCs w:val="24"/>
              </w:rPr>
            </w:pPr>
            <w:r w:rsidRPr="00535417">
              <w:rPr>
                <w:color w:val="000000"/>
                <w:sz w:val="24"/>
                <w:szCs w:val="24"/>
              </w:rPr>
              <w:t>3,729.00</w:t>
            </w:r>
          </w:p>
        </w:tc>
        <w:tc>
          <w:tcPr>
            <w:tcW w:w="1300" w:type="dxa"/>
            <w:tcMar>
              <w:top w:w="80" w:type="dxa"/>
              <w:left w:w="120" w:type="dxa"/>
              <w:bottom w:w="80" w:type="dxa"/>
              <w:right w:w="120" w:type="dxa"/>
            </w:tcMar>
            <w:vAlign w:val="center"/>
          </w:tcPr>
          <w:p w14:paraId="340DF939" w14:textId="77777777" w:rsidR="00030A3C" w:rsidRPr="00535417" w:rsidRDefault="00000000" w:rsidP="00535417">
            <w:pPr>
              <w:spacing w:line="360" w:lineRule="auto"/>
              <w:jc w:val="center"/>
              <w:rPr>
                <w:sz w:val="24"/>
                <w:szCs w:val="24"/>
              </w:rPr>
            </w:pPr>
            <w:r w:rsidRPr="00535417">
              <w:rPr>
                <w:color w:val="000000"/>
                <w:sz w:val="24"/>
                <w:szCs w:val="24"/>
              </w:rPr>
              <w:t>73.3%</w:t>
            </w:r>
          </w:p>
        </w:tc>
      </w:tr>
      <w:tr w:rsidR="00030A3C" w:rsidRPr="00535417" w14:paraId="4E47DD0E" w14:textId="77777777">
        <w:tblPrEx>
          <w:tblCellMar>
            <w:top w:w="0" w:type="dxa"/>
            <w:bottom w:w="0" w:type="dxa"/>
          </w:tblCellMar>
        </w:tblPrEx>
        <w:tc>
          <w:tcPr>
            <w:tcW w:w="3200" w:type="dxa"/>
            <w:tcMar>
              <w:top w:w="80" w:type="dxa"/>
              <w:left w:w="120" w:type="dxa"/>
              <w:bottom w:w="80" w:type="dxa"/>
              <w:right w:w="120" w:type="dxa"/>
            </w:tcMar>
            <w:vAlign w:val="center"/>
          </w:tcPr>
          <w:p w14:paraId="127EC4B6" w14:textId="77777777" w:rsidR="00030A3C" w:rsidRPr="00535417" w:rsidRDefault="00000000" w:rsidP="00535417">
            <w:pPr>
              <w:spacing w:line="360" w:lineRule="auto"/>
              <w:rPr>
                <w:sz w:val="24"/>
                <w:szCs w:val="24"/>
              </w:rPr>
            </w:pPr>
            <w:r w:rsidRPr="00535417">
              <w:rPr>
                <w:color w:val="000000"/>
                <w:sz w:val="24"/>
                <w:szCs w:val="24"/>
              </w:rPr>
              <w:t>Greek Salad</w:t>
            </w:r>
          </w:p>
        </w:tc>
        <w:tc>
          <w:tcPr>
            <w:tcW w:w="1600" w:type="dxa"/>
            <w:tcMar>
              <w:top w:w="80" w:type="dxa"/>
              <w:left w:w="120" w:type="dxa"/>
              <w:bottom w:w="80" w:type="dxa"/>
              <w:right w:w="120" w:type="dxa"/>
            </w:tcMar>
            <w:vAlign w:val="center"/>
          </w:tcPr>
          <w:p w14:paraId="244D358A" w14:textId="77777777" w:rsidR="00030A3C" w:rsidRPr="00535417" w:rsidRDefault="00000000" w:rsidP="00535417">
            <w:pPr>
              <w:spacing w:line="360" w:lineRule="auto"/>
              <w:jc w:val="center"/>
              <w:rPr>
                <w:sz w:val="24"/>
                <w:szCs w:val="24"/>
              </w:rPr>
            </w:pPr>
            <w:r w:rsidRPr="00535417">
              <w:rPr>
                <w:color w:val="000000"/>
                <w:sz w:val="24"/>
                <w:szCs w:val="24"/>
              </w:rPr>
              <w:t>580</w:t>
            </w:r>
          </w:p>
        </w:tc>
        <w:tc>
          <w:tcPr>
            <w:tcW w:w="1800" w:type="dxa"/>
            <w:tcMar>
              <w:top w:w="80" w:type="dxa"/>
              <w:left w:w="120" w:type="dxa"/>
              <w:bottom w:w="80" w:type="dxa"/>
              <w:right w:w="120" w:type="dxa"/>
            </w:tcMar>
            <w:vAlign w:val="center"/>
          </w:tcPr>
          <w:p w14:paraId="410BA42F" w14:textId="77777777" w:rsidR="00030A3C" w:rsidRPr="00535417" w:rsidRDefault="00000000" w:rsidP="00535417">
            <w:pPr>
              <w:spacing w:line="360" w:lineRule="auto"/>
              <w:jc w:val="center"/>
              <w:rPr>
                <w:sz w:val="24"/>
                <w:szCs w:val="24"/>
              </w:rPr>
            </w:pPr>
            <w:r w:rsidRPr="00535417">
              <w:rPr>
                <w:color w:val="000000"/>
                <w:sz w:val="24"/>
                <w:szCs w:val="24"/>
              </w:rPr>
              <w:t>4,582.00</w:t>
            </w:r>
          </w:p>
        </w:tc>
        <w:tc>
          <w:tcPr>
            <w:tcW w:w="1900" w:type="dxa"/>
            <w:tcMar>
              <w:top w:w="80" w:type="dxa"/>
              <w:left w:w="120" w:type="dxa"/>
              <w:bottom w:w="80" w:type="dxa"/>
              <w:right w:w="120" w:type="dxa"/>
            </w:tcMar>
            <w:vAlign w:val="center"/>
          </w:tcPr>
          <w:p w14:paraId="76A669A0" w14:textId="77777777" w:rsidR="00030A3C" w:rsidRPr="00535417" w:rsidRDefault="00000000" w:rsidP="00535417">
            <w:pPr>
              <w:spacing w:line="360" w:lineRule="auto"/>
              <w:jc w:val="center"/>
              <w:rPr>
                <w:sz w:val="24"/>
                <w:szCs w:val="24"/>
              </w:rPr>
            </w:pPr>
            <w:r w:rsidRPr="00535417">
              <w:rPr>
                <w:color w:val="000000"/>
                <w:sz w:val="24"/>
                <w:szCs w:val="24"/>
              </w:rPr>
              <w:t>3,306.00</w:t>
            </w:r>
          </w:p>
        </w:tc>
        <w:tc>
          <w:tcPr>
            <w:tcW w:w="1300" w:type="dxa"/>
            <w:tcMar>
              <w:top w:w="80" w:type="dxa"/>
              <w:left w:w="120" w:type="dxa"/>
              <w:bottom w:w="80" w:type="dxa"/>
              <w:right w:w="120" w:type="dxa"/>
            </w:tcMar>
            <w:vAlign w:val="center"/>
          </w:tcPr>
          <w:p w14:paraId="692F150F" w14:textId="77777777" w:rsidR="00030A3C" w:rsidRPr="00535417" w:rsidRDefault="00000000" w:rsidP="00535417">
            <w:pPr>
              <w:spacing w:line="360" w:lineRule="auto"/>
              <w:jc w:val="center"/>
              <w:rPr>
                <w:sz w:val="24"/>
                <w:szCs w:val="24"/>
              </w:rPr>
            </w:pPr>
            <w:r w:rsidRPr="00535417">
              <w:rPr>
                <w:color w:val="000000"/>
                <w:sz w:val="24"/>
                <w:szCs w:val="24"/>
              </w:rPr>
              <w:t>72.2%</w:t>
            </w:r>
          </w:p>
        </w:tc>
      </w:tr>
      <w:tr w:rsidR="00030A3C" w:rsidRPr="00535417" w14:paraId="6E3EA123" w14:textId="77777777">
        <w:tblPrEx>
          <w:tblCellMar>
            <w:top w:w="0" w:type="dxa"/>
            <w:bottom w:w="0" w:type="dxa"/>
          </w:tblCellMar>
        </w:tblPrEx>
        <w:tc>
          <w:tcPr>
            <w:tcW w:w="3200" w:type="dxa"/>
            <w:tcMar>
              <w:top w:w="80" w:type="dxa"/>
              <w:left w:w="120" w:type="dxa"/>
              <w:bottom w:w="80" w:type="dxa"/>
              <w:right w:w="120" w:type="dxa"/>
            </w:tcMar>
            <w:vAlign w:val="center"/>
          </w:tcPr>
          <w:p w14:paraId="35F83E8C" w14:textId="77777777" w:rsidR="00030A3C" w:rsidRPr="00535417" w:rsidRDefault="00000000" w:rsidP="00535417">
            <w:pPr>
              <w:spacing w:line="360" w:lineRule="auto"/>
              <w:rPr>
                <w:sz w:val="24"/>
                <w:szCs w:val="24"/>
              </w:rPr>
            </w:pPr>
            <w:r w:rsidRPr="00535417">
              <w:rPr>
                <w:color w:val="000000"/>
                <w:sz w:val="24"/>
                <w:szCs w:val="24"/>
              </w:rPr>
              <w:t>Fresh Orange Juice</w:t>
            </w:r>
          </w:p>
        </w:tc>
        <w:tc>
          <w:tcPr>
            <w:tcW w:w="1600" w:type="dxa"/>
            <w:tcMar>
              <w:top w:w="80" w:type="dxa"/>
              <w:left w:w="120" w:type="dxa"/>
              <w:bottom w:w="80" w:type="dxa"/>
              <w:right w:w="120" w:type="dxa"/>
            </w:tcMar>
            <w:vAlign w:val="center"/>
          </w:tcPr>
          <w:p w14:paraId="0F84603F" w14:textId="77777777" w:rsidR="00030A3C" w:rsidRPr="00535417" w:rsidRDefault="00000000" w:rsidP="00535417">
            <w:pPr>
              <w:spacing w:line="360" w:lineRule="auto"/>
              <w:jc w:val="center"/>
              <w:rPr>
                <w:sz w:val="24"/>
                <w:szCs w:val="24"/>
              </w:rPr>
            </w:pPr>
            <w:r w:rsidRPr="00535417">
              <w:rPr>
                <w:color w:val="000000"/>
                <w:sz w:val="24"/>
                <w:szCs w:val="24"/>
              </w:rPr>
              <w:t>698</w:t>
            </w:r>
          </w:p>
        </w:tc>
        <w:tc>
          <w:tcPr>
            <w:tcW w:w="1800" w:type="dxa"/>
            <w:tcMar>
              <w:top w:w="80" w:type="dxa"/>
              <w:left w:w="120" w:type="dxa"/>
              <w:bottom w:w="80" w:type="dxa"/>
              <w:right w:w="120" w:type="dxa"/>
            </w:tcMar>
            <w:vAlign w:val="center"/>
          </w:tcPr>
          <w:p w14:paraId="646D0D21" w14:textId="77777777" w:rsidR="00030A3C" w:rsidRPr="00535417" w:rsidRDefault="00000000" w:rsidP="00535417">
            <w:pPr>
              <w:spacing w:line="360" w:lineRule="auto"/>
              <w:jc w:val="center"/>
              <w:rPr>
                <w:sz w:val="24"/>
                <w:szCs w:val="24"/>
              </w:rPr>
            </w:pPr>
            <w:r w:rsidRPr="00535417">
              <w:rPr>
                <w:color w:val="000000"/>
                <w:sz w:val="24"/>
                <w:szCs w:val="24"/>
              </w:rPr>
              <w:t>3,141.00</w:t>
            </w:r>
          </w:p>
        </w:tc>
        <w:tc>
          <w:tcPr>
            <w:tcW w:w="1900" w:type="dxa"/>
            <w:tcMar>
              <w:top w:w="80" w:type="dxa"/>
              <w:left w:w="120" w:type="dxa"/>
              <w:bottom w:w="80" w:type="dxa"/>
              <w:right w:w="120" w:type="dxa"/>
            </w:tcMar>
            <w:vAlign w:val="center"/>
          </w:tcPr>
          <w:p w14:paraId="469D8653" w14:textId="77777777" w:rsidR="00030A3C" w:rsidRPr="00535417" w:rsidRDefault="00000000" w:rsidP="00535417">
            <w:pPr>
              <w:spacing w:line="360" w:lineRule="auto"/>
              <w:jc w:val="center"/>
              <w:rPr>
                <w:sz w:val="24"/>
                <w:szCs w:val="24"/>
              </w:rPr>
            </w:pPr>
            <w:r w:rsidRPr="00535417">
              <w:rPr>
                <w:color w:val="000000"/>
                <w:sz w:val="24"/>
                <w:szCs w:val="24"/>
              </w:rPr>
              <w:t>2,303.40</w:t>
            </w:r>
          </w:p>
        </w:tc>
        <w:tc>
          <w:tcPr>
            <w:tcW w:w="1300" w:type="dxa"/>
            <w:tcMar>
              <w:top w:w="80" w:type="dxa"/>
              <w:left w:w="120" w:type="dxa"/>
              <w:bottom w:w="80" w:type="dxa"/>
              <w:right w:w="120" w:type="dxa"/>
            </w:tcMar>
            <w:vAlign w:val="center"/>
          </w:tcPr>
          <w:p w14:paraId="2437081A" w14:textId="77777777" w:rsidR="00030A3C" w:rsidRPr="00535417" w:rsidRDefault="00000000" w:rsidP="00535417">
            <w:pPr>
              <w:spacing w:line="360" w:lineRule="auto"/>
              <w:jc w:val="center"/>
              <w:rPr>
                <w:sz w:val="24"/>
                <w:szCs w:val="24"/>
              </w:rPr>
            </w:pPr>
            <w:r w:rsidRPr="00535417">
              <w:rPr>
                <w:color w:val="000000"/>
                <w:sz w:val="24"/>
                <w:szCs w:val="24"/>
              </w:rPr>
              <w:t>73.3%</w:t>
            </w:r>
          </w:p>
        </w:tc>
      </w:tr>
      <w:tr w:rsidR="00030A3C" w:rsidRPr="00535417" w14:paraId="037071EA" w14:textId="77777777">
        <w:tblPrEx>
          <w:tblCellMar>
            <w:top w:w="0" w:type="dxa"/>
            <w:bottom w:w="0" w:type="dxa"/>
          </w:tblCellMar>
        </w:tblPrEx>
        <w:tc>
          <w:tcPr>
            <w:tcW w:w="3200" w:type="dxa"/>
            <w:tcMar>
              <w:top w:w="80" w:type="dxa"/>
              <w:left w:w="120" w:type="dxa"/>
              <w:bottom w:w="80" w:type="dxa"/>
              <w:right w:w="120" w:type="dxa"/>
            </w:tcMar>
            <w:vAlign w:val="center"/>
          </w:tcPr>
          <w:p w14:paraId="73B8B7CB" w14:textId="77777777" w:rsidR="00030A3C" w:rsidRPr="00535417" w:rsidRDefault="00000000" w:rsidP="00535417">
            <w:pPr>
              <w:spacing w:line="360" w:lineRule="auto"/>
              <w:rPr>
                <w:sz w:val="24"/>
                <w:szCs w:val="24"/>
              </w:rPr>
            </w:pPr>
            <w:r w:rsidRPr="00535417">
              <w:rPr>
                <w:color w:val="000000"/>
                <w:sz w:val="24"/>
                <w:szCs w:val="24"/>
              </w:rPr>
              <w:t>Iced Matcha Latte</w:t>
            </w:r>
          </w:p>
        </w:tc>
        <w:tc>
          <w:tcPr>
            <w:tcW w:w="1600" w:type="dxa"/>
            <w:tcMar>
              <w:top w:w="80" w:type="dxa"/>
              <w:left w:w="120" w:type="dxa"/>
              <w:bottom w:w="80" w:type="dxa"/>
              <w:right w:w="120" w:type="dxa"/>
            </w:tcMar>
            <w:vAlign w:val="center"/>
          </w:tcPr>
          <w:p w14:paraId="106FDF29" w14:textId="77777777" w:rsidR="00030A3C" w:rsidRPr="00535417" w:rsidRDefault="00000000" w:rsidP="00535417">
            <w:pPr>
              <w:spacing w:line="360" w:lineRule="auto"/>
              <w:jc w:val="center"/>
              <w:rPr>
                <w:sz w:val="24"/>
                <w:szCs w:val="24"/>
              </w:rPr>
            </w:pPr>
            <w:r w:rsidRPr="00535417">
              <w:rPr>
                <w:color w:val="000000"/>
                <w:sz w:val="24"/>
                <w:szCs w:val="24"/>
              </w:rPr>
              <w:t>608</w:t>
            </w:r>
          </w:p>
        </w:tc>
        <w:tc>
          <w:tcPr>
            <w:tcW w:w="1800" w:type="dxa"/>
            <w:tcMar>
              <w:top w:w="80" w:type="dxa"/>
              <w:left w:w="120" w:type="dxa"/>
              <w:bottom w:w="80" w:type="dxa"/>
              <w:right w:w="120" w:type="dxa"/>
            </w:tcMar>
            <w:vAlign w:val="center"/>
          </w:tcPr>
          <w:p w14:paraId="2ED0D77A" w14:textId="77777777" w:rsidR="00030A3C" w:rsidRPr="00535417" w:rsidRDefault="00000000" w:rsidP="00535417">
            <w:pPr>
              <w:spacing w:line="360" w:lineRule="auto"/>
              <w:jc w:val="center"/>
              <w:rPr>
                <w:sz w:val="24"/>
                <w:szCs w:val="24"/>
              </w:rPr>
            </w:pPr>
            <w:r w:rsidRPr="00535417">
              <w:rPr>
                <w:color w:val="000000"/>
                <w:sz w:val="24"/>
                <w:szCs w:val="24"/>
              </w:rPr>
              <w:t>2,979.20</w:t>
            </w:r>
          </w:p>
        </w:tc>
        <w:tc>
          <w:tcPr>
            <w:tcW w:w="1900" w:type="dxa"/>
            <w:tcMar>
              <w:top w:w="80" w:type="dxa"/>
              <w:left w:w="120" w:type="dxa"/>
              <w:bottom w:w="80" w:type="dxa"/>
              <w:right w:w="120" w:type="dxa"/>
            </w:tcMar>
            <w:vAlign w:val="center"/>
          </w:tcPr>
          <w:p w14:paraId="1CE723E9" w14:textId="77777777" w:rsidR="00030A3C" w:rsidRPr="00535417" w:rsidRDefault="00000000" w:rsidP="00535417">
            <w:pPr>
              <w:spacing w:line="360" w:lineRule="auto"/>
              <w:jc w:val="center"/>
              <w:rPr>
                <w:sz w:val="24"/>
                <w:szCs w:val="24"/>
              </w:rPr>
            </w:pPr>
            <w:r w:rsidRPr="00535417">
              <w:rPr>
                <w:color w:val="000000"/>
                <w:sz w:val="24"/>
                <w:szCs w:val="24"/>
              </w:rPr>
              <w:t>2,188.80</w:t>
            </w:r>
          </w:p>
        </w:tc>
        <w:tc>
          <w:tcPr>
            <w:tcW w:w="1300" w:type="dxa"/>
            <w:tcMar>
              <w:top w:w="80" w:type="dxa"/>
              <w:left w:w="120" w:type="dxa"/>
              <w:bottom w:w="80" w:type="dxa"/>
              <w:right w:w="120" w:type="dxa"/>
            </w:tcMar>
            <w:vAlign w:val="center"/>
          </w:tcPr>
          <w:p w14:paraId="6A596B26" w14:textId="77777777" w:rsidR="00030A3C" w:rsidRPr="00535417" w:rsidRDefault="00000000" w:rsidP="00535417">
            <w:pPr>
              <w:spacing w:line="360" w:lineRule="auto"/>
              <w:jc w:val="center"/>
              <w:rPr>
                <w:sz w:val="24"/>
                <w:szCs w:val="24"/>
              </w:rPr>
            </w:pPr>
            <w:r w:rsidRPr="00535417">
              <w:rPr>
                <w:color w:val="000000"/>
                <w:sz w:val="24"/>
                <w:szCs w:val="24"/>
              </w:rPr>
              <w:t>73.5%</w:t>
            </w:r>
          </w:p>
        </w:tc>
      </w:tr>
      <w:tr w:rsidR="00030A3C" w:rsidRPr="00535417" w14:paraId="5F095157" w14:textId="77777777">
        <w:tblPrEx>
          <w:tblCellMar>
            <w:top w:w="0" w:type="dxa"/>
            <w:bottom w:w="0" w:type="dxa"/>
          </w:tblCellMar>
        </w:tblPrEx>
        <w:tc>
          <w:tcPr>
            <w:tcW w:w="3200" w:type="dxa"/>
            <w:tcMar>
              <w:top w:w="80" w:type="dxa"/>
              <w:left w:w="120" w:type="dxa"/>
              <w:bottom w:w="80" w:type="dxa"/>
              <w:right w:w="120" w:type="dxa"/>
            </w:tcMar>
            <w:vAlign w:val="center"/>
          </w:tcPr>
          <w:p w14:paraId="0BCEE112" w14:textId="77777777" w:rsidR="00030A3C" w:rsidRPr="00535417" w:rsidRDefault="00000000" w:rsidP="00535417">
            <w:pPr>
              <w:spacing w:line="360" w:lineRule="auto"/>
              <w:rPr>
                <w:sz w:val="24"/>
                <w:szCs w:val="24"/>
              </w:rPr>
            </w:pPr>
            <w:r w:rsidRPr="00535417">
              <w:rPr>
                <w:color w:val="000000"/>
                <w:sz w:val="24"/>
                <w:szCs w:val="24"/>
              </w:rPr>
              <w:t>Sparkling Water</w:t>
            </w:r>
          </w:p>
        </w:tc>
        <w:tc>
          <w:tcPr>
            <w:tcW w:w="1600" w:type="dxa"/>
            <w:tcMar>
              <w:top w:w="80" w:type="dxa"/>
              <w:left w:w="120" w:type="dxa"/>
              <w:bottom w:w="80" w:type="dxa"/>
              <w:right w:w="120" w:type="dxa"/>
            </w:tcMar>
            <w:vAlign w:val="center"/>
          </w:tcPr>
          <w:p w14:paraId="1A9D38D2" w14:textId="77777777" w:rsidR="00030A3C" w:rsidRPr="00535417" w:rsidRDefault="00000000" w:rsidP="00535417">
            <w:pPr>
              <w:spacing w:line="360" w:lineRule="auto"/>
              <w:jc w:val="center"/>
              <w:rPr>
                <w:sz w:val="24"/>
                <w:szCs w:val="24"/>
              </w:rPr>
            </w:pPr>
            <w:r w:rsidRPr="00535417">
              <w:rPr>
                <w:color w:val="000000"/>
                <w:sz w:val="24"/>
                <w:szCs w:val="24"/>
              </w:rPr>
              <w:t>916</w:t>
            </w:r>
          </w:p>
        </w:tc>
        <w:tc>
          <w:tcPr>
            <w:tcW w:w="1800" w:type="dxa"/>
            <w:tcMar>
              <w:top w:w="80" w:type="dxa"/>
              <w:left w:w="120" w:type="dxa"/>
              <w:bottom w:w="80" w:type="dxa"/>
              <w:right w:w="120" w:type="dxa"/>
            </w:tcMar>
            <w:vAlign w:val="center"/>
          </w:tcPr>
          <w:p w14:paraId="1C999C7E" w14:textId="77777777" w:rsidR="00030A3C" w:rsidRPr="00535417" w:rsidRDefault="00000000" w:rsidP="00535417">
            <w:pPr>
              <w:spacing w:line="360" w:lineRule="auto"/>
              <w:jc w:val="center"/>
              <w:rPr>
                <w:sz w:val="24"/>
                <w:szCs w:val="24"/>
              </w:rPr>
            </w:pPr>
            <w:r w:rsidRPr="00535417">
              <w:rPr>
                <w:color w:val="000000"/>
                <w:sz w:val="24"/>
                <w:szCs w:val="24"/>
              </w:rPr>
              <w:t>2,656.40</w:t>
            </w:r>
          </w:p>
        </w:tc>
        <w:tc>
          <w:tcPr>
            <w:tcW w:w="1900" w:type="dxa"/>
            <w:tcMar>
              <w:top w:w="80" w:type="dxa"/>
              <w:left w:w="120" w:type="dxa"/>
              <w:bottom w:w="80" w:type="dxa"/>
              <w:right w:w="120" w:type="dxa"/>
            </w:tcMar>
            <w:vAlign w:val="center"/>
          </w:tcPr>
          <w:p w14:paraId="4C155D32" w14:textId="77777777" w:rsidR="00030A3C" w:rsidRPr="00535417" w:rsidRDefault="00000000" w:rsidP="00535417">
            <w:pPr>
              <w:spacing w:line="360" w:lineRule="auto"/>
              <w:jc w:val="center"/>
              <w:rPr>
                <w:sz w:val="24"/>
                <w:szCs w:val="24"/>
              </w:rPr>
            </w:pPr>
            <w:r w:rsidRPr="00535417">
              <w:rPr>
                <w:color w:val="000000"/>
                <w:sz w:val="24"/>
                <w:szCs w:val="24"/>
              </w:rPr>
              <w:t>2,152.60</w:t>
            </w:r>
          </w:p>
        </w:tc>
        <w:tc>
          <w:tcPr>
            <w:tcW w:w="1300" w:type="dxa"/>
            <w:tcMar>
              <w:top w:w="80" w:type="dxa"/>
              <w:left w:w="120" w:type="dxa"/>
              <w:bottom w:w="80" w:type="dxa"/>
              <w:right w:w="120" w:type="dxa"/>
            </w:tcMar>
            <w:vAlign w:val="center"/>
          </w:tcPr>
          <w:p w14:paraId="6AA535AE" w14:textId="77777777" w:rsidR="00030A3C" w:rsidRPr="00535417" w:rsidRDefault="00000000" w:rsidP="00535417">
            <w:pPr>
              <w:spacing w:line="360" w:lineRule="auto"/>
              <w:jc w:val="center"/>
              <w:rPr>
                <w:sz w:val="24"/>
                <w:szCs w:val="24"/>
              </w:rPr>
            </w:pPr>
            <w:r w:rsidRPr="00535417">
              <w:rPr>
                <w:color w:val="000000"/>
                <w:sz w:val="24"/>
                <w:szCs w:val="24"/>
              </w:rPr>
              <w:t>81.0%</w:t>
            </w:r>
          </w:p>
        </w:tc>
      </w:tr>
    </w:tbl>
    <w:p w14:paraId="03825D7C" w14:textId="77777777" w:rsidR="00030A3C" w:rsidRPr="00535417" w:rsidRDefault="00030A3C" w:rsidP="00535417">
      <w:pPr>
        <w:spacing w:after="200" w:line="360" w:lineRule="auto"/>
        <w:rPr>
          <w:sz w:val="24"/>
          <w:szCs w:val="24"/>
        </w:rPr>
      </w:pPr>
    </w:p>
    <w:p w14:paraId="3B492095" w14:textId="77777777" w:rsidR="00030A3C" w:rsidRPr="00535417" w:rsidRDefault="00000000" w:rsidP="00535417">
      <w:pPr>
        <w:spacing w:after="160" w:line="360" w:lineRule="auto"/>
        <w:rPr>
          <w:sz w:val="24"/>
          <w:szCs w:val="24"/>
        </w:rPr>
      </w:pPr>
      <w:r w:rsidRPr="00535417">
        <w:rPr>
          <w:b/>
          <w:bCs/>
          <w:sz w:val="24"/>
          <w:szCs w:val="24"/>
        </w:rPr>
        <w:t>6.3 Labor Cost Efficiency</w:t>
      </w:r>
    </w:p>
    <w:p w14:paraId="7F73D95A" w14:textId="77777777" w:rsidR="00030A3C" w:rsidRPr="00535417" w:rsidRDefault="00000000" w:rsidP="00535417">
      <w:pPr>
        <w:spacing w:after="160" w:line="360" w:lineRule="auto"/>
        <w:rPr>
          <w:sz w:val="24"/>
          <w:szCs w:val="24"/>
        </w:rPr>
      </w:pPr>
      <w:r w:rsidRPr="00535417">
        <w:rPr>
          <w:sz w:val="24"/>
          <w:szCs w:val="24"/>
        </w:rPr>
        <w:t>Labor cost averaged 46.7% of revenue across the period - significantly above the ~30% guideline commonly used as a healthy benchmark for fast-casual restaurant formats. This is the single largest driver of the gap between strong gross margins (68.3%) and thin operating margins (2.7%), and is the top priority area for management attention.</w:t>
      </w:r>
    </w:p>
    <w:p w14:paraId="1A66611C" w14:textId="77777777" w:rsidR="00030A3C" w:rsidRPr="00535417" w:rsidRDefault="00000000" w:rsidP="00535417">
      <w:pPr>
        <w:spacing w:before="100" w:after="60" w:line="360" w:lineRule="auto"/>
        <w:jc w:val="center"/>
        <w:rPr>
          <w:sz w:val="24"/>
          <w:szCs w:val="24"/>
        </w:rPr>
      </w:pPr>
      <w:r w:rsidRPr="00535417">
        <w:rPr>
          <w:noProof/>
          <w:sz w:val="24"/>
          <w:szCs w:val="24"/>
        </w:rPr>
        <w:drawing>
          <wp:inline distT="0" distB="0" distL="0" distR="0" wp14:anchorId="4FB5902C" wp14:editId="0368C8CC">
            <wp:extent cx="5334000" cy="3048000"/>
            <wp:effectExtent l="0" t="0" r="0" b="0"/>
            <wp:docPr id="1273577122" name="Picture 1273577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48000"/>
                    </a:xfrm>
                    <a:prstGeom prst="rect">
                      <a:avLst/>
                    </a:prstGeom>
                  </pic:spPr>
                </pic:pic>
              </a:graphicData>
            </a:graphic>
          </wp:inline>
        </w:drawing>
      </w:r>
    </w:p>
    <w:p w14:paraId="64A83C1F" w14:textId="77777777" w:rsidR="00030A3C" w:rsidRPr="00535417" w:rsidRDefault="00000000" w:rsidP="00535417">
      <w:pPr>
        <w:spacing w:after="240" w:line="360" w:lineRule="auto"/>
        <w:jc w:val="center"/>
        <w:rPr>
          <w:sz w:val="24"/>
          <w:szCs w:val="24"/>
        </w:rPr>
      </w:pPr>
      <w:r w:rsidRPr="00535417">
        <w:rPr>
          <w:i/>
          <w:iCs/>
          <w:color w:val="666666"/>
          <w:sz w:val="24"/>
          <w:szCs w:val="24"/>
        </w:rPr>
        <w:t>Figure 4: Labor Cost as % of Revenue (Weekly)</w:t>
      </w:r>
    </w:p>
    <w:p w14:paraId="25176002" w14:textId="77777777" w:rsidR="00030A3C" w:rsidRPr="00535417" w:rsidRDefault="00000000" w:rsidP="00535417">
      <w:pPr>
        <w:spacing w:after="160" w:line="360" w:lineRule="auto"/>
        <w:rPr>
          <w:sz w:val="24"/>
          <w:szCs w:val="24"/>
        </w:rPr>
      </w:pPr>
      <w:r w:rsidRPr="00535417">
        <w:rPr>
          <w:b/>
          <w:bCs/>
          <w:sz w:val="24"/>
          <w:szCs w:val="24"/>
        </w:rPr>
        <w:lastRenderedPageBreak/>
        <w:t>6.4 Demand Patterns by Day of Week</w:t>
      </w:r>
    </w:p>
    <w:p w14:paraId="0CCAF20A" w14:textId="77777777" w:rsidR="00030A3C" w:rsidRPr="00535417" w:rsidRDefault="00000000" w:rsidP="00535417">
      <w:pPr>
        <w:spacing w:after="160" w:line="360" w:lineRule="auto"/>
        <w:rPr>
          <w:sz w:val="24"/>
          <w:szCs w:val="24"/>
        </w:rPr>
      </w:pPr>
      <w:r w:rsidRPr="00535417">
        <w:rPr>
          <w:sz w:val="24"/>
          <w:szCs w:val="24"/>
        </w:rPr>
        <w:t>Friday was consistently the highest-revenue day (EUR 1,300 average), while Saturday was the lowest (EUR 728 average) despite typically being adequately staffed. This mismatch suggests staffing levels on Saturdays may be higher than warranted by actual footfall.</w:t>
      </w:r>
    </w:p>
    <w:p w14:paraId="60B41DC8" w14:textId="77777777" w:rsidR="00030A3C" w:rsidRPr="00535417" w:rsidRDefault="00000000" w:rsidP="00535417">
      <w:pPr>
        <w:spacing w:before="100" w:after="60" w:line="360" w:lineRule="auto"/>
        <w:jc w:val="center"/>
        <w:rPr>
          <w:sz w:val="24"/>
          <w:szCs w:val="24"/>
        </w:rPr>
      </w:pPr>
      <w:r w:rsidRPr="00535417">
        <w:rPr>
          <w:noProof/>
          <w:sz w:val="24"/>
          <w:szCs w:val="24"/>
        </w:rPr>
        <w:drawing>
          <wp:inline distT="0" distB="0" distL="0" distR="0" wp14:anchorId="65EBE14B" wp14:editId="252EFA60">
            <wp:extent cx="5334000" cy="3048000"/>
            <wp:effectExtent l="0" t="0" r="0" b="0"/>
            <wp:docPr id="2101110150" name="Picture 210111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48000"/>
                    </a:xfrm>
                    <a:prstGeom prst="rect">
                      <a:avLst/>
                    </a:prstGeom>
                  </pic:spPr>
                </pic:pic>
              </a:graphicData>
            </a:graphic>
          </wp:inline>
        </w:drawing>
      </w:r>
    </w:p>
    <w:p w14:paraId="78E76BAD" w14:textId="77777777" w:rsidR="00030A3C" w:rsidRPr="00535417" w:rsidRDefault="00000000" w:rsidP="00535417">
      <w:pPr>
        <w:spacing w:after="240" w:line="360" w:lineRule="auto"/>
        <w:jc w:val="center"/>
        <w:rPr>
          <w:sz w:val="24"/>
          <w:szCs w:val="24"/>
        </w:rPr>
      </w:pPr>
      <w:r w:rsidRPr="00535417">
        <w:rPr>
          <w:i/>
          <w:iCs/>
          <w:color w:val="666666"/>
          <w:sz w:val="24"/>
          <w:szCs w:val="24"/>
        </w:rPr>
        <w:t>Figure 5: Average Revenue by Day of Week</w:t>
      </w:r>
    </w:p>
    <w:p w14:paraId="611ACCDF" w14:textId="77777777" w:rsidR="00030A3C" w:rsidRPr="00535417" w:rsidRDefault="00000000" w:rsidP="00535417">
      <w:pPr>
        <w:pStyle w:val="Heading1"/>
        <w:spacing w:before="300" w:after="150" w:line="360" w:lineRule="auto"/>
        <w:rPr>
          <w:sz w:val="28"/>
          <w:szCs w:val="28"/>
        </w:rPr>
      </w:pPr>
      <w:bookmarkStart w:id="7" w:name="_Toc239267811"/>
      <w:r w:rsidRPr="00535417">
        <w:rPr>
          <w:sz w:val="28"/>
          <w:szCs w:val="28"/>
        </w:rPr>
        <w:t>7. Forecast: Where the Next Two Weeks Are Headed</w:t>
      </w:r>
      <w:bookmarkEnd w:id="7"/>
    </w:p>
    <w:p w14:paraId="5C327F1F" w14:textId="77777777" w:rsidR="00030A3C" w:rsidRPr="00535417" w:rsidRDefault="00000000" w:rsidP="00535417">
      <w:pPr>
        <w:spacing w:after="160" w:line="360" w:lineRule="auto"/>
        <w:rPr>
          <w:sz w:val="24"/>
          <w:szCs w:val="24"/>
        </w:rPr>
      </w:pPr>
      <w:r w:rsidRPr="00535417">
        <w:rPr>
          <w:sz w:val="24"/>
          <w:szCs w:val="24"/>
        </w:rPr>
        <w:t>Using the trend-plus-seasonality method described in Section 4.3, revenue and operating profit were projected 14 days beyond the end of the historical sample. The forecast preserves the weekly demand shape observed in the historical data (a dip on Saturdays and Sundays) rather than producing a flat line, which makes it more directly usable for rough staffing and cash-flow planning than a simple trend extrapolation.</w:t>
      </w:r>
    </w:p>
    <w:p w14:paraId="1843A89F" w14:textId="77777777" w:rsidR="00030A3C" w:rsidRPr="00535417" w:rsidRDefault="00000000" w:rsidP="00535417">
      <w:pPr>
        <w:spacing w:before="100" w:after="60" w:line="360" w:lineRule="auto"/>
        <w:jc w:val="center"/>
        <w:rPr>
          <w:sz w:val="24"/>
          <w:szCs w:val="24"/>
        </w:rPr>
      </w:pPr>
      <w:r w:rsidRPr="00535417">
        <w:rPr>
          <w:noProof/>
          <w:sz w:val="24"/>
          <w:szCs w:val="24"/>
        </w:rPr>
        <w:lastRenderedPageBreak/>
        <w:drawing>
          <wp:inline distT="0" distB="0" distL="0" distR="0" wp14:anchorId="1647FF95" wp14:editId="6324AE46">
            <wp:extent cx="5334000" cy="3048000"/>
            <wp:effectExtent l="0" t="0" r="0" b="0"/>
            <wp:docPr id="732109536" name="Picture 73210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48000"/>
                    </a:xfrm>
                    <a:prstGeom prst="rect">
                      <a:avLst/>
                    </a:prstGeom>
                  </pic:spPr>
                </pic:pic>
              </a:graphicData>
            </a:graphic>
          </wp:inline>
        </w:drawing>
      </w:r>
    </w:p>
    <w:p w14:paraId="76A8A5DD" w14:textId="77777777" w:rsidR="00030A3C" w:rsidRPr="00535417" w:rsidRDefault="00000000" w:rsidP="00535417">
      <w:pPr>
        <w:spacing w:after="240" w:line="360" w:lineRule="auto"/>
        <w:jc w:val="center"/>
        <w:rPr>
          <w:sz w:val="24"/>
          <w:szCs w:val="24"/>
        </w:rPr>
      </w:pPr>
      <w:r w:rsidRPr="00535417">
        <w:rPr>
          <w:i/>
          <w:iCs/>
          <w:color w:val="666666"/>
          <w:sz w:val="24"/>
          <w:szCs w:val="24"/>
        </w:rPr>
        <w:t>Figure 6: Revenue - Actual vs. 14-Day Forecast</w:t>
      </w:r>
    </w:p>
    <w:p w14:paraId="3EF001C7" w14:textId="77777777" w:rsidR="00030A3C" w:rsidRPr="00535417" w:rsidRDefault="00000000" w:rsidP="00535417">
      <w:pPr>
        <w:spacing w:after="160" w:line="360" w:lineRule="auto"/>
        <w:rPr>
          <w:sz w:val="24"/>
          <w:szCs w:val="24"/>
        </w:rPr>
      </w:pPr>
      <w:r w:rsidRPr="00535417">
        <w:rPr>
          <w:b/>
          <w:bCs/>
          <w:sz w:val="24"/>
          <w:szCs w:val="24"/>
        </w:rPr>
        <w:t>Forecast summary: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030A3C" w:rsidRPr="00535417" w14:paraId="6170DBEF" w14:textId="77777777">
        <w:tblPrEx>
          <w:tblCellMar>
            <w:top w:w="0" w:type="dxa"/>
            <w:bottom w:w="0" w:type="dxa"/>
          </w:tblCellMar>
        </w:tblPrEx>
        <w:tc>
          <w:tcPr>
            <w:tcW w:w="5000" w:type="dxa"/>
            <w:shd w:val="clear" w:color="auto" w:fill="2F5233"/>
            <w:tcMar>
              <w:top w:w="80" w:type="dxa"/>
              <w:left w:w="120" w:type="dxa"/>
              <w:bottom w:w="80" w:type="dxa"/>
              <w:right w:w="120" w:type="dxa"/>
            </w:tcMar>
            <w:vAlign w:val="center"/>
          </w:tcPr>
          <w:p w14:paraId="1880F7C0" w14:textId="77777777" w:rsidR="00030A3C" w:rsidRPr="00535417" w:rsidRDefault="00000000" w:rsidP="00535417">
            <w:pPr>
              <w:spacing w:line="360" w:lineRule="auto"/>
              <w:rPr>
                <w:sz w:val="24"/>
                <w:szCs w:val="24"/>
              </w:rPr>
            </w:pPr>
            <w:r w:rsidRPr="00535417">
              <w:rPr>
                <w:b/>
                <w:bCs/>
                <w:color w:val="FFFFFF"/>
                <w:sz w:val="24"/>
                <w:szCs w:val="24"/>
              </w:rPr>
              <w:t>Projection (next 14 days)</w:t>
            </w:r>
          </w:p>
        </w:tc>
        <w:tc>
          <w:tcPr>
            <w:tcW w:w="3000" w:type="dxa"/>
            <w:shd w:val="clear" w:color="auto" w:fill="2F5233"/>
            <w:tcMar>
              <w:top w:w="80" w:type="dxa"/>
              <w:left w:w="120" w:type="dxa"/>
              <w:bottom w:w="80" w:type="dxa"/>
              <w:right w:w="120" w:type="dxa"/>
            </w:tcMar>
            <w:vAlign w:val="center"/>
          </w:tcPr>
          <w:p w14:paraId="26AD4D07" w14:textId="77777777" w:rsidR="00030A3C" w:rsidRPr="00535417" w:rsidRDefault="00000000" w:rsidP="00535417">
            <w:pPr>
              <w:spacing w:line="360" w:lineRule="auto"/>
              <w:jc w:val="center"/>
              <w:rPr>
                <w:sz w:val="24"/>
                <w:szCs w:val="24"/>
              </w:rPr>
            </w:pPr>
            <w:r w:rsidRPr="00535417">
              <w:rPr>
                <w:b/>
                <w:bCs/>
                <w:color w:val="FFFFFF"/>
                <w:sz w:val="24"/>
                <w:szCs w:val="24"/>
              </w:rPr>
              <w:t>Value</w:t>
            </w:r>
          </w:p>
        </w:tc>
      </w:tr>
      <w:tr w:rsidR="00030A3C" w:rsidRPr="00535417" w14:paraId="09F5BF31" w14:textId="77777777">
        <w:tblPrEx>
          <w:tblCellMar>
            <w:top w:w="0" w:type="dxa"/>
            <w:bottom w:w="0" w:type="dxa"/>
          </w:tblCellMar>
        </w:tblPrEx>
        <w:tc>
          <w:tcPr>
            <w:tcW w:w="5000" w:type="dxa"/>
            <w:tcMar>
              <w:top w:w="80" w:type="dxa"/>
              <w:left w:w="120" w:type="dxa"/>
              <w:bottom w:w="80" w:type="dxa"/>
              <w:right w:w="120" w:type="dxa"/>
            </w:tcMar>
            <w:vAlign w:val="center"/>
          </w:tcPr>
          <w:p w14:paraId="41B24A39" w14:textId="77777777" w:rsidR="00030A3C" w:rsidRPr="00535417" w:rsidRDefault="00000000" w:rsidP="00535417">
            <w:pPr>
              <w:spacing w:line="360" w:lineRule="auto"/>
              <w:rPr>
                <w:sz w:val="24"/>
                <w:szCs w:val="24"/>
              </w:rPr>
            </w:pPr>
            <w:r w:rsidRPr="00535417">
              <w:rPr>
                <w:color w:val="000000"/>
                <w:sz w:val="24"/>
                <w:szCs w:val="24"/>
              </w:rPr>
              <w:t>Projected Revenue</w:t>
            </w:r>
          </w:p>
        </w:tc>
        <w:tc>
          <w:tcPr>
            <w:tcW w:w="3000" w:type="dxa"/>
            <w:tcMar>
              <w:top w:w="80" w:type="dxa"/>
              <w:left w:w="120" w:type="dxa"/>
              <w:bottom w:w="80" w:type="dxa"/>
              <w:right w:w="120" w:type="dxa"/>
            </w:tcMar>
            <w:vAlign w:val="center"/>
          </w:tcPr>
          <w:p w14:paraId="6FD643D9" w14:textId="77777777" w:rsidR="00030A3C" w:rsidRPr="00535417" w:rsidRDefault="00000000" w:rsidP="00535417">
            <w:pPr>
              <w:spacing w:line="360" w:lineRule="auto"/>
              <w:jc w:val="center"/>
              <w:rPr>
                <w:sz w:val="24"/>
                <w:szCs w:val="24"/>
              </w:rPr>
            </w:pPr>
            <w:r w:rsidRPr="00535417">
              <w:rPr>
                <w:color w:val="000000"/>
                <w:sz w:val="24"/>
                <w:szCs w:val="24"/>
              </w:rPr>
              <w:t>EUR 16,080.05</w:t>
            </w:r>
          </w:p>
        </w:tc>
      </w:tr>
      <w:tr w:rsidR="00030A3C" w:rsidRPr="00535417" w14:paraId="4A14C57E" w14:textId="77777777">
        <w:tblPrEx>
          <w:tblCellMar>
            <w:top w:w="0" w:type="dxa"/>
            <w:bottom w:w="0" w:type="dxa"/>
          </w:tblCellMar>
        </w:tblPrEx>
        <w:tc>
          <w:tcPr>
            <w:tcW w:w="5000" w:type="dxa"/>
            <w:tcMar>
              <w:top w:w="80" w:type="dxa"/>
              <w:left w:w="120" w:type="dxa"/>
              <w:bottom w:w="80" w:type="dxa"/>
              <w:right w:w="120" w:type="dxa"/>
            </w:tcMar>
            <w:vAlign w:val="center"/>
          </w:tcPr>
          <w:p w14:paraId="33B468E2" w14:textId="77777777" w:rsidR="00030A3C" w:rsidRPr="00535417" w:rsidRDefault="00000000" w:rsidP="00535417">
            <w:pPr>
              <w:spacing w:line="360" w:lineRule="auto"/>
              <w:rPr>
                <w:sz w:val="24"/>
                <w:szCs w:val="24"/>
              </w:rPr>
            </w:pPr>
            <w:r w:rsidRPr="00535417">
              <w:rPr>
                <w:color w:val="000000"/>
                <w:sz w:val="24"/>
                <w:szCs w:val="24"/>
              </w:rPr>
              <w:t>Projected Operating Profit</w:t>
            </w:r>
          </w:p>
        </w:tc>
        <w:tc>
          <w:tcPr>
            <w:tcW w:w="3000" w:type="dxa"/>
            <w:tcMar>
              <w:top w:w="80" w:type="dxa"/>
              <w:left w:w="120" w:type="dxa"/>
              <w:bottom w:w="80" w:type="dxa"/>
              <w:right w:w="120" w:type="dxa"/>
            </w:tcMar>
            <w:vAlign w:val="center"/>
          </w:tcPr>
          <w:p w14:paraId="2B2874C7" w14:textId="77777777" w:rsidR="00030A3C" w:rsidRPr="00535417" w:rsidRDefault="00000000" w:rsidP="00535417">
            <w:pPr>
              <w:spacing w:line="360" w:lineRule="auto"/>
              <w:jc w:val="center"/>
              <w:rPr>
                <w:sz w:val="24"/>
                <w:szCs w:val="24"/>
              </w:rPr>
            </w:pPr>
            <w:r w:rsidRPr="00535417">
              <w:rPr>
                <w:color w:val="000000"/>
                <w:sz w:val="24"/>
                <w:szCs w:val="24"/>
              </w:rPr>
              <w:t>EUR 430.39</w:t>
            </w:r>
          </w:p>
        </w:tc>
      </w:tr>
    </w:tbl>
    <w:p w14:paraId="19E94C64" w14:textId="77777777" w:rsidR="00030A3C" w:rsidRPr="00535417" w:rsidRDefault="00030A3C" w:rsidP="00535417">
      <w:pPr>
        <w:spacing w:after="200" w:line="360" w:lineRule="auto"/>
        <w:rPr>
          <w:sz w:val="24"/>
          <w:szCs w:val="24"/>
        </w:rPr>
      </w:pPr>
    </w:p>
    <w:p w14:paraId="26245519" w14:textId="77777777" w:rsidR="00030A3C" w:rsidRPr="00535417" w:rsidRDefault="00000000" w:rsidP="00535417">
      <w:pPr>
        <w:spacing w:after="160" w:line="360" w:lineRule="auto"/>
        <w:rPr>
          <w:sz w:val="24"/>
          <w:szCs w:val="24"/>
        </w:rPr>
      </w:pPr>
      <w:r w:rsidRPr="00535417">
        <w:rPr>
          <w:sz w:val="24"/>
          <w:szCs w:val="24"/>
        </w:rPr>
        <w:t>The projected operating profit of roughly EUR 430 over the next 14 days is consistent with the historical operating margin of 2.7% and confirms that, absent any operational change, the business is expected to continue converting only a small fraction of its gross profit into bottom-line profit. This projection is available on-demand in the dashboard for any horizon between 7 and 30 days.</w:t>
      </w:r>
    </w:p>
    <w:p w14:paraId="5AE15F78" w14:textId="77777777" w:rsidR="00030A3C" w:rsidRPr="00535417" w:rsidRDefault="00000000" w:rsidP="00535417">
      <w:pPr>
        <w:pStyle w:val="Heading1"/>
        <w:spacing w:before="300" w:after="150" w:line="360" w:lineRule="auto"/>
        <w:rPr>
          <w:sz w:val="28"/>
          <w:szCs w:val="28"/>
        </w:rPr>
      </w:pPr>
      <w:bookmarkStart w:id="8" w:name="_Toc239267812"/>
      <w:r w:rsidRPr="00535417">
        <w:rPr>
          <w:sz w:val="28"/>
          <w:szCs w:val="28"/>
        </w:rPr>
        <w:t>8. Staffing What-If Simulator</w:t>
      </w:r>
      <w:bookmarkEnd w:id="8"/>
    </w:p>
    <w:p w14:paraId="13187210" w14:textId="77777777" w:rsidR="00030A3C" w:rsidRPr="00535417" w:rsidRDefault="00000000" w:rsidP="00535417">
      <w:pPr>
        <w:spacing w:after="160" w:line="360" w:lineRule="auto"/>
        <w:rPr>
          <w:sz w:val="24"/>
          <w:szCs w:val="24"/>
        </w:rPr>
      </w:pPr>
      <w:r w:rsidRPr="00535417">
        <w:rPr>
          <w:sz w:val="24"/>
          <w:szCs w:val="24"/>
        </w:rPr>
        <w:t>To move from diagnosis toward a testable recommendation, an interactive simulator was built into the dashboard that lets a manager select any day of the week and a percentage change in staff hours on that day, then instantly view the projected effect on operating profit across the full historical period. As an example, given that Saturday is the lowest-revenue day of the week (Section 6.4) yet is not visibly understaffed, a 15% reduction in Saturday staff hours was tested.</w:t>
      </w:r>
    </w:p>
    <w:p w14:paraId="2BDC7FC5" w14:textId="77777777" w:rsidR="00030A3C" w:rsidRPr="00535417" w:rsidRDefault="00000000" w:rsidP="00535417">
      <w:pPr>
        <w:spacing w:before="100" w:after="60" w:line="360" w:lineRule="auto"/>
        <w:jc w:val="center"/>
        <w:rPr>
          <w:sz w:val="24"/>
          <w:szCs w:val="24"/>
        </w:rPr>
      </w:pPr>
      <w:r w:rsidRPr="00535417">
        <w:rPr>
          <w:noProof/>
          <w:sz w:val="24"/>
          <w:szCs w:val="24"/>
        </w:rPr>
        <w:lastRenderedPageBreak/>
        <w:drawing>
          <wp:inline distT="0" distB="0" distL="0" distR="0" wp14:anchorId="113EA7A6" wp14:editId="2BB23438">
            <wp:extent cx="5334000" cy="3048000"/>
            <wp:effectExtent l="0" t="0" r="0" b="0"/>
            <wp:docPr id="2025381876" name="Picture 202538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48000"/>
                    </a:xfrm>
                    <a:prstGeom prst="rect">
                      <a:avLst/>
                    </a:prstGeom>
                  </pic:spPr>
                </pic:pic>
              </a:graphicData>
            </a:graphic>
          </wp:inline>
        </w:drawing>
      </w:r>
    </w:p>
    <w:p w14:paraId="451E65A2" w14:textId="77777777" w:rsidR="00030A3C" w:rsidRPr="00535417" w:rsidRDefault="00000000" w:rsidP="00535417">
      <w:pPr>
        <w:spacing w:after="240" w:line="360" w:lineRule="auto"/>
        <w:jc w:val="center"/>
        <w:rPr>
          <w:sz w:val="24"/>
          <w:szCs w:val="24"/>
        </w:rPr>
      </w:pPr>
      <w:r w:rsidRPr="00535417">
        <w:rPr>
          <w:i/>
          <w:iCs/>
          <w:color w:val="666666"/>
          <w:sz w:val="24"/>
          <w:szCs w:val="24"/>
        </w:rPr>
        <w:t>Figure 7: Staffing What-If - Saturday Labor Reduced 15%</w:t>
      </w:r>
    </w:p>
    <w:p w14:paraId="3A2DD31D" w14:textId="77777777" w:rsidR="00030A3C" w:rsidRPr="00535417" w:rsidRDefault="00000000" w:rsidP="00535417">
      <w:pPr>
        <w:spacing w:after="160" w:line="360" w:lineRule="auto"/>
        <w:rPr>
          <w:sz w:val="24"/>
          <w:szCs w:val="24"/>
        </w:rPr>
      </w:pPr>
      <w:r w:rsidRPr="00535417">
        <w:rPr>
          <w:b/>
          <w:bCs/>
          <w:sz w:val="24"/>
          <w:szCs w:val="24"/>
        </w:rPr>
        <w:t>Simulation result: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030A3C" w:rsidRPr="00535417" w14:paraId="24718FE9" w14:textId="77777777">
        <w:tblPrEx>
          <w:tblCellMar>
            <w:top w:w="0" w:type="dxa"/>
            <w:bottom w:w="0" w:type="dxa"/>
          </w:tblCellMar>
        </w:tblPrEx>
        <w:tc>
          <w:tcPr>
            <w:tcW w:w="5000" w:type="dxa"/>
            <w:shd w:val="clear" w:color="auto" w:fill="2F5233"/>
            <w:tcMar>
              <w:top w:w="80" w:type="dxa"/>
              <w:left w:w="120" w:type="dxa"/>
              <w:bottom w:w="80" w:type="dxa"/>
              <w:right w:w="120" w:type="dxa"/>
            </w:tcMar>
            <w:vAlign w:val="center"/>
          </w:tcPr>
          <w:p w14:paraId="0B08E285" w14:textId="77777777" w:rsidR="00030A3C" w:rsidRPr="00535417" w:rsidRDefault="00000000" w:rsidP="00535417">
            <w:pPr>
              <w:spacing w:line="360" w:lineRule="auto"/>
              <w:rPr>
                <w:sz w:val="24"/>
                <w:szCs w:val="24"/>
              </w:rPr>
            </w:pPr>
            <w:r w:rsidRPr="00535417">
              <w:rPr>
                <w:b/>
                <w:bCs/>
                <w:color w:val="FFFFFF"/>
                <w:sz w:val="24"/>
                <w:szCs w:val="24"/>
              </w:rPr>
              <w:t>Scenario: Saturday staffing -15%</w:t>
            </w:r>
          </w:p>
        </w:tc>
        <w:tc>
          <w:tcPr>
            <w:tcW w:w="3000" w:type="dxa"/>
            <w:shd w:val="clear" w:color="auto" w:fill="2F5233"/>
            <w:tcMar>
              <w:top w:w="80" w:type="dxa"/>
              <w:left w:w="120" w:type="dxa"/>
              <w:bottom w:w="80" w:type="dxa"/>
              <w:right w:w="120" w:type="dxa"/>
            </w:tcMar>
            <w:vAlign w:val="center"/>
          </w:tcPr>
          <w:p w14:paraId="6EE6B9C4" w14:textId="77777777" w:rsidR="00030A3C" w:rsidRPr="00535417" w:rsidRDefault="00000000" w:rsidP="00535417">
            <w:pPr>
              <w:spacing w:line="360" w:lineRule="auto"/>
              <w:jc w:val="center"/>
              <w:rPr>
                <w:sz w:val="24"/>
                <w:szCs w:val="24"/>
              </w:rPr>
            </w:pPr>
            <w:r w:rsidRPr="00535417">
              <w:rPr>
                <w:b/>
                <w:bCs/>
                <w:color w:val="FFFFFF"/>
                <w:sz w:val="24"/>
                <w:szCs w:val="24"/>
              </w:rPr>
              <w:t>Value</w:t>
            </w:r>
          </w:p>
        </w:tc>
      </w:tr>
      <w:tr w:rsidR="00030A3C" w:rsidRPr="00535417" w14:paraId="2271FF5C" w14:textId="77777777">
        <w:tblPrEx>
          <w:tblCellMar>
            <w:top w:w="0" w:type="dxa"/>
            <w:bottom w:w="0" w:type="dxa"/>
          </w:tblCellMar>
        </w:tblPrEx>
        <w:tc>
          <w:tcPr>
            <w:tcW w:w="5000" w:type="dxa"/>
            <w:tcMar>
              <w:top w:w="80" w:type="dxa"/>
              <w:left w:w="120" w:type="dxa"/>
              <w:bottom w:w="80" w:type="dxa"/>
              <w:right w:w="120" w:type="dxa"/>
            </w:tcMar>
            <w:vAlign w:val="center"/>
          </w:tcPr>
          <w:p w14:paraId="33AAB34A" w14:textId="77777777" w:rsidR="00030A3C" w:rsidRPr="00535417" w:rsidRDefault="00000000" w:rsidP="00535417">
            <w:pPr>
              <w:spacing w:line="360" w:lineRule="auto"/>
              <w:rPr>
                <w:sz w:val="24"/>
                <w:szCs w:val="24"/>
              </w:rPr>
            </w:pPr>
            <w:r w:rsidRPr="00535417">
              <w:rPr>
                <w:color w:val="000000"/>
                <w:sz w:val="24"/>
                <w:szCs w:val="24"/>
              </w:rPr>
              <w:t>Baseline Operating Profit (60 days)</w:t>
            </w:r>
          </w:p>
        </w:tc>
        <w:tc>
          <w:tcPr>
            <w:tcW w:w="3000" w:type="dxa"/>
            <w:tcMar>
              <w:top w:w="80" w:type="dxa"/>
              <w:left w:w="120" w:type="dxa"/>
              <w:bottom w:w="80" w:type="dxa"/>
              <w:right w:w="120" w:type="dxa"/>
            </w:tcMar>
            <w:vAlign w:val="center"/>
          </w:tcPr>
          <w:p w14:paraId="36ACE8F6" w14:textId="77777777" w:rsidR="00030A3C" w:rsidRPr="00535417" w:rsidRDefault="00000000" w:rsidP="00535417">
            <w:pPr>
              <w:spacing w:line="360" w:lineRule="auto"/>
              <w:jc w:val="center"/>
              <w:rPr>
                <w:sz w:val="24"/>
                <w:szCs w:val="24"/>
              </w:rPr>
            </w:pPr>
            <w:r w:rsidRPr="00535417">
              <w:rPr>
                <w:color w:val="000000"/>
                <w:sz w:val="24"/>
                <w:szCs w:val="24"/>
              </w:rPr>
              <w:t>EUR 3,893.37</w:t>
            </w:r>
          </w:p>
        </w:tc>
      </w:tr>
      <w:tr w:rsidR="00030A3C" w:rsidRPr="00535417" w14:paraId="6D10400A" w14:textId="77777777">
        <w:tblPrEx>
          <w:tblCellMar>
            <w:top w:w="0" w:type="dxa"/>
            <w:bottom w:w="0" w:type="dxa"/>
          </w:tblCellMar>
        </w:tblPrEx>
        <w:tc>
          <w:tcPr>
            <w:tcW w:w="5000" w:type="dxa"/>
            <w:tcMar>
              <w:top w:w="80" w:type="dxa"/>
              <w:left w:w="120" w:type="dxa"/>
              <w:bottom w:w="80" w:type="dxa"/>
              <w:right w:w="120" w:type="dxa"/>
            </w:tcMar>
            <w:vAlign w:val="center"/>
          </w:tcPr>
          <w:p w14:paraId="0A5E25AC" w14:textId="77777777" w:rsidR="00030A3C" w:rsidRPr="00535417" w:rsidRDefault="00000000" w:rsidP="00535417">
            <w:pPr>
              <w:spacing w:line="360" w:lineRule="auto"/>
              <w:rPr>
                <w:sz w:val="24"/>
                <w:szCs w:val="24"/>
              </w:rPr>
            </w:pPr>
            <w:r w:rsidRPr="00535417">
              <w:rPr>
                <w:color w:val="000000"/>
                <w:sz w:val="24"/>
                <w:szCs w:val="24"/>
              </w:rPr>
              <w:t>Simulated Operating Profit (60 days)</w:t>
            </w:r>
          </w:p>
        </w:tc>
        <w:tc>
          <w:tcPr>
            <w:tcW w:w="3000" w:type="dxa"/>
            <w:tcMar>
              <w:top w:w="80" w:type="dxa"/>
              <w:left w:w="120" w:type="dxa"/>
              <w:bottom w:w="80" w:type="dxa"/>
              <w:right w:w="120" w:type="dxa"/>
            </w:tcMar>
            <w:vAlign w:val="center"/>
          </w:tcPr>
          <w:p w14:paraId="58D7E244" w14:textId="77777777" w:rsidR="00030A3C" w:rsidRPr="00535417" w:rsidRDefault="00000000" w:rsidP="00535417">
            <w:pPr>
              <w:spacing w:line="360" w:lineRule="auto"/>
              <w:jc w:val="center"/>
              <w:rPr>
                <w:sz w:val="24"/>
                <w:szCs w:val="24"/>
              </w:rPr>
            </w:pPr>
            <w:r w:rsidRPr="00535417">
              <w:rPr>
                <w:color w:val="000000"/>
                <w:sz w:val="24"/>
                <w:szCs w:val="24"/>
              </w:rPr>
              <w:t>EUR 4,485.92</w:t>
            </w:r>
          </w:p>
        </w:tc>
      </w:tr>
      <w:tr w:rsidR="00030A3C" w:rsidRPr="00535417" w14:paraId="71056499" w14:textId="77777777">
        <w:tblPrEx>
          <w:tblCellMar>
            <w:top w:w="0" w:type="dxa"/>
            <w:bottom w:w="0" w:type="dxa"/>
          </w:tblCellMar>
        </w:tblPrEx>
        <w:tc>
          <w:tcPr>
            <w:tcW w:w="5000" w:type="dxa"/>
            <w:tcMar>
              <w:top w:w="80" w:type="dxa"/>
              <w:left w:w="120" w:type="dxa"/>
              <w:bottom w:w="80" w:type="dxa"/>
              <w:right w:w="120" w:type="dxa"/>
            </w:tcMar>
            <w:vAlign w:val="center"/>
          </w:tcPr>
          <w:p w14:paraId="2375AAB5" w14:textId="77777777" w:rsidR="00030A3C" w:rsidRPr="00535417" w:rsidRDefault="00000000" w:rsidP="00535417">
            <w:pPr>
              <w:spacing w:line="360" w:lineRule="auto"/>
              <w:rPr>
                <w:sz w:val="24"/>
                <w:szCs w:val="24"/>
              </w:rPr>
            </w:pPr>
            <w:r w:rsidRPr="00535417">
              <w:rPr>
                <w:color w:val="000000"/>
                <w:sz w:val="24"/>
                <w:szCs w:val="24"/>
              </w:rPr>
              <w:t>Projected Gain</w:t>
            </w:r>
          </w:p>
        </w:tc>
        <w:tc>
          <w:tcPr>
            <w:tcW w:w="3000" w:type="dxa"/>
            <w:tcMar>
              <w:top w:w="80" w:type="dxa"/>
              <w:left w:w="120" w:type="dxa"/>
              <w:bottom w:w="80" w:type="dxa"/>
              <w:right w:w="120" w:type="dxa"/>
            </w:tcMar>
            <w:vAlign w:val="center"/>
          </w:tcPr>
          <w:p w14:paraId="7422AAF5" w14:textId="77777777" w:rsidR="00030A3C" w:rsidRPr="00535417" w:rsidRDefault="00000000" w:rsidP="00535417">
            <w:pPr>
              <w:spacing w:line="360" w:lineRule="auto"/>
              <w:jc w:val="center"/>
              <w:rPr>
                <w:sz w:val="24"/>
                <w:szCs w:val="24"/>
              </w:rPr>
            </w:pPr>
            <w:r w:rsidRPr="00535417">
              <w:rPr>
                <w:color w:val="000000"/>
                <w:sz w:val="24"/>
                <w:szCs w:val="24"/>
              </w:rPr>
              <w:t>EUR 592.55</w:t>
            </w:r>
          </w:p>
        </w:tc>
      </w:tr>
    </w:tbl>
    <w:p w14:paraId="76F13B7D" w14:textId="77777777" w:rsidR="00030A3C" w:rsidRPr="00535417" w:rsidRDefault="00030A3C" w:rsidP="00535417">
      <w:pPr>
        <w:spacing w:after="200" w:line="360" w:lineRule="auto"/>
        <w:rPr>
          <w:sz w:val="24"/>
          <w:szCs w:val="24"/>
        </w:rPr>
      </w:pPr>
    </w:p>
    <w:p w14:paraId="1F8418A2" w14:textId="77777777" w:rsidR="00030A3C" w:rsidRPr="00535417" w:rsidRDefault="00000000" w:rsidP="00535417">
      <w:pPr>
        <w:spacing w:after="160" w:line="360" w:lineRule="auto"/>
        <w:rPr>
          <w:sz w:val="24"/>
          <w:szCs w:val="24"/>
        </w:rPr>
      </w:pPr>
      <w:r w:rsidRPr="00535417">
        <w:rPr>
          <w:sz w:val="24"/>
          <w:szCs w:val="24"/>
        </w:rPr>
        <w:t>A 15% reduction in Saturday staff hours alone is projected to increase operating profit by approximately EUR 592.55 over the 60-day period (roughly EUR 4,940 annualized), with no assumed change to any other day. This isolates the value of a single, specific, low-risk operational adjustment rather than a general observation that "labor cost is high" - it gives management a concrete number to weigh against any service-level concerns of reducing Saturday staffing. The simulator is available live in the dashboard for any day and any percentage adjustment, so alternative scenarios can be tested interactively rather than requested as a one-off analysis.</w:t>
      </w:r>
    </w:p>
    <w:p w14:paraId="29B1B9D2" w14:textId="77777777" w:rsidR="00030A3C" w:rsidRPr="00535417" w:rsidRDefault="00000000" w:rsidP="00535417">
      <w:pPr>
        <w:pStyle w:val="Heading1"/>
        <w:spacing w:before="300" w:after="150" w:line="360" w:lineRule="auto"/>
        <w:rPr>
          <w:sz w:val="28"/>
          <w:szCs w:val="28"/>
        </w:rPr>
      </w:pPr>
      <w:bookmarkStart w:id="9" w:name="_Toc239267813"/>
      <w:r w:rsidRPr="00535417">
        <w:rPr>
          <w:sz w:val="28"/>
          <w:szCs w:val="28"/>
        </w:rPr>
        <w:t>9. Recommendations</w:t>
      </w:r>
      <w:bookmarkEnd w:id="9"/>
    </w:p>
    <w:p w14:paraId="22328542"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lastRenderedPageBreak/>
        <w:t>Trial a 10-15% reduction in Saturday staff hours, using the simulator's projected gain (~EUR 590 over 60 days) as the basis for a before/after comparison once implemented.</w:t>
      </w:r>
    </w:p>
    <w:p w14:paraId="072EF1E6"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Investigate the Salmon Poke Bowl's cost structure or consider a modest price adjustment, given it has the lowest margin despite a premium price point.</w:t>
      </w:r>
    </w:p>
    <w:p w14:paraId="2F02AB85"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Set a labor-cost-to-revenue target (e.g., 30-35%) and track it weekly using the dashboard, rather than reviewing it only at month-end.</w:t>
      </w:r>
    </w:p>
    <w:p w14:paraId="147AD22E"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Use the 14-day forecast when planning near-term staffing and purchasing, refreshing it regularly as new data comes in.</w:t>
      </w:r>
    </w:p>
    <w:p w14:paraId="46DDDF6A"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Extend the simulator to test combined scenarios (e.g., adjusting two days at once, or pairing a staffing change with a menu price change) once validated on a single-variable basis.</w:t>
      </w:r>
    </w:p>
    <w:p w14:paraId="48D0C1E5" w14:textId="77777777" w:rsidR="00030A3C" w:rsidRPr="00535417" w:rsidRDefault="00000000" w:rsidP="00535417">
      <w:pPr>
        <w:pStyle w:val="Heading1"/>
        <w:spacing w:before="300" w:after="150" w:line="360" w:lineRule="auto"/>
        <w:rPr>
          <w:sz w:val="28"/>
          <w:szCs w:val="28"/>
        </w:rPr>
      </w:pPr>
      <w:bookmarkStart w:id="10" w:name="_Toc239267814"/>
      <w:r w:rsidRPr="00535417">
        <w:rPr>
          <w:sz w:val="28"/>
          <w:szCs w:val="28"/>
        </w:rPr>
        <w:t>10. Limitations</w:t>
      </w:r>
      <w:bookmarkEnd w:id="10"/>
    </w:p>
    <w:p w14:paraId="0BAB469C" w14:textId="6B7830C8"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All figures in this report are based on synthetic sample data structured to resemble real restaurant </w:t>
      </w:r>
      <w:proofErr w:type="gramStart"/>
      <w:r w:rsidRPr="00535417">
        <w:rPr>
          <w:sz w:val="24"/>
          <w:szCs w:val="24"/>
        </w:rPr>
        <w:t>operations  they</w:t>
      </w:r>
      <w:proofErr w:type="gramEnd"/>
      <w:r w:rsidRPr="00535417">
        <w:rPr>
          <w:sz w:val="24"/>
          <w:szCs w:val="24"/>
        </w:rPr>
        <w:t xml:space="preserve"> do not reflect actual Dean &amp; David financial performance.</w:t>
      </w:r>
    </w:p>
    <w:p w14:paraId="44C08F09"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The forecast is a simple trend-plus-seasonality model, not a production forecasting system; accuracy should be expected to degrade beyond a </w:t>
      </w:r>
      <w:proofErr w:type="gramStart"/>
      <w:r w:rsidRPr="00535417">
        <w:rPr>
          <w:sz w:val="24"/>
          <w:szCs w:val="24"/>
        </w:rPr>
        <w:t>2-4 week</w:t>
      </w:r>
      <w:proofErr w:type="gramEnd"/>
      <w:r w:rsidRPr="00535417">
        <w:rPr>
          <w:sz w:val="24"/>
          <w:szCs w:val="24"/>
        </w:rPr>
        <w:t xml:space="preserve"> horizon or across structural changes (e.g., a new menu launch).</w:t>
      </w:r>
    </w:p>
    <w:p w14:paraId="2A3C273C" w14:textId="5754EF0F" w:rsidR="00030A3C" w:rsidRPr="00535417" w:rsidRDefault="00000000" w:rsidP="00535417">
      <w:pPr>
        <w:pStyle w:val="ListParagraph"/>
        <w:numPr>
          <w:ilvl w:val="0"/>
          <w:numId w:val="1"/>
        </w:numPr>
        <w:spacing w:after="80" w:line="360" w:lineRule="auto"/>
        <w:rPr>
          <w:sz w:val="24"/>
          <w:szCs w:val="24"/>
        </w:rPr>
      </w:pPr>
      <w:r w:rsidRPr="00535417">
        <w:rPr>
          <w:sz w:val="24"/>
          <w:szCs w:val="24"/>
        </w:rPr>
        <w:t>The staffing simulator isolates the direct labor</w:t>
      </w:r>
      <w:r w:rsidR="00535417">
        <w:rPr>
          <w:sz w:val="24"/>
          <w:szCs w:val="24"/>
        </w:rPr>
        <w:t xml:space="preserve"> </w:t>
      </w:r>
      <w:r w:rsidRPr="00535417">
        <w:rPr>
          <w:sz w:val="24"/>
          <w:szCs w:val="24"/>
        </w:rPr>
        <w:t>cost effect only and does not model any change in sales, customer experience or service quality that a staffing change might itself cause.</w:t>
      </w:r>
    </w:p>
    <w:p w14:paraId="60B9EFE7"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Overhead costs are allocated evenly across days as an illustrative assumption; real overhead timing would shift results.</w:t>
      </w:r>
    </w:p>
    <w:p w14:paraId="58355938" w14:textId="677E656D" w:rsidR="00030A3C" w:rsidRPr="00535417" w:rsidRDefault="00000000" w:rsidP="00535417">
      <w:pPr>
        <w:pStyle w:val="ListParagraph"/>
        <w:numPr>
          <w:ilvl w:val="0"/>
          <w:numId w:val="1"/>
        </w:numPr>
        <w:spacing w:after="80" w:line="360" w:lineRule="auto"/>
        <w:rPr>
          <w:sz w:val="24"/>
          <w:szCs w:val="24"/>
        </w:rPr>
      </w:pPr>
      <w:r w:rsidRPr="00535417">
        <w:rPr>
          <w:sz w:val="24"/>
          <w:szCs w:val="24"/>
        </w:rPr>
        <w:t>Waste, spoilage</w:t>
      </w:r>
      <w:r w:rsidR="00535417">
        <w:rPr>
          <w:sz w:val="24"/>
          <w:szCs w:val="24"/>
        </w:rPr>
        <w:t xml:space="preserve"> </w:t>
      </w:r>
      <w:r w:rsidRPr="00535417">
        <w:rPr>
          <w:sz w:val="24"/>
          <w:szCs w:val="24"/>
        </w:rPr>
        <w:t>and discounting are not modeled in this version.</w:t>
      </w:r>
    </w:p>
    <w:p w14:paraId="11AC8D31" w14:textId="77777777" w:rsidR="00030A3C" w:rsidRPr="00535417" w:rsidRDefault="00000000" w:rsidP="00535417">
      <w:pPr>
        <w:pStyle w:val="Heading1"/>
        <w:spacing w:before="300" w:after="150" w:line="360" w:lineRule="auto"/>
        <w:rPr>
          <w:sz w:val="28"/>
          <w:szCs w:val="28"/>
        </w:rPr>
      </w:pPr>
      <w:bookmarkStart w:id="11" w:name="_Toc239267815"/>
      <w:r w:rsidRPr="00535417">
        <w:rPr>
          <w:sz w:val="28"/>
          <w:szCs w:val="28"/>
        </w:rPr>
        <w:t>11. Conclusion</w:t>
      </w:r>
      <w:bookmarkEnd w:id="11"/>
    </w:p>
    <w:p w14:paraId="23B14E18" w14:textId="42F50A43" w:rsidR="00030A3C" w:rsidRPr="00535417" w:rsidRDefault="00000000" w:rsidP="00535417">
      <w:pPr>
        <w:spacing w:after="160" w:line="360" w:lineRule="auto"/>
        <w:rPr>
          <w:sz w:val="24"/>
          <w:szCs w:val="24"/>
        </w:rPr>
      </w:pPr>
      <w:r w:rsidRPr="00535417">
        <w:rPr>
          <w:sz w:val="24"/>
          <w:szCs w:val="24"/>
        </w:rPr>
        <w:t>This project demonstrates a complete, reusable analytics workflow from raw operational data to a working P&amp;L model, visual analysis, forward</w:t>
      </w:r>
      <w:r w:rsidR="00535417">
        <w:rPr>
          <w:sz w:val="24"/>
          <w:szCs w:val="24"/>
        </w:rPr>
        <w:t xml:space="preserve"> </w:t>
      </w:r>
      <w:r w:rsidRPr="00535417">
        <w:rPr>
          <w:sz w:val="24"/>
          <w:szCs w:val="24"/>
        </w:rPr>
        <w:t xml:space="preserve">looking forecasting and an interactive decision-support simulator - built specifically around the structure of a real restaurant </w:t>
      </w:r>
      <w:r w:rsidRPr="00535417">
        <w:rPr>
          <w:sz w:val="24"/>
          <w:szCs w:val="24"/>
        </w:rPr>
        <w:lastRenderedPageBreak/>
        <w:t>business. Beyond diagnosing that labor costs are eroding otherwise strong margins, the project now quantifies a specific, actionable response (a Saturday staffing adjustment) and projects near-term performance under current conditions. The pipeline is designed so that if real data becomes available from Dean &amp; David it can be substituted directly with no changes to the underlying code.</w:t>
      </w:r>
    </w:p>
    <w:p w14:paraId="640DB885" w14:textId="77777777" w:rsidR="00030A3C" w:rsidRPr="008E3198" w:rsidRDefault="00000000" w:rsidP="00535417">
      <w:pPr>
        <w:pStyle w:val="Heading1"/>
        <w:spacing w:before="300" w:after="150" w:line="360" w:lineRule="auto"/>
        <w:rPr>
          <w:sz w:val="28"/>
          <w:szCs w:val="28"/>
        </w:rPr>
      </w:pPr>
      <w:bookmarkStart w:id="12" w:name="_Toc239267816"/>
      <w:r w:rsidRPr="008E3198">
        <w:rPr>
          <w:sz w:val="28"/>
          <w:szCs w:val="28"/>
        </w:rPr>
        <w:t>12. Project Resources</w:t>
      </w:r>
      <w:bookmarkEnd w:id="12"/>
    </w:p>
    <w:p w14:paraId="7D6CC34B"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Full source code, data, and interactive dashboard (including live forecast and staffing simulator): published on GitHub (repository: dean-</w:t>
      </w:r>
      <w:proofErr w:type="spellStart"/>
      <w:r w:rsidRPr="00535417">
        <w:rPr>
          <w:sz w:val="24"/>
          <w:szCs w:val="24"/>
        </w:rPr>
        <w:t>david</w:t>
      </w:r>
      <w:proofErr w:type="spellEnd"/>
      <w:r w:rsidRPr="00535417">
        <w:rPr>
          <w:sz w:val="24"/>
          <w:szCs w:val="24"/>
        </w:rPr>
        <w:t>-pl-analysis).</w:t>
      </w:r>
    </w:p>
    <w:p w14:paraId="508D138C"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Tech stack: Python, pandas, </w:t>
      </w:r>
      <w:proofErr w:type="spellStart"/>
      <w:r w:rsidRPr="00535417">
        <w:rPr>
          <w:sz w:val="24"/>
          <w:szCs w:val="24"/>
        </w:rPr>
        <w:t>numpy</w:t>
      </w:r>
      <w:proofErr w:type="spellEnd"/>
      <w:r w:rsidRPr="00535417">
        <w:rPr>
          <w:sz w:val="24"/>
          <w:szCs w:val="24"/>
        </w:rPr>
        <w:t xml:space="preserve">, matplotlib, </w:t>
      </w:r>
      <w:proofErr w:type="spellStart"/>
      <w:r w:rsidRPr="00535417">
        <w:rPr>
          <w:sz w:val="24"/>
          <w:szCs w:val="24"/>
        </w:rPr>
        <w:t>Streamlit</w:t>
      </w:r>
      <w:proofErr w:type="spellEnd"/>
      <w:r w:rsidRPr="00535417">
        <w:rPr>
          <w:sz w:val="24"/>
          <w:szCs w:val="24"/>
        </w:rPr>
        <w:t xml:space="preserve">, </w:t>
      </w:r>
      <w:proofErr w:type="spellStart"/>
      <w:r w:rsidRPr="00535417">
        <w:rPr>
          <w:sz w:val="24"/>
          <w:szCs w:val="24"/>
        </w:rPr>
        <w:t>Plotly</w:t>
      </w:r>
      <w:proofErr w:type="spellEnd"/>
      <w:r w:rsidRPr="00535417">
        <w:rPr>
          <w:sz w:val="24"/>
          <w:szCs w:val="24"/>
        </w:rPr>
        <w:t>.</w:t>
      </w:r>
    </w:p>
    <w:p w14:paraId="4F33D313" w14:textId="77777777" w:rsidR="00030A3C" w:rsidRPr="00535417" w:rsidRDefault="00000000" w:rsidP="00535417">
      <w:pPr>
        <w:pStyle w:val="ListParagraph"/>
        <w:numPr>
          <w:ilvl w:val="0"/>
          <w:numId w:val="1"/>
        </w:numPr>
        <w:spacing w:after="80" w:line="360" w:lineRule="auto"/>
        <w:rPr>
          <w:sz w:val="24"/>
          <w:szCs w:val="24"/>
        </w:rPr>
      </w:pPr>
      <w:r w:rsidRPr="00535417">
        <w:rPr>
          <w:sz w:val="24"/>
          <w:szCs w:val="24"/>
        </w:rPr>
        <w:t xml:space="preserve">To reproduce: clone the repository, run `pip install -r requirements.txt`, then `python </w:t>
      </w:r>
      <w:proofErr w:type="spellStart"/>
      <w:r w:rsidRPr="00535417">
        <w:rPr>
          <w:sz w:val="24"/>
          <w:szCs w:val="24"/>
        </w:rPr>
        <w:t>src</w:t>
      </w:r>
      <w:proofErr w:type="spellEnd"/>
      <w:r w:rsidRPr="00535417">
        <w:rPr>
          <w:sz w:val="24"/>
          <w:szCs w:val="24"/>
        </w:rPr>
        <w:t>/run_analysis.py` for the static report, or `</w:t>
      </w:r>
      <w:proofErr w:type="spellStart"/>
      <w:r w:rsidRPr="00535417">
        <w:rPr>
          <w:sz w:val="24"/>
          <w:szCs w:val="24"/>
        </w:rPr>
        <w:t>streamlit</w:t>
      </w:r>
      <w:proofErr w:type="spellEnd"/>
      <w:r w:rsidRPr="00535417">
        <w:rPr>
          <w:sz w:val="24"/>
          <w:szCs w:val="24"/>
        </w:rPr>
        <w:t xml:space="preserve"> run dashboard/app.py` for the full interactive dashboard including the forecast and simulator.</w:t>
      </w:r>
    </w:p>
    <w:sectPr w:rsidR="00030A3C" w:rsidRPr="00535417">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A6EB" w14:textId="77777777" w:rsidR="007F3EC8" w:rsidRDefault="007F3EC8">
      <w:r>
        <w:separator/>
      </w:r>
    </w:p>
  </w:endnote>
  <w:endnote w:type="continuationSeparator" w:id="0">
    <w:p w14:paraId="0D19069E" w14:textId="77777777" w:rsidR="007F3EC8" w:rsidRDefault="007F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7068" w14:textId="77777777" w:rsidR="00030A3C"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53541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E18A" w14:textId="77777777" w:rsidR="007F3EC8" w:rsidRDefault="007F3EC8">
      <w:r>
        <w:separator/>
      </w:r>
    </w:p>
  </w:footnote>
  <w:footnote w:type="continuationSeparator" w:id="0">
    <w:p w14:paraId="0E64E27E" w14:textId="77777777" w:rsidR="007F3EC8" w:rsidRDefault="007F3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470C" w14:textId="77777777" w:rsidR="00030A3C" w:rsidRDefault="00000000">
    <w:pPr>
      <w:jc w:val="right"/>
    </w:pPr>
    <w:r>
      <w:rPr>
        <w:color w:val="666666"/>
        <w:sz w:val="16"/>
        <w:szCs w:val="16"/>
      </w:rPr>
      <w:t>Dean &amp; David - P&amp;L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6242A"/>
    <w:multiLevelType w:val="hybridMultilevel"/>
    <w:tmpl w:val="359E4B7A"/>
    <w:lvl w:ilvl="0" w:tplc="E052500E">
      <w:start w:val="1"/>
      <w:numFmt w:val="bullet"/>
      <w:lvlText w:val="●"/>
      <w:lvlJc w:val="left"/>
      <w:pPr>
        <w:ind w:left="720" w:hanging="360"/>
      </w:pPr>
    </w:lvl>
    <w:lvl w:ilvl="1" w:tplc="9DFA25F8">
      <w:start w:val="1"/>
      <w:numFmt w:val="bullet"/>
      <w:lvlText w:val="○"/>
      <w:lvlJc w:val="left"/>
      <w:pPr>
        <w:ind w:left="1440" w:hanging="360"/>
      </w:pPr>
    </w:lvl>
    <w:lvl w:ilvl="2" w:tplc="0C1CD2AA">
      <w:start w:val="1"/>
      <w:numFmt w:val="bullet"/>
      <w:lvlText w:val="■"/>
      <w:lvlJc w:val="left"/>
      <w:pPr>
        <w:ind w:left="2160" w:hanging="360"/>
      </w:pPr>
    </w:lvl>
    <w:lvl w:ilvl="3" w:tplc="8496F7BA">
      <w:start w:val="1"/>
      <w:numFmt w:val="bullet"/>
      <w:lvlText w:val="●"/>
      <w:lvlJc w:val="left"/>
      <w:pPr>
        <w:ind w:left="2880" w:hanging="360"/>
      </w:pPr>
    </w:lvl>
    <w:lvl w:ilvl="4" w:tplc="30187A48">
      <w:start w:val="1"/>
      <w:numFmt w:val="bullet"/>
      <w:lvlText w:val="○"/>
      <w:lvlJc w:val="left"/>
      <w:pPr>
        <w:ind w:left="3600" w:hanging="360"/>
      </w:pPr>
    </w:lvl>
    <w:lvl w:ilvl="5" w:tplc="896449B0">
      <w:start w:val="1"/>
      <w:numFmt w:val="bullet"/>
      <w:lvlText w:val="■"/>
      <w:lvlJc w:val="left"/>
      <w:pPr>
        <w:ind w:left="4320" w:hanging="360"/>
      </w:pPr>
    </w:lvl>
    <w:lvl w:ilvl="6" w:tplc="312AA38A">
      <w:start w:val="1"/>
      <w:numFmt w:val="bullet"/>
      <w:lvlText w:val="●"/>
      <w:lvlJc w:val="left"/>
      <w:pPr>
        <w:ind w:left="5040" w:hanging="360"/>
      </w:pPr>
    </w:lvl>
    <w:lvl w:ilvl="7" w:tplc="7F30B798">
      <w:start w:val="1"/>
      <w:numFmt w:val="bullet"/>
      <w:lvlText w:val="●"/>
      <w:lvlJc w:val="left"/>
      <w:pPr>
        <w:ind w:left="5760" w:hanging="360"/>
      </w:pPr>
    </w:lvl>
    <w:lvl w:ilvl="8" w:tplc="F24E47A2">
      <w:start w:val="1"/>
      <w:numFmt w:val="bullet"/>
      <w:lvlText w:val="●"/>
      <w:lvlJc w:val="left"/>
      <w:pPr>
        <w:ind w:left="6480" w:hanging="360"/>
      </w:pPr>
    </w:lvl>
  </w:abstractNum>
  <w:num w:numId="1" w16cid:durableId="527648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A3C"/>
    <w:rsid w:val="00030A3C"/>
    <w:rsid w:val="00535417"/>
    <w:rsid w:val="00656E52"/>
    <w:rsid w:val="007F3EC8"/>
    <w:rsid w:val="008E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F080"/>
  <w15:docId w15:val="{B79B0CC7-5DEC-4363-90A6-2AC0A51E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541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F5A4D-8A56-4160-B6C1-6E6940CF0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2125</Words>
  <Characters>12118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Shushrutha reddy</cp:lastModifiedBy>
  <cp:revision>2</cp:revision>
  <dcterms:created xsi:type="dcterms:W3CDTF">2026-09-02T11:42:00Z</dcterms:created>
  <dcterms:modified xsi:type="dcterms:W3CDTF">2026-09-02T17:03:00Z</dcterms:modified>
</cp:coreProperties>
</file>