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022D9" w14:textId="77777777" w:rsidR="008E447A" w:rsidRDefault="008E447A">
      <w:pPr>
        <w:spacing w:before="1800"/>
      </w:pPr>
    </w:p>
    <w:p w14:paraId="7745A855" w14:textId="77777777" w:rsidR="008E447A" w:rsidRDefault="00000000">
      <w:pPr>
        <w:spacing w:after="200"/>
        <w:jc w:val="center"/>
      </w:pPr>
      <w:r>
        <w:rPr>
          <w:b/>
          <w:bCs/>
          <w:color w:val="2F5233"/>
          <w:sz w:val="56"/>
          <w:szCs w:val="56"/>
        </w:rPr>
        <w:t>Restaurant Profit &amp; Loss Analysis</w:t>
      </w:r>
    </w:p>
    <w:p w14:paraId="4657CC59" w14:textId="77777777" w:rsidR="008E447A" w:rsidRDefault="00000000">
      <w:pPr>
        <w:spacing w:after="1200"/>
        <w:jc w:val="center"/>
      </w:pPr>
      <w:r>
        <w:rPr>
          <w:i/>
          <w:iCs/>
          <w:color w:val="C9A227"/>
          <w:sz w:val="30"/>
          <w:szCs w:val="30"/>
        </w:rPr>
        <w:t>A Data Analytics Case Study Inspired by Dean &amp; David</w:t>
      </w:r>
    </w:p>
    <w:p w14:paraId="31475BC2" w14:textId="31961A43" w:rsidR="008E447A" w:rsidRDefault="00000000">
      <w:pPr>
        <w:spacing w:after="100"/>
        <w:jc w:val="center"/>
      </w:pPr>
      <w:r>
        <w:rPr>
          <w:b/>
          <w:bCs/>
          <w:sz w:val="26"/>
          <w:szCs w:val="26"/>
        </w:rPr>
        <w:t xml:space="preserve">Prepared by: </w:t>
      </w:r>
      <w:proofErr w:type="spellStart"/>
      <w:r w:rsidR="00403A59">
        <w:rPr>
          <w:b/>
          <w:bCs/>
          <w:sz w:val="26"/>
          <w:szCs w:val="26"/>
        </w:rPr>
        <w:t>shushrutha</w:t>
      </w:r>
      <w:proofErr w:type="spellEnd"/>
      <w:r w:rsidR="00403A59">
        <w:rPr>
          <w:b/>
          <w:bCs/>
          <w:sz w:val="26"/>
          <w:szCs w:val="26"/>
        </w:rPr>
        <w:t xml:space="preserve"> Reddy</w:t>
      </w:r>
    </w:p>
    <w:p w14:paraId="1997EAC2" w14:textId="59618AD7" w:rsidR="008E447A" w:rsidRDefault="00000000">
      <w:pPr>
        <w:spacing w:after="100"/>
        <w:jc w:val="center"/>
      </w:pPr>
      <w:r>
        <w:rPr>
          <w:color w:val="666666"/>
          <w:sz w:val="22"/>
          <w:szCs w:val="22"/>
        </w:rPr>
        <w:t xml:space="preserve">MSc </w:t>
      </w:r>
      <w:r w:rsidR="00403A59">
        <w:rPr>
          <w:color w:val="666666"/>
          <w:sz w:val="22"/>
          <w:szCs w:val="22"/>
        </w:rPr>
        <w:t xml:space="preserve">Data Analytics, </w:t>
      </w:r>
      <w:r>
        <w:rPr>
          <w:color w:val="666666"/>
          <w:sz w:val="22"/>
          <w:szCs w:val="22"/>
        </w:rPr>
        <w:t xml:space="preserve"> </w:t>
      </w:r>
      <w:r w:rsidR="00403A59">
        <w:rPr>
          <w:color w:val="666666"/>
          <w:sz w:val="22"/>
          <w:szCs w:val="22"/>
        </w:rPr>
        <w:t>Berlin School of Business and Innovation</w:t>
      </w:r>
    </w:p>
    <w:p w14:paraId="7415E0AD" w14:textId="77777777" w:rsidR="008E447A" w:rsidRDefault="00000000">
      <w:pPr>
        <w:spacing w:after="100"/>
        <w:jc w:val="center"/>
      </w:pPr>
      <w:r>
        <w:rPr>
          <w:color w:val="666666"/>
          <w:sz w:val="22"/>
          <w:szCs w:val="22"/>
        </w:rPr>
        <w:t>July 2026</w:t>
      </w:r>
    </w:p>
    <w:p w14:paraId="065942A4" w14:textId="77777777" w:rsidR="008E447A" w:rsidRDefault="008E447A">
      <w:pPr>
        <w:sectPr w:rsidR="008E447A">
          <w:pgSz w:w="11906" w:h="16838"/>
          <w:pgMar w:top="1440" w:right="1440" w:bottom="1440" w:left="1440" w:header="708" w:footer="708" w:gutter="0"/>
          <w:cols w:space="720"/>
          <w:docGrid w:linePitch="360"/>
        </w:sectPr>
      </w:pPr>
    </w:p>
    <w:p w14:paraId="295E2F5F" w14:textId="77777777" w:rsidR="008E447A" w:rsidRDefault="00000000">
      <w:pPr>
        <w:pStyle w:val="Heading1"/>
        <w:spacing w:before="300" w:after="150"/>
      </w:pPr>
      <w:r>
        <w:lastRenderedPageBreak/>
        <w:t>Table of Contents</w:t>
      </w:r>
    </w:p>
    <w:sdt>
      <w:sdtPr>
        <w:alias w:val="Table of Contents"/>
        <w:id w:val="-1667624140"/>
      </w:sdtPr>
      <w:sdtContent>
        <w:p w14:paraId="1D4C2648" w14:textId="77777777" w:rsidR="008E447A" w:rsidRDefault="00000000">
          <w:r>
            <w:fldChar w:fldCharType="begin"/>
          </w:r>
          <w:r>
            <w:instrText>TOC \h \o "1-2"</w:instrText>
          </w:r>
          <w:r>
            <w:fldChar w:fldCharType="separate"/>
          </w:r>
        </w:p>
        <w:p w14:paraId="0D6558AC" w14:textId="77777777" w:rsidR="008E447A" w:rsidRDefault="00000000">
          <w:r>
            <w:fldChar w:fldCharType="end"/>
          </w:r>
        </w:p>
      </w:sdtContent>
    </w:sdt>
    <w:p w14:paraId="04078106" w14:textId="77777777" w:rsidR="008E447A" w:rsidRDefault="00000000">
      <w:r>
        <w:br w:type="page"/>
      </w:r>
    </w:p>
    <w:p w14:paraId="2EED820C" w14:textId="77777777" w:rsidR="008E447A" w:rsidRDefault="008E447A">
      <w:pPr>
        <w:sectPr w:rsidR="008E447A">
          <w:pgSz w:w="11906" w:h="16838"/>
          <w:pgMar w:top="1440" w:right="1440" w:bottom="1440" w:left="1440" w:header="708" w:footer="708" w:gutter="0"/>
          <w:cols w:space="720"/>
          <w:docGrid w:linePitch="360"/>
        </w:sectPr>
      </w:pPr>
    </w:p>
    <w:p w14:paraId="68A2C90B" w14:textId="77777777" w:rsidR="008E447A" w:rsidRDefault="00000000">
      <w:pPr>
        <w:pStyle w:val="Heading1"/>
        <w:spacing w:before="300" w:after="150"/>
      </w:pPr>
      <w:r>
        <w:lastRenderedPageBreak/>
        <w:t>1. Executive Summary</w:t>
      </w:r>
    </w:p>
    <w:p w14:paraId="48079E29" w14:textId="57588CCF" w:rsidR="008E447A" w:rsidRPr="00403A59" w:rsidRDefault="00000000" w:rsidP="00403A59">
      <w:pPr>
        <w:spacing w:after="160" w:line="360" w:lineRule="auto"/>
        <w:rPr>
          <w:sz w:val="28"/>
          <w:szCs w:val="28"/>
        </w:rPr>
      </w:pPr>
      <w:r w:rsidRPr="00403A59">
        <w:rPr>
          <w:sz w:val="28"/>
          <w:szCs w:val="28"/>
        </w:rPr>
        <w:t>This report presents a Profit &amp; Loss (P&amp;L) analysis pipeline built for a quick-service restaurant operation, modeled on a Dean &amp; David outlet in Berlin where the author works. Because real financial data from the business is confidential, the analysis runs on a synthetic but structurally realistic 60-day dataset (menu, item</w:t>
      </w:r>
      <w:r w:rsidR="00900DFB">
        <w:rPr>
          <w:sz w:val="28"/>
          <w:szCs w:val="28"/>
        </w:rPr>
        <w:t xml:space="preserve"> </w:t>
      </w:r>
      <w:r w:rsidRPr="00403A59">
        <w:rPr>
          <w:sz w:val="28"/>
          <w:szCs w:val="28"/>
        </w:rPr>
        <w:t>level sales, labor hours and overheads) designed to mirror an actual point</w:t>
      </w:r>
      <w:r w:rsidR="00900DFB">
        <w:rPr>
          <w:sz w:val="28"/>
          <w:szCs w:val="28"/>
        </w:rPr>
        <w:t xml:space="preserve"> </w:t>
      </w:r>
      <w:r w:rsidRPr="00403A59">
        <w:rPr>
          <w:sz w:val="28"/>
          <w:szCs w:val="28"/>
        </w:rPr>
        <w:t>of</w:t>
      </w:r>
      <w:r w:rsidR="00900DFB">
        <w:rPr>
          <w:sz w:val="28"/>
          <w:szCs w:val="28"/>
        </w:rPr>
        <w:t xml:space="preserve"> </w:t>
      </w:r>
      <w:r w:rsidRPr="00403A59">
        <w:rPr>
          <w:sz w:val="28"/>
          <w:szCs w:val="28"/>
        </w:rPr>
        <w:t>sale (POS) and labor export. The same pipeline and dashboard can be pointed at real data with no code changes.</w:t>
      </w:r>
    </w:p>
    <w:p w14:paraId="674B6BB3" w14:textId="63B84ECA" w:rsidR="008E447A" w:rsidRPr="00403A59" w:rsidRDefault="00000000" w:rsidP="00403A59">
      <w:pPr>
        <w:spacing w:after="160" w:line="360" w:lineRule="auto"/>
        <w:rPr>
          <w:sz w:val="28"/>
          <w:szCs w:val="28"/>
        </w:rPr>
      </w:pPr>
      <w:r w:rsidRPr="00403A59">
        <w:rPr>
          <w:sz w:val="28"/>
          <w:szCs w:val="28"/>
        </w:rPr>
        <w:t>The analysis covers revenue, cost of goods sold (COGS), gross and operating margins, labor cost efficiency, menu item profitability and demand patterns by day of week. Over the sample period, the outlet modeled generated €71,861 in revenue at a 68.3% average gross margin, but only a 2.7% average operating margin driven primarily by labor costs running at 46.7% of revenue well above the 30% industry guideline for this format. This is the central finding of the analysis and the basis for the recommendations in Section 6.</w:t>
      </w:r>
    </w:p>
    <w:p w14:paraId="536FA5F1" w14:textId="77777777" w:rsidR="008E447A" w:rsidRDefault="00000000">
      <w:pPr>
        <w:pStyle w:val="Heading1"/>
        <w:spacing w:before="300" w:after="150"/>
      </w:pPr>
      <w:r>
        <w:t>2. Background &amp; Motivation</w:t>
      </w:r>
    </w:p>
    <w:p w14:paraId="7D3DE850" w14:textId="7068FF87" w:rsidR="008E447A" w:rsidRDefault="00000000" w:rsidP="00900DFB">
      <w:pPr>
        <w:spacing w:after="160" w:line="360" w:lineRule="auto"/>
        <w:rPr>
          <w:sz w:val="28"/>
          <w:szCs w:val="28"/>
        </w:rPr>
      </w:pPr>
      <w:r w:rsidRPr="00900DFB">
        <w:rPr>
          <w:sz w:val="28"/>
          <w:szCs w:val="28"/>
        </w:rPr>
        <w:t>As a student</w:t>
      </w:r>
      <w:r w:rsidR="00900DFB">
        <w:rPr>
          <w:sz w:val="28"/>
          <w:szCs w:val="28"/>
        </w:rPr>
        <w:t xml:space="preserve"> of </w:t>
      </w:r>
      <w:proofErr w:type="spellStart"/>
      <w:r w:rsidR="00900DFB">
        <w:rPr>
          <w:sz w:val="28"/>
          <w:szCs w:val="28"/>
        </w:rPr>
        <w:t>Msc</w:t>
      </w:r>
      <w:proofErr w:type="spellEnd"/>
      <w:r w:rsidR="00900DFB">
        <w:rPr>
          <w:sz w:val="28"/>
          <w:szCs w:val="28"/>
        </w:rPr>
        <w:t xml:space="preserve"> Data Analytics </w:t>
      </w:r>
      <w:r w:rsidRPr="00900DFB">
        <w:rPr>
          <w:sz w:val="28"/>
          <w:szCs w:val="28"/>
        </w:rPr>
        <w:t>with hands</w:t>
      </w:r>
      <w:r w:rsidR="00900DFB">
        <w:rPr>
          <w:sz w:val="28"/>
          <w:szCs w:val="28"/>
        </w:rPr>
        <w:t xml:space="preserve"> </w:t>
      </w:r>
      <w:r w:rsidRPr="00900DFB">
        <w:rPr>
          <w:sz w:val="28"/>
          <w:szCs w:val="28"/>
        </w:rPr>
        <w:t>on experience working front-of-house at a Dean &amp; David restaurant</w:t>
      </w:r>
      <w:r w:rsidR="00900DFB">
        <w:rPr>
          <w:sz w:val="28"/>
          <w:szCs w:val="28"/>
        </w:rPr>
        <w:t>.</w:t>
      </w:r>
      <w:r w:rsidRPr="00900DFB">
        <w:rPr>
          <w:sz w:val="28"/>
          <w:szCs w:val="28"/>
        </w:rPr>
        <w:t xml:space="preserve"> I wanted to build a portfolio project that reflects a real operational analytics problem rather than a generic public dataset. Restaurants generate rich daily data sales by item, labor hours</w:t>
      </w:r>
      <w:r w:rsidR="00900DFB">
        <w:rPr>
          <w:sz w:val="28"/>
          <w:szCs w:val="28"/>
        </w:rPr>
        <w:t xml:space="preserve"> </w:t>
      </w:r>
      <w:r w:rsidRPr="00900DFB">
        <w:rPr>
          <w:sz w:val="28"/>
          <w:szCs w:val="28"/>
        </w:rPr>
        <w:t>and fixed overheads but rarely have that data structured into a working P&amp;L model that management can query directly. This project builds that pipeline from raw data to actionable insight.</w:t>
      </w:r>
    </w:p>
    <w:p w14:paraId="2F3220B6" w14:textId="77777777" w:rsidR="00B90289" w:rsidRDefault="00B90289" w:rsidP="00900DFB">
      <w:pPr>
        <w:spacing w:after="160" w:line="360" w:lineRule="auto"/>
        <w:rPr>
          <w:sz w:val="28"/>
          <w:szCs w:val="28"/>
        </w:rPr>
      </w:pPr>
    </w:p>
    <w:p w14:paraId="58FBBDFB" w14:textId="77777777" w:rsidR="00B90289" w:rsidRDefault="00B90289" w:rsidP="00900DFB">
      <w:pPr>
        <w:spacing w:after="160" w:line="360" w:lineRule="auto"/>
        <w:rPr>
          <w:sz w:val="28"/>
          <w:szCs w:val="28"/>
        </w:rPr>
      </w:pPr>
    </w:p>
    <w:p w14:paraId="39B28483" w14:textId="77777777" w:rsidR="00B90289" w:rsidRPr="00900DFB" w:rsidRDefault="00B90289" w:rsidP="00900DFB">
      <w:pPr>
        <w:spacing w:after="160" w:line="360" w:lineRule="auto"/>
        <w:rPr>
          <w:sz w:val="28"/>
          <w:szCs w:val="28"/>
        </w:rPr>
      </w:pPr>
    </w:p>
    <w:p w14:paraId="4B063621" w14:textId="77777777" w:rsidR="008E447A" w:rsidRDefault="00000000">
      <w:pPr>
        <w:pStyle w:val="Heading1"/>
        <w:spacing w:before="300" w:after="150"/>
      </w:pPr>
      <w:r>
        <w:lastRenderedPageBreak/>
        <w:t>3. Objectives</w:t>
      </w:r>
    </w:p>
    <w:p w14:paraId="48576D93" w14:textId="1092562E" w:rsidR="008E447A" w:rsidRPr="00B90289" w:rsidRDefault="00000000" w:rsidP="00B90289">
      <w:pPr>
        <w:pStyle w:val="ListParagraph"/>
        <w:numPr>
          <w:ilvl w:val="0"/>
          <w:numId w:val="1"/>
        </w:numPr>
        <w:spacing w:after="80" w:line="360" w:lineRule="auto"/>
        <w:rPr>
          <w:sz w:val="28"/>
          <w:szCs w:val="28"/>
        </w:rPr>
      </w:pPr>
      <w:r w:rsidRPr="00B90289">
        <w:rPr>
          <w:sz w:val="28"/>
          <w:szCs w:val="28"/>
        </w:rPr>
        <w:t>Build a repeatable P&amp;L calculation pipeline (revenue, COGS, gross/operating profit and margins) from raw sales, labor and overhead data.</w:t>
      </w:r>
    </w:p>
    <w:p w14:paraId="5D137538" w14:textId="77777777" w:rsidR="008E447A" w:rsidRPr="00B90289" w:rsidRDefault="00000000" w:rsidP="00B90289">
      <w:pPr>
        <w:pStyle w:val="ListParagraph"/>
        <w:numPr>
          <w:ilvl w:val="0"/>
          <w:numId w:val="1"/>
        </w:numPr>
        <w:spacing w:after="80" w:line="360" w:lineRule="auto"/>
        <w:rPr>
          <w:sz w:val="28"/>
          <w:szCs w:val="28"/>
        </w:rPr>
      </w:pPr>
      <w:r w:rsidRPr="00B90289">
        <w:rPr>
          <w:sz w:val="28"/>
          <w:szCs w:val="28"/>
        </w:rPr>
        <w:t>Identify which menu items are the strongest and weakest profit contributors.</w:t>
      </w:r>
    </w:p>
    <w:p w14:paraId="4E84D6DC" w14:textId="77777777" w:rsidR="008E447A" w:rsidRPr="00B90289" w:rsidRDefault="00000000" w:rsidP="00B90289">
      <w:pPr>
        <w:pStyle w:val="ListParagraph"/>
        <w:numPr>
          <w:ilvl w:val="0"/>
          <w:numId w:val="1"/>
        </w:numPr>
        <w:spacing w:after="80" w:line="360" w:lineRule="auto"/>
        <w:rPr>
          <w:sz w:val="28"/>
          <w:szCs w:val="28"/>
        </w:rPr>
      </w:pPr>
      <w:r w:rsidRPr="00B90289">
        <w:rPr>
          <w:sz w:val="28"/>
          <w:szCs w:val="28"/>
        </w:rPr>
        <w:t>Quantify labor cost efficiency relative to industry benchmarks.</w:t>
      </w:r>
    </w:p>
    <w:p w14:paraId="593396E1" w14:textId="77777777" w:rsidR="008E447A" w:rsidRPr="00B90289" w:rsidRDefault="00000000" w:rsidP="00B90289">
      <w:pPr>
        <w:pStyle w:val="ListParagraph"/>
        <w:numPr>
          <w:ilvl w:val="0"/>
          <w:numId w:val="1"/>
        </w:numPr>
        <w:spacing w:after="80" w:line="360" w:lineRule="auto"/>
        <w:rPr>
          <w:sz w:val="28"/>
          <w:szCs w:val="28"/>
        </w:rPr>
      </w:pPr>
      <w:r w:rsidRPr="00B90289">
        <w:rPr>
          <w:sz w:val="28"/>
          <w:szCs w:val="28"/>
        </w:rPr>
        <w:t>Surface demand patterns by day of week to inform staffing decisions.</w:t>
      </w:r>
    </w:p>
    <w:p w14:paraId="2B30113A" w14:textId="4DBB0627" w:rsidR="008E447A" w:rsidRPr="00B90289" w:rsidRDefault="00000000" w:rsidP="00B90289">
      <w:pPr>
        <w:pStyle w:val="ListParagraph"/>
        <w:numPr>
          <w:ilvl w:val="0"/>
          <w:numId w:val="1"/>
        </w:numPr>
        <w:spacing w:after="80" w:line="360" w:lineRule="auto"/>
        <w:rPr>
          <w:sz w:val="28"/>
          <w:szCs w:val="28"/>
        </w:rPr>
      </w:pPr>
      <w:r w:rsidRPr="00B90289">
        <w:rPr>
          <w:sz w:val="28"/>
          <w:szCs w:val="28"/>
        </w:rPr>
        <w:t>Package the analysis as a reusable GitHub</w:t>
      </w:r>
      <w:r w:rsidR="00B90289">
        <w:rPr>
          <w:sz w:val="28"/>
          <w:szCs w:val="28"/>
        </w:rPr>
        <w:t xml:space="preserve"> </w:t>
      </w:r>
      <w:r w:rsidRPr="00B90289">
        <w:rPr>
          <w:sz w:val="28"/>
          <w:szCs w:val="28"/>
        </w:rPr>
        <w:t>hosted project with an interactive dashboard so it can be pointed at real restaurant data in future.</w:t>
      </w:r>
    </w:p>
    <w:p w14:paraId="6E11AF97" w14:textId="77777777" w:rsidR="008E447A" w:rsidRDefault="00000000">
      <w:pPr>
        <w:pStyle w:val="Heading1"/>
        <w:spacing w:before="300" w:after="150"/>
      </w:pPr>
      <w:r>
        <w:t>4. Data &amp; Methodology</w:t>
      </w:r>
    </w:p>
    <w:p w14:paraId="378A25AC" w14:textId="77777777" w:rsidR="008E447A" w:rsidRPr="00B90289" w:rsidRDefault="00000000">
      <w:pPr>
        <w:spacing w:after="160"/>
        <w:rPr>
          <w:sz w:val="28"/>
          <w:szCs w:val="28"/>
        </w:rPr>
      </w:pPr>
      <w:r w:rsidRPr="00B90289">
        <w:rPr>
          <w:b/>
          <w:bCs/>
          <w:sz w:val="28"/>
          <w:szCs w:val="28"/>
        </w:rPr>
        <w:t>4.1 Data Sources</w:t>
      </w:r>
    </w:p>
    <w:p w14:paraId="49D40E07" w14:textId="77777777" w:rsidR="008E447A" w:rsidRPr="00B90289" w:rsidRDefault="00000000" w:rsidP="00B90289">
      <w:pPr>
        <w:spacing w:after="160" w:line="360" w:lineRule="auto"/>
        <w:rPr>
          <w:sz w:val="28"/>
          <w:szCs w:val="28"/>
        </w:rPr>
      </w:pPr>
      <w:r w:rsidRPr="00B90289">
        <w:rPr>
          <w:sz w:val="28"/>
          <w:szCs w:val="28"/>
        </w:rPr>
        <w:t>Four datasets were used, generated synthetically to mirror the structure of real restaurant exports:</w:t>
      </w:r>
    </w:p>
    <w:p w14:paraId="672AF483" w14:textId="0CC866FA" w:rsidR="008E447A" w:rsidRPr="00B90289" w:rsidRDefault="00000000" w:rsidP="00B90289">
      <w:pPr>
        <w:pStyle w:val="ListParagraph"/>
        <w:numPr>
          <w:ilvl w:val="0"/>
          <w:numId w:val="1"/>
        </w:numPr>
        <w:spacing w:after="80" w:line="360" w:lineRule="auto"/>
        <w:rPr>
          <w:sz w:val="28"/>
          <w:szCs w:val="28"/>
        </w:rPr>
      </w:pPr>
      <w:r w:rsidRPr="00B90289">
        <w:rPr>
          <w:sz w:val="28"/>
          <w:szCs w:val="28"/>
        </w:rPr>
        <w:t xml:space="preserve">Menu </w:t>
      </w:r>
      <w:r w:rsidR="00B90289">
        <w:rPr>
          <w:sz w:val="28"/>
          <w:szCs w:val="28"/>
        </w:rPr>
        <w:t>-</w:t>
      </w:r>
      <w:r w:rsidRPr="00B90289">
        <w:rPr>
          <w:sz w:val="28"/>
          <w:szCs w:val="28"/>
        </w:rPr>
        <w:t xml:space="preserve"> 10 items across Bowl, Salad, Wrap and Drink categories with price and unit cost per item.</w:t>
      </w:r>
    </w:p>
    <w:p w14:paraId="75F33ADA" w14:textId="56B31F30" w:rsidR="008E447A" w:rsidRPr="00B90289" w:rsidRDefault="00000000" w:rsidP="00B90289">
      <w:pPr>
        <w:pStyle w:val="ListParagraph"/>
        <w:numPr>
          <w:ilvl w:val="0"/>
          <w:numId w:val="1"/>
        </w:numPr>
        <w:spacing w:after="80" w:line="360" w:lineRule="auto"/>
        <w:rPr>
          <w:sz w:val="28"/>
          <w:szCs w:val="28"/>
        </w:rPr>
      </w:pPr>
      <w:r w:rsidRPr="00B90289">
        <w:rPr>
          <w:sz w:val="28"/>
          <w:szCs w:val="28"/>
        </w:rPr>
        <w:t xml:space="preserve">Daily Sales </w:t>
      </w:r>
      <w:r w:rsidR="00B90289">
        <w:rPr>
          <w:sz w:val="28"/>
          <w:szCs w:val="28"/>
        </w:rPr>
        <w:t xml:space="preserve">- </w:t>
      </w:r>
      <w:r w:rsidRPr="00B90289">
        <w:rPr>
          <w:sz w:val="28"/>
          <w:szCs w:val="28"/>
        </w:rPr>
        <w:t>item</w:t>
      </w:r>
      <w:r w:rsidR="00B90289">
        <w:rPr>
          <w:sz w:val="28"/>
          <w:szCs w:val="28"/>
        </w:rPr>
        <w:t xml:space="preserve"> </w:t>
      </w:r>
      <w:r w:rsidRPr="00B90289">
        <w:rPr>
          <w:sz w:val="28"/>
          <w:szCs w:val="28"/>
        </w:rPr>
        <w:t>level quantity sold per day over a 60</w:t>
      </w:r>
      <w:r w:rsidR="00B90289">
        <w:rPr>
          <w:sz w:val="28"/>
          <w:szCs w:val="28"/>
        </w:rPr>
        <w:t xml:space="preserve"> </w:t>
      </w:r>
      <w:r w:rsidRPr="00B90289">
        <w:rPr>
          <w:sz w:val="28"/>
          <w:szCs w:val="28"/>
        </w:rPr>
        <w:t>day period (POS-export style) with realistic weekday/weekend demand variation built in.</w:t>
      </w:r>
    </w:p>
    <w:p w14:paraId="0F25A14E" w14:textId="7CE001FC" w:rsidR="008E447A" w:rsidRPr="00B90289" w:rsidRDefault="00000000" w:rsidP="00B90289">
      <w:pPr>
        <w:pStyle w:val="ListParagraph"/>
        <w:numPr>
          <w:ilvl w:val="0"/>
          <w:numId w:val="1"/>
        </w:numPr>
        <w:spacing w:after="80" w:line="360" w:lineRule="auto"/>
        <w:rPr>
          <w:sz w:val="28"/>
          <w:szCs w:val="28"/>
        </w:rPr>
      </w:pPr>
      <w:r w:rsidRPr="00B90289">
        <w:rPr>
          <w:sz w:val="28"/>
          <w:szCs w:val="28"/>
        </w:rPr>
        <w:t>Labor</w:t>
      </w:r>
      <w:r w:rsidR="00B90289">
        <w:rPr>
          <w:sz w:val="28"/>
          <w:szCs w:val="28"/>
        </w:rPr>
        <w:t xml:space="preserve"> -</w:t>
      </w:r>
      <w:r w:rsidRPr="00B90289">
        <w:rPr>
          <w:sz w:val="28"/>
          <w:szCs w:val="28"/>
        </w:rPr>
        <w:t xml:space="preserve"> daily total staff hours and blended hourly wage rate.</w:t>
      </w:r>
    </w:p>
    <w:p w14:paraId="31A9D43A" w14:textId="38B92552" w:rsidR="008E447A" w:rsidRPr="00B90289" w:rsidRDefault="00000000" w:rsidP="00B90289">
      <w:pPr>
        <w:pStyle w:val="ListParagraph"/>
        <w:numPr>
          <w:ilvl w:val="0"/>
          <w:numId w:val="1"/>
        </w:numPr>
        <w:spacing w:after="80" w:line="360" w:lineRule="auto"/>
        <w:rPr>
          <w:sz w:val="28"/>
          <w:szCs w:val="28"/>
        </w:rPr>
      </w:pPr>
      <w:r w:rsidRPr="00B90289">
        <w:rPr>
          <w:sz w:val="28"/>
          <w:szCs w:val="28"/>
        </w:rPr>
        <w:t>Overheads</w:t>
      </w:r>
      <w:r w:rsidR="00B90289">
        <w:rPr>
          <w:sz w:val="28"/>
          <w:szCs w:val="28"/>
        </w:rPr>
        <w:t xml:space="preserve"> - </w:t>
      </w:r>
      <w:r w:rsidRPr="00B90289">
        <w:rPr>
          <w:sz w:val="28"/>
          <w:szCs w:val="28"/>
        </w:rPr>
        <w:t>fixed monthly costs (rent, utilities, franchise fee, insurance, cleaning, admin) allocated across the period on a daily basis.</w:t>
      </w:r>
    </w:p>
    <w:p w14:paraId="5B3F72F6" w14:textId="31D98F89" w:rsidR="008E447A" w:rsidRPr="00B90289" w:rsidRDefault="00000000" w:rsidP="00B90289">
      <w:pPr>
        <w:spacing w:after="160" w:line="360" w:lineRule="auto"/>
        <w:rPr>
          <w:sz w:val="28"/>
          <w:szCs w:val="28"/>
        </w:rPr>
      </w:pPr>
      <w:r w:rsidRPr="00B90289">
        <w:rPr>
          <w:sz w:val="28"/>
          <w:szCs w:val="28"/>
        </w:rPr>
        <w:t>Note: this dataset is synthetic and created for demonstration purposes it does not represent actual Dean &amp; David financials. The data generation logic and all raw CSVs are included in the project repository for full transparency.</w:t>
      </w:r>
    </w:p>
    <w:p w14:paraId="2C2A228E" w14:textId="77777777" w:rsidR="008E447A" w:rsidRPr="00B90289" w:rsidRDefault="00000000">
      <w:pPr>
        <w:spacing w:after="160"/>
        <w:rPr>
          <w:b/>
          <w:bCs/>
          <w:sz w:val="28"/>
          <w:szCs w:val="28"/>
        </w:rPr>
      </w:pPr>
      <w:r w:rsidRPr="00B90289">
        <w:rPr>
          <w:b/>
          <w:bCs/>
          <w:sz w:val="28"/>
          <w:szCs w:val="28"/>
        </w:rPr>
        <w:t>4.2 Calculation Logic</w:t>
      </w:r>
    </w:p>
    <w:p w14:paraId="677C7D99" w14:textId="6F65D843" w:rsidR="008E447A" w:rsidRPr="00B90289" w:rsidRDefault="00000000" w:rsidP="00B90289">
      <w:pPr>
        <w:pStyle w:val="ListParagraph"/>
        <w:numPr>
          <w:ilvl w:val="0"/>
          <w:numId w:val="1"/>
        </w:numPr>
        <w:spacing w:after="80" w:line="360" w:lineRule="auto"/>
        <w:rPr>
          <w:sz w:val="28"/>
          <w:szCs w:val="28"/>
        </w:rPr>
      </w:pPr>
      <w:r w:rsidRPr="00B90289">
        <w:rPr>
          <w:sz w:val="28"/>
          <w:szCs w:val="28"/>
        </w:rPr>
        <w:t>Revenue = quantity sold × unit price summed daily/weekly.</w:t>
      </w:r>
    </w:p>
    <w:p w14:paraId="2DEB3285" w14:textId="77777777" w:rsidR="008E447A" w:rsidRPr="00B90289" w:rsidRDefault="00000000" w:rsidP="00B90289">
      <w:pPr>
        <w:pStyle w:val="ListParagraph"/>
        <w:numPr>
          <w:ilvl w:val="0"/>
          <w:numId w:val="1"/>
        </w:numPr>
        <w:spacing w:after="80" w:line="360" w:lineRule="auto"/>
        <w:rPr>
          <w:sz w:val="28"/>
          <w:szCs w:val="28"/>
        </w:rPr>
      </w:pPr>
      <w:r w:rsidRPr="00B90289">
        <w:rPr>
          <w:sz w:val="28"/>
          <w:szCs w:val="28"/>
        </w:rPr>
        <w:lastRenderedPageBreak/>
        <w:t>COGS = quantity sold × unit cost.</w:t>
      </w:r>
    </w:p>
    <w:p w14:paraId="32FDED49" w14:textId="28B0B6C4" w:rsidR="008E447A" w:rsidRPr="00B90289" w:rsidRDefault="00000000" w:rsidP="00B90289">
      <w:pPr>
        <w:pStyle w:val="ListParagraph"/>
        <w:numPr>
          <w:ilvl w:val="0"/>
          <w:numId w:val="1"/>
        </w:numPr>
        <w:spacing w:after="80" w:line="360" w:lineRule="auto"/>
        <w:rPr>
          <w:sz w:val="28"/>
          <w:szCs w:val="28"/>
        </w:rPr>
      </w:pPr>
      <w:r w:rsidRPr="00B90289">
        <w:rPr>
          <w:sz w:val="28"/>
          <w:szCs w:val="28"/>
        </w:rPr>
        <w:t xml:space="preserve">Gross Profit = Revenue </w:t>
      </w:r>
      <w:r w:rsidR="00B90289">
        <w:rPr>
          <w:sz w:val="28"/>
          <w:szCs w:val="28"/>
        </w:rPr>
        <w:t>-</w:t>
      </w:r>
      <w:r w:rsidRPr="00B90289">
        <w:rPr>
          <w:sz w:val="28"/>
          <w:szCs w:val="28"/>
        </w:rPr>
        <w:t xml:space="preserve"> COGS; Gross Margin % = Gross Profit ÷ Revenue.</w:t>
      </w:r>
    </w:p>
    <w:p w14:paraId="5284E29C" w14:textId="77777777" w:rsidR="008E447A" w:rsidRPr="00B90289" w:rsidRDefault="00000000" w:rsidP="00B90289">
      <w:pPr>
        <w:pStyle w:val="ListParagraph"/>
        <w:numPr>
          <w:ilvl w:val="0"/>
          <w:numId w:val="1"/>
        </w:numPr>
        <w:spacing w:after="80" w:line="360" w:lineRule="auto"/>
        <w:rPr>
          <w:sz w:val="28"/>
          <w:szCs w:val="28"/>
        </w:rPr>
      </w:pPr>
      <w:r w:rsidRPr="00B90289">
        <w:rPr>
          <w:sz w:val="28"/>
          <w:szCs w:val="28"/>
        </w:rPr>
        <w:t>Labor Cost = staff hours × blended wage rate.</w:t>
      </w:r>
    </w:p>
    <w:p w14:paraId="4EF65363" w14:textId="0E04D5E1" w:rsidR="008E447A" w:rsidRPr="00B90289" w:rsidRDefault="00000000" w:rsidP="00B90289">
      <w:pPr>
        <w:pStyle w:val="ListParagraph"/>
        <w:numPr>
          <w:ilvl w:val="0"/>
          <w:numId w:val="1"/>
        </w:numPr>
        <w:spacing w:after="80" w:line="360" w:lineRule="auto"/>
        <w:rPr>
          <w:sz w:val="28"/>
          <w:szCs w:val="28"/>
        </w:rPr>
      </w:pPr>
      <w:r w:rsidRPr="00B90289">
        <w:rPr>
          <w:sz w:val="28"/>
          <w:szCs w:val="28"/>
        </w:rPr>
        <w:t xml:space="preserve">Operating Profit = Gross Profit </w:t>
      </w:r>
      <w:r w:rsidR="00B90289">
        <w:rPr>
          <w:sz w:val="28"/>
          <w:szCs w:val="28"/>
        </w:rPr>
        <w:t>-</w:t>
      </w:r>
      <w:r w:rsidRPr="00B90289">
        <w:rPr>
          <w:sz w:val="28"/>
          <w:szCs w:val="28"/>
        </w:rPr>
        <w:t xml:space="preserve"> Labor Cost </w:t>
      </w:r>
      <w:r w:rsidR="00B90289">
        <w:rPr>
          <w:sz w:val="28"/>
          <w:szCs w:val="28"/>
        </w:rPr>
        <w:t>-</w:t>
      </w:r>
      <w:r w:rsidRPr="00B90289">
        <w:rPr>
          <w:sz w:val="28"/>
          <w:szCs w:val="28"/>
        </w:rPr>
        <w:t xml:space="preserve"> allocated Overhead; Operating Margin % = Operating Profit ÷ Revenue.</w:t>
      </w:r>
    </w:p>
    <w:p w14:paraId="5AE9D933" w14:textId="77777777" w:rsidR="008E447A" w:rsidRPr="00B90289" w:rsidRDefault="00000000" w:rsidP="00B90289">
      <w:pPr>
        <w:spacing w:after="160" w:line="360" w:lineRule="auto"/>
        <w:rPr>
          <w:b/>
          <w:bCs/>
          <w:sz w:val="28"/>
          <w:szCs w:val="28"/>
        </w:rPr>
      </w:pPr>
      <w:r w:rsidRPr="00B90289">
        <w:rPr>
          <w:b/>
          <w:bCs/>
          <w:sz w:val="28"/>
          <w:szCs w:val="28"/>
        </w:rPr>
        <w:t>4.3 Tools</w:t>
      </w:r>
    </w:p>
    <w:p w14:paraId="583E6A5E" w14:textId="57CB6E62" w:rsidR="008E447A" w:rsidRPr="00B90289" w:rsidRDefault="00000000" w:rsidP="00B90289">
      <w:pPr>
        <w:pStyle w:val="ListParagraph"/>
        <w:numPr>
          <w:ilvl w:val="0"/>
          <w:numId w:val="1"/>
        </w:numPr>
        <w:spacing w:after="80" w:line="360" w:lineRule="auto"/>
        <w:rPr>
          <w:sz w:val="28"/>
          <w:szCs w:val="28"/>
        </w:rPr>
      </w:pPr>
      <w:r w:rsidRPr="00B90289">
        <w:rPr>
          <w:sz w:val="28"/>
          <w:szCs w:val="28"/>
        </w:rPr>
        <w:t>Python (pandas) for data loading, cleaning and P&amp;L calculations.</w:t>
      </w:r>
    </w:p>
    <w:p w14:paraId="6D83871D" w14:textId="77777777" w:rsidR="008E447A" w:rsidRPr="00B90289" w:rsidRDefault="00000000" w:rsidP="00B90289">
      <w:pPr>
        <w:pStyle w:val="ListParagraph"/>
        <w:numPr>
          <w:ilvl w:val="0"/>
          <w:numId w:val="1"/>
        </w:numPr>
        <w:spacing w:after="80" w:line="360" w:lineRule="auto"/>
        <w:rPr>
          <w:sz w:val="28"/>
          <w:szCs w:val="28"/>
        </w:rPr>
      </w:pPr>
      <w:r w:rsidRPr="00B90289">
        <w:rPr>
          <w:sz w:val="28"/>
          <w:szCs w:val="28"/>
        </w:rPr>
        <w:t>Matplotlib for static chart generation.</w:t>
      </w:r>
    </w:p>
    <w:p w14:paraId="69E3641C" w14:textId="77777777" w:rsidR="008E447A" w:rsidRPr="00B90289" w:rsidRDefault="00000000" w:rsidP="00B90289">
      <w:pPr>
        <w:pStyle w:val="ListParagraph"/>
        <w:numPr>
          <w:ilvl w:val="0"/>
          <w:numId w:val="1"/>
        </w:numPr>
        <w:spacing w:after="80" w:line="360" w:lineRule="auto"/>
        <w:rPr>
          <w:sz w:val="28"/>
          <w:szCs w:val="28"/>
        </w:rPr>
      </w:pPr>
      <w:proofErr w:type="spellStart"/>
      <w:r w:rsidRPr="00B90289">
        <w:rPr>
          <w:sz w:val="28"/>
          <w:szCs w:val="28"/>
        </w:rPr>
        <w:t>Streamlit</w:t>
      </w:r>
      <w:proofErr w:type="spellEnd"/>
      <w:r w:rsidRPr="00B90289">
        <w:rPr>
          <w:sz w:val="28"/>
          <w:szCs w:val="28"/>
        </w:rPr>
        <w:t xml:space="preserve"> + </w:t>
      </w:r>
      <w:proofErr w:type="spellStart"/>
      <w:r w:rsidRPr="00B90289">
        <w:rPr>
          <w:sz w:val="28"/>
          <w:szCs w:val="28"/>
        </w:rPr>
        <w:t>Plotly</w:t>
      </w:r>
      <w:proofErr w:type="spellEnd"/>
      <w:r w:rsidRPr="00B90289">
        <w:rPr>
          <w:sz w:val="28"/>
          <w:szCs w:val="28"/>
        </w:rPr>
        <w:t xml:space="preserve"> for the interactive, filterable dashboard.</w:t>
      </w:r>
    </w:p>
    <w:p w14:paraId="53847AAF" w14:textId="77777777" w:rsidR="008E447A" w:rsidRPr="00B90289" w:rsidRDefault="00000000" w:rsidP="00B90289">
      <w:pPr>
        <w:pStyle w:val="ListParagraph"/>
        <w:numPr>
          <w:ilvl w:val="0"/>
          <w:numId w:val="1"/>
        </w:numPr>
        <w:spacing w:after="80" w:line="360" w:lineRule="auto"/>
        <w:rPr>
          <w:sz w:val="28"/>
          <w:szCs w:val="28"/>
        </w:rPr>
      </w:pPr>
      <w:r w:rsidRPr="00B90289">
        <w:rPr>
          <w:sz w:val="28"/>
          <w:szCs w:val="28"/>
        </w:rPr>
        <w:t>Version-controlled and published on GitHub as a portfolio project.</w:t>
      </w:r>
    </w:p>
    <w:p w14:paraId="1C6376B9" w14:textId="77777777" w:rsidR="008E447A" w:rsidRDefault="00000000">
      <w:pPr>
        <w:pStyle w:val="Heading1"/>
        <w:spacing w:before="300" w:after="150"/>
      </w:pPr>
      <w:r>
        <w:t>5. Key Metrics Overview</w:t>
      </w:r>
    </w:p>
    <w:p w14:paraId="2ECE674F" w14:textId="4B3268E6" w:rsidR="008E447A" w:rsidRPr="00B90289" w:rsidRDefault="00000000" w:rsidP="00B90289">
      <w:pPr>
        <w:spacing w:after="160" w:line="360" w:lineRule="auto"/>
        <w:rPr>
          <w:sz w:val="28"/>
          <w:szCs w:val="28"/>
        </w:rPr>
      </w:pPr>
      <w:r w:rsidRPr="00B90289">
        <w:rPr>
          <w:sz w:val="28"/>
          <w:szCs w:val="28"/>
        </w:rPr>
        <w:t>The table below summarizes the headline results across the full 60</w:t>
      </w:r>
      <w:r w:rsidR="00B90289">
        <w:rPr>
          <w:sz w:val="28"/>
          <w:szCs w:val="28"/>
        </w:rPr>
        <w:t xml:space="preserve"> </w:t>
      </w:r>
      <w:r w:rsidRPr="00B90289">
        <w:rPr>
          <w:sz w:val="28"/>
          <w:szCs w:val="28"/>
        </w:rPr>
        <w:t>day sample period.</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3000"/>
      </w:tblGrid>
      <w:tr w:rsidR="008E447A" w:rsidRPr="00B90289" w14:paraId="18AA167A" w14:textId="77777777">
        <w:tblPrEx>
          <w:tblCellMar>
            <w:top w:w="0" w:type="dxa"/>
            <w:bottom w:w="0" w:type="dxa"/>
          </w:tblCellMar>
        </w:tblPrEx>
        <w:tc>
          <w:tcPr>
            <w:tcW w:w="5000" w:type="dxa"/>
            <w:shd w:val="clear" w:color="auto" w:fill="2F5233"/>
            <w:tcMar>
              <w:top w:w="80" w:type="dxa"/>
              <w:left w:w="120" w:type="dxa"/>
              <w:bottom w:w="80" w:type="dxa"/>
              <w:right w:w="120" w:type="dxa"/>
            </w:tcMar>
            <w:vAlign w:val="center"/>
          </w:tcPr>
          <w:p w14:paraId="3F5DFBD8" w14:textId="77777777" w:rsidR="008E447A" w:rsidRPr="00B90289" w:rsidRDefault="00000000" w:rsidP="00B90289">
            <w:pPr>
              <w:spacing w:line="360" w:lineRule="auto"/>
              <w:rPr>
                <w:sz w:val="28"/>
                <w:szCs w:val="28"/>
              </w:rPr>
            </w:pPr>
            <w:r w:rsidRPr="00B90289">
              <w:rPr>
                <w:b/>
                <w:bCs/>
                <w:color w:val="FFFFFF"/>
                <w:sz w:val="28"/>
                <w:szCs w:val="28"/>
              </w:rPr>
              <w:t>Metric</w:t>
            </w:r>
          </w:p>
        </w:tc>
        <w:tc>
          <w:tcPr>
            <w:tcW w:w="3000" w:type="dxa"/>
            <w:shd w:val="clear" w:color="auto" w:fill="2F5233"/>
            <w:tcMar>
              <w:top w:w="80" w:type="dxa"/>
              <w:left w:w="120" w:type="dxa"/>
              <w:bottom w:w="80" w:type="dxa"/>
              <w:right w:w="120" w:type="dxa"/>
            </w:tcMar>
            <w:vAlign w:val="center"/>
          </w:tcPr>
          <w:p w14:paraId="13936583" w14:textId="77777777" w:rsidR="008E447A" w:rsidRPr="00B90289" w:rsidRDefault="00000000" w:rsidP="00B90289">
            <w:pPr>
              <w:spacing w:line="360" w:lineRule="auto"/>
              <w:jc w:val="center"/>
              <w:rPr>
                <w:sz w:val="28"/>
                <w:szCs w:val="28"/>
              </w:rPr>
            </w:pPr>
            <w:r w:rsidRPr="00B90289">
              <w:rPr>
                <w:b/>
                <w:bCs/>
                <w:color w:val="FFFFFF"/>
                <w:sz w:val="28"/>
                <w:szCs w:val="28"/>
              </w:rPr>
              <w:t>Value</w:t>
            </w:r>
          </w:p>
        </w:tc>
      </w:tr>
      <w:tr w:rsidR="008E447A" w:rsidRPr="00B90289" w14:paraId="44883E57" w14:textId="77777777">
        <w:tblPrEx>
          <w:tblCellMar>
            <w:top w:w="0" w:type="dxa"/>
            <w:bottom w:w="0" w:type="dxa"/>
          </w:tblCellMar>
        </w:tblPrEx>
        <w:tc>
          <w:tcPr>
            <w:tcW w:w="5000" w:type="dxa"/>
            <w:tcMar>
              <w:top w:w="80" w:type="dxa"/>
              <w:left w:w="120" w:type="dxa"/>
              <w:bottom w:w="80" w:type="dxa"/>
              <w:right w:w="120" w:type="dxa"/>
            </w:tcMar>
            <w:vAlign w:val="center"/>
          </w:tcPr>
          <w:p w14:paraId="502D0F86" w14:textId="77777777" w:rsidR="008E447A" w:rsidRPr="00B90289" w:rsidRDefault="00000000" w:rsidP="00B90289">
            <w:pPr>
              <w:spacing w:line="360" w:lineRule="auto"/>
              <w:rPr>
                <w:sz w:val="28"/>
                <w:szCs w:val="28"/>
              </w:rPr>
            </w:pPr>
            <w:r w:rsidRPr="00B90289">
              <w:rPr>
                <w:color w:val="000000"/>
                <w:sz w:val="28"/>
                <w:szCs w:val="28"/>
              </w:rPr>
              <w:t>Total Revenue (60-day sample period)</w:t>
            </w:r>
          </w:p>
        </w:tc>
        <w:tc>
          <w:tcPr>
            <w:tcW w:w="3000" w:type="dxa"/>
            <w:tcMar>
              <w:top w:w="80" w:type="dxa"/>
              <w:left w:w="120" w:type="dxa"/>
              <w:bottom w:w="80" w:type="dxa"/>
              <w:right w:w="120" w:type="dxa"/>
            </w:tcMar>
            <w:vAlign w:val="center"/>
          </w:tcPr>
          <w:p w14:paraId="6BB97346" w14:textId="77777777" w:rsidR="008E447A" w:rsidRPr="00B90289" w:rsidRDefault="00000000" w:rsidP="00B90289">
            <w:pPr>
              <w:spacing w:line="360" w:lineRule="auto"/>
              <w:jc w:val="center"/>
              <w:rPr>
                <w:sz w:val="28"/>
                <w:szCs w:val="28"/>
              </w:rPr>
            </w:pPr>
            <w:r w:rsidRPr="00B90289">
              <w:rPr>
                <w:color w:val="000000"/>
                <w:sz w:val="28"/>
                <w:szCs w:val="28"/>
              </w:rPr>
              <w:t>€71,861.10</w:t>
            </w:r>
          </w:p>
        </w:tc>
      </w:tr>
      <w:tr w:rsidR="008E447A" w:rsidRPr="00B90289" w14:paraId="25373BA0" w14:textId="77777777">
        <w:tblPrEx>
          <w:tblCellMar>
            <w:top w:w="0" w:type="dxa"/>
            <w:bottom w:w="0" w:type="dxa"/>
          </w:tblCellMar>
        </w:tblPrEx>
        <w:tc>
          <w:tcPr>
            <w:tcW w:w="5000" w:type="dxa"/>
            <w:tcMar>
              <w:top w:w="80" w:type="dxa"/>
              <w:left w:w="120" w:type="dxa"/>
              <w:bottom w:w="80" w:type="dxa"/>
              <w:right w:w="120" w:type="dxa"/>
            </w:tcMar>
            <w:vAlign w:val="center"/>
          </w:tcPr>
          <w:p w14:paraId="39CC5776" w14:textId="77777777" w:rsidR="008E447A" w:rsidRPr="00B90289" w:rsidRDefault="00000000" w:rsidP="00B90289">
            <w:pPr>
              <w:spacing w:line="360" w:lineRule="auto"/>
              <w:rPr>
                <w:sz w:val="28"/>
                <w:szCs w:val="28"/>
              </w:rPr>
            </w:pPr>
            <w:r w:rsidRPr="00B90289">
              <w:rPr>
                <w:color w:val="000000"/>
                <w:sz w:val="28"/>
                <w:szCs w:val="28"/>
              </w:rPr>
              <w:t>Total Operating Profit</w:t>
            </w:r>
          </w:p>
        </w:tc>
        <w:tc>
          <w:tcPr>
            <w:tcW w:w="3000" w:type="dxa"/>
            <w:tcMar>
              <w:top w:w="80" w:type="dxa"/>
              <w:left w:w="120" w:type="dxa"/>
              <w:bottom w:w="80" w:type="dxa"/>
              <w:right w:w="120" w:type="dxa"/>
            </w:tcMar>
            <w:vAlign w:val="center"/>
          </w:tcPr>
          <w:p w14:paraId="6F442B1F" w14:textId="77777777" w:rsidR="008E447A" w:rsidRPr="00B90289" w:rsidRDefault="00000000" w:rsidP="00B90289">
            <w:pPr>
              <w:spacing w:line="360" w:lineRule="auto"/>
              <w:jc w:val="center"/>
              <w:rPr>
                <w:sz w:val="28"/>
                <w:szCs w:val="28"/>
              </w:rPr>
            </w:pPr>
            <w:r w:rsidRPr="00B90289">
              <w:rPr>
                <w:color w:val="000000"/>
                <w:sz w:val="28"/>
                <w:szCs w:val="28"/>
              </w:rPr>
              <w:t>€3,893.37</w:t>
            </w:r>
          </w:p>
        </w:tc>
      </w:tr>
      <w:tr w:rsidR="008E447A" w:rsidRPr="00B90289" w14:paraId="28ECFBE4" w14:textId="77777777">
        <w:tblPrEx>
          <w:tblCellMar>
            <w:top w:w="0" w:type="dxa"/>
            <w:bottom w:w="0" w:type="dxa"/>
          </w:tblCellMar>
        </w:tblPrEx>
        <w:tc>
          <w:tcPr>
            <w:tcW w:w="5000" w:type="dxa"/>
            <w:tcMar>
              <w:top w:w="80" w:type="dxa"/>
              <w:left w:w="120" w:type="dxa"/>
              <w:bottom w:w="80" w:type="dxa"/>
              <w:right w:w="120" w:type="dxa"/>
            </w:tcMar>
            <w:vAlign w:val="center"/>
          </w:tcPr>
          <w:p w14:paraId="52F72A3D" w14:textId="77777777" w:rsidR="008E447A" w:rsidRPr="00B90289" w:rsidRDefault="00000000" w:rsidP="00B90289">
            <w:pPr>
              <w:spacing w:line="360" w:lineRule="auto"/>
              <w:rPr>
                <w:sz w:val="28"/>
                <w:szCs w:val="28"/>
              </w:rPr>
            </w:pPr>
            <w:r w:rsidRPr="00B90289">
              <w:rPr>
                <w:color w:val="000000"/>
                <w:sz w:val="28"/>
                <w:szCs w:val="28"/>
              </w:rPr>
              <w:t>Average Gross Margin</w:t>
            </w:r>
          </w:p>
        </w:tc>
        <w:tc>
          <w:tcPr>
            <w:tcW w:w="3000" w:type="dxa"/>
            <w:tcMar>
              <w:top w:w="80" w:type="dxa"/>
              <w:left w:w="120" w:type="dxa"/>
              <w:bottom w:w="80" w:type="dxa"/>
              <w:right w:w="120" w:type="dxa"/>
            </w:tcMar>
            <w:vAlign w:val="center"/>
          </w:tcPr>
          <w:p w14:paraId="6F1C3A14" w14:textId="77777777" w:rsidR="008E447A" w:rsidRPr="00B90289" w:rsidRDefault="00000000" w:rsidP="00B90289">
            <w:pPr>
              <w:spacing w:line="360" w:lineRule="auto"/>
              <w:jc w:val="center"/>
              <w:rPr>
                <w:sz w:val="28"/>
                <w:szCs w:val="28"/>
              </w:rPr>
            </w:pPr>
            <w:r w:rsidRPr="00B90289">
              <w:rPr>
                <w:color w:val="000000"/>
                <w:sz w:val="28"/>
                <w:szCs w:val="28"/>
              </w:rPr>
              <w:t>68.3%</w:t>
            </w:r>
          </w:p>
        </w:tc>
      </w:tr>
      <w:tr w:rsidR="008E447A" w:rsidRPr="00B90289" w14:paraId="16C88271" w14:textId="77777777">
        <w:tblPrEx>
          <w:tblCellMar>
            <w:top w:w="0" w:type="dxa"/>
            <w:bottom w:w="0" w:type="dxa"/>
          </w:tblCellMar>
        </w:tblPrEx>
        <w:tc>
          <w:tcPr>
            <w:tcW w:w="5000" w:type="dxa"/>
            <w:tcMar>
              <w:top w:w="80" w:type="dxa"/>
              <w:left w:w="120" w:type="dxa"/>
              <w:bottom w:w="80" w:type="dxa"/>
              <w:right w:w="120" w:type="dxa"/>
            </w:tcMar>
            <w:vAlign w:val="center"/>
          </w:tcPr>
          <w:p w14:paraId="26881F97" w14:textId="77777777" w:rsidR="008E447A" w:rsidRPr="00B90289" w:rsidRDefault="00000000" w:rsidP="00B90289">
            <w:pPr>
              <w:spacing w:line="360" w:lineRule="auto"/>
              <w:rPr>
                <w:sz w:val="28"/>
                <w:szCs w:val="28"/>
              </w:rPr>
            </w:pPr>
            <w:r w:rsidRPr="00B90289">
              <w:rPr>
                <w:color w:val="000000"/>
                <w:sz w:val="28"/>
                <w:szCs w:val="28"/>
              </w:rPr>
              <w:t>Average Operating Margin</w:t>
            </w:r>
          </w:p>
        </w:tc>
        <w:tc>
          <w:tcPr>
            <w:tcW w:w="3000" w:type="dxa"/>
            <w:tcMar>
              <w:top w:w="80" w:type="dxa"/>
              <w:left w:w="120" w:type="dxa"/>
              <w:bottom w:w="80" w:type="dxa"/>
              <w:right w:w="120" w:type="dxa"/>
            </w:tcMar>
            <w:vAlign w:val="center"/>
          </w:tcPr>
          <w:p w14:paraId="4F309B74" w14:textId="77777777" w:rsidR="008E447A" w:rsidRPr="00B90289" w:rsidRDefault="00000000" w:rsidP="00B90289">
            <w:pPr>
              <w:spacing w:line="360" w:lineRule="auto"/>
              <w:jc w:val="center"/>
              <w:rPr>
                <w:sz w:val="28"/>
                <w:szCs w:val="28"/>
              </w:rPr>
            </w:pPr>
            <w:r w:rsidRPr="00B90289">
              <w:rPr>
                <w:color w:val="000000"/>
                <w:sz w:val="28"/>
                <w:szCs w:val="28"/>
              </w:rPr>
              <w:t>2.7%</w:t>
            </w:r>
          </w:p>
        </w:tc>
      </w:tr>
      <w:tr w:rsidR="008E447A" w:rsidRPr="00B90289" w14:paraId="4D915363" w14:textId="77777777">
        <w:tblPrEx>
          <w:tblCellMar>
            <w:top w:w="0" w:type="dxa"/>
            <w:bottom w:w="0" w:type="dxa"/>
          </w:tblCellMar>
        </w:tblPrEx>
        <w:tc>
          <w:tcPr>
            <w:tcW w:w="5000" w:type="dxa"/>
            <w:tcMar>
              <w:top w:w="80" w:type="dxa"/>
              <w:left w:w="120" w:type="dxa"/>
              <w:bottom w:w="80" w:type="dxa"/>
              <w:right w:w="120" w:type="dxa"/>
            </w:tcMar>
            <w:vAlign w:val="center"/>
          </w:tcPr>
          <w:p w14:paraId="2540DF9A" w14:textId="77777777" w:rsidR="008E447A" w:rsidRPr="00B90289" w:rsidRDefault="00000000" w:rsidP="00B90289">
            <w:pPr>
              <w:spacing w:line="360" w:lineRule="auto"/>
              <w:rPr>
                <w:sz w:val="28"/>
                <w:szCs w:val="28"/>
              </w:rPr>
            </w:pPr>
            <w:r w:rsidRPr="00B90289">
              <w:rPr>
                <w:color w:val="000000"/>
                <w:sz w:val="28"/>
                <w:szCs w:val="28"/>
              </w:rPr>
              <w:t>Average Labor Cost as % of Revenue</w:t>
            </w:r>
          </w:p>
        </w:tc>
        <w:tc>
          <w:tcPr>
            <w:tcW w:w="3000" w:type="dxa"/>
            <w:tcMar>
              <w:top w:w="80" w:type="dxa"/>
              <w:left w:w="120" w:type="dxa"/>
              <w:bottom w:w="80" w:type="dxa"/>
              <w:right w:w="120" w:type="dxa"/>
            </w:tcMar>
            <w:vAlign w:val="center"/>
          </w:tcPr>
          <w:p w14:paraId="44CED36A" w14:textId="77777777" w:rsidR="008E447A" w:rsidRPr="00B90289" w:rsidRDefault="00000000" w:rsidP="00B90289">
            <w:pPr>
              <w:spacing w:line="360" w:lineRule="auto"/>
              <w:jc w:val="center"/>
              <w:rPr>
                <w:sz w:val="28"/>
                <w:szCs w:val="28"/>
              </w:rPr>
            </w:pPr>
            <w:r w:rsidRPr="00B90289">
              <w:rPr>
                <w:color w:val="000000"/>
                <w:sz w:val="28"/>
                <w:szCs w:val="28"/>
              </w:rPr>
              <w:t>46.7%</w:t>
            </w:r>
          </w:p>
        </w:tc>
      </w:tr>
      <w:tr w:rsidR="008E447A" w:rsidRPr="00B90289" w14:paraId="3F7DF926" w14:textId="77777777">
        <w:tblPrEx>
          <w:tblCellMar>
            <w:top w:w="0" w:type="dxa"/>
            <w:bottom w:w="0" w:type="dxa"/>
          </w:tblCellMar>
        </w:tblPrEx>
        <w:tc>
          <w:tcPr>
            <w:tcW w:w="5000" w:type="dxa"/>
            <w:tcMar>
              <w:top w:w="80" w:type="dxa"/>
              <w:left w:w="120" w:type="dxa"/>
              <w:bottom w:w="80" w:type="dxa"/>
              <w:right w:w="120" w:type="dxa"/>
            </w:tcMar>
            <w:vAlign w:val="center"/>
          </w:tcPr>
          <w:p w14:paraId="5B38DA8D" w14:textId="77777777" w:rsidR="008E447A" w:rsidRPr="00B90289" w:rsidRDefault="00000000" w:rsidP="00B90289">
            <w:pPr>
              <w:spacing w:line="360" w:lineRule="auto"/>
              <w:rPr>
                <w:sz w:val="28"/>
                <w:szCs w:val="28"/>
              </w:rPr>
            </w:pPr>
            <w:r w:rsidRPr="00B90289">
              <w:rPr>
                <w:color w:val="000000"/>
                <w:sz w:val="28"/>
                <w:szCs w:val="28"/>
              </w:rPr>
              <w:t>Highest-Revenue Day</w:t>
            </w:r>
          </w:p>
        </w:tc>
        <w:tc>
          <w:tcPr>
            <w:tcW w:w="3000" w:type="dxa"/>
            <w:tcMar>
              <w:top w:w="80" w:type="dxa"/>
              <w:left w:w="120" w:type="dxa"/>
              <w:bottom w:w="80" w:type="dxa"/>
              <w:right w:w="120" w:type="dxa"/>
            </w:tcMar>
            <w:vAlign w:val="center"/>
          </w:tcPr>
          <w:p w14:paraId="2F25280B" w14:textId="77777777" w:rsidR="008E447A" w:rsidRPr="00B90289" w:rsidRDefault="00000000" w:rsidP="00B90289">
            <w:pPr>
              <w:spacing w:line="360" w:lineRule="auto"/>
              <w:jc w:val="center"/>
              <w:rPr>
                <w:sz w:val="28"/>
                <w:szCs w:val="28"/>
              </w:rPr>
            </w:pPr>
            <w:r w:rsidRPr="00B90289">
              <w:rPr>
                <w:color w:val="000000"/>
                <w:sz w:val="28"/>
                <w:szCs w:val="28"/>
              </w:rPr>
              <w:t>Friday (€1,300.14 avg)</w:t>
            </w:r>
          </w:p>
        </w:tc>
      </w:tr>
      <w:tr w:rsidR="008E447A" w:rsidRPr="00B90289" w14:paraId="00B72B0B" w14:textId="77777777">
        <w:tblPrEx>
          <w:tblCellMar>
            <w:top w:w="0" w:type="dxa"/>
            <w:bottom w:w="0" w:type="dxa"/>
          </w:tblCellMar>
        </w:tblPrEx>
        <w:tc>
          <w:tcPr>
            <w:tcW w:w="5000" w:type="dxa"/>
            <w:tcMar>
              <w:top w:w="80" w:type="dxa"/>
              <w:left w:w="120" w:type="dxa"/>
              <w:bottom w:w="80" w:type="dxa"/>
              <w:right w:w="120" w:type="dxa"/>
            </w:tcMar>
            <w:vAlign w:val="center"/>
          </w:tcPr>
          <w:p w14:paraId="5ECC07C3" w14:textId="77777777" w:rsidR="008E447A" w:rsidRPr="00B90289" w:rsidRDefault="00000000" w:rsidP="00B90289">
            <w:pPr>
              <w:spacing w:line="360" w:lineRule="auto"/>
              <w:rPr>
                <w:sz w:val="28"/>
                <w:szCs w:val="28"/>
              </w:rPr>
            </w:pPr>
            <w:r w:rsidRPr="00B90289">
              <w:rPr>
                <w:color w:val="000000"/>
                <w:sz w:val="28"/>
                <w:szCs w:val="28"/>
              </w:rPr>
              <w:t>Lowest-Revenue Day</w:t>
            </w:r>
          </w:p>
        </w:tc>
        <w:tc>
          <w:tcPr>
            <w:tcW w:w="3000" w:type="dxa"/>
            <w:tcMar>
              <w:top w:w="80" w:type="dxa"/>
              <w:left w:w="120" w:type="dxa"/>
              <w:bottom w:w="80" w:type="dxa"/>
              <w:right w:w="120" w:type="dxa"/>
            </w:tcMar>
            <w:vAlign w:val="center"/>
          </w:tcPr>
          <w:p w14:paraId="54529F54" w14:textId="77777777" w:rsidR="008E447A" w:rsidRPr="00B90289" w:rsidRDefault="00000000" w:rsidP="00B90289">
            <w:pPr>
              <w:spacing w:line="360" w:lineRule="auto"/>
              <w:jc w:val="center"/>
              <w:rPr>
                <w:sz w:val="28"/>
                <w:szCs w:val="28"/>
              </w:rPr>
            </w:pPr>
            <w:r w:rsidRPr="00B90289">
              <w:rPr>
                <w:color w:val="000000"/>
                <w:sz w:val="28"/>
                <w:szCs w:val="28"/>
              </w:rPr>
              <w:t>Saturday (€728.06 avg)</w:t>
            </w:r>
          </w:p>
        </w:tc>
      </w:tr>
      <w:tr w:rsidR="008E447A" w:rsidRPr="00B90289" w14:paraId="23CA9960" w14:textId="77777777">
        <w:tblPrEx>
          <w:tblCellMar>
            <w:top w:w="0" w:type="dxa"/>
            <w:bottom w:w="0" w:type="dxa"/>
          </w:tblCellMar>
        </w:tblPrEx>
        <w:tc>
          <w:tcPr>
            <w:tcW w:w="5000" w:type="dxa"/>
            <w:tcMar>
              <w:top w:w="80" w:type="dxa"/>
              <w:left w:w="120" w:type="dxa"/>
              <w:bottom w:w="80" w:type="dxa"/>
              <w:right w:w="120" w:type="dxa"/>
            </w:tcMar>
            <w:vAlign w:val="center"/>
          </w:tcPr>
          <w:p w14:paraId="0DFAEA17" w14:textId="77777777" w:rsidR="008E447A" w:rsidRPr="00B90289" w:rsidRDefault="00000000" w:rsidP="00B90289">
            <w:pPr>
              <w:spacing w:line="360" w:lineRule="auto"/>
              <w:rPr>
                <w:sz w:val="28"/>
                <w:szCs w:val="28"/>
              </w:rPr>
            </w:pPr>
            <w:r w:rsidRPr="00B90289">
              <w:rPr>
                <w:color w:val="000000"/>
                <w:sz w:val="28"/>
                <w:szCs w:val="28"/>
              </w:rPr>
              <w:t>Top Profit-Contributing Item</w:t>
            </w:r>
          </w:p>
        </w:tc>
        <w:tc>
          <w:tcPr>
            <w:tcW w:w="3000" w:type="dxa"/>
            <w:tcMar>
              <w:top w:w="80" w:type="dxa"/>
              <w:left w:w="120" w:type="dxa"/>
              <w:bottom w:w="80" w:type="dxa"/>
              <w:right w:w="120" w:type="dxa"/>
            </w:tcMar>
            <w:vAlign w:val="center"/>
          </w:tcPr>
          <w:p w14:paraId="6DF32475" w14:textId="77777777" w:rsidR="008E447A" w:rsidRPr="00B90289" w:rsidRDefault="00000000" w:rsidP="00B90289">
            <w:pPr>
              <w:spacing w:line="360" w:lineRule="auto"/>
              <w:jc w:val="center"/>
              <w:rPr>
                <w:sz w:val="28"/>
                <w:szCs w:val="28"/>
              </w:rPr>
            </w:pPr>
            <w:r w:rsidRPr="00B90289">
              <w:rPr>
                <w:color w:val="000000"/>
                <w:sz w:val="28"/>
                <w:szCs w:val="28"/>
              </w:rPr>
              <w:t>Chicken Teriyaki Bowl</w:t>
            </w:r>
          </w:p>
        </w:tc>
      </w:tr>
    </w:tbl>
    <w:p w14:paraId="2E6AB34B" w14:textId="77777777" w:rsidR="008E447A" w:rsidRDefault="008E447A">
      <w:pPr>
        <w:spacing w:after="200"/>
      </w:pPr>
    </w:p>
    <w:p w14:paraId="4E6D1FA8" w14:textId="77777777" w:rsidR="008E447A" w:rsidRDefault="00000000">
      <w:pPr>
        <w:pStyle w:val="Heading1"/>
        <w:spacing w:before="300" w:after="150"/>
      </w:pPr>
      <w:r>
        <w:t>6. Analysis &amp; Findings</w:t>
      </w:r>
    </w:p>
    <w:p w14:paraId="4B6460F3" w14:textId="77777777" w:rsidR="008E447A" w:rsidRPr="00B90289" w:rsidRDefault="00000000">
      <w:pPr>
        <w:spacing w:after="160"/>
        <w:rPr>
          <w:sz w:val="28"/>
          <w:szCs w:val="28"/>
        </w:rPr>
      </w:pPr>
      <w:r w:rsidRPr="00B90289">
        <w:rPr>
          <w:b/>
          <w:bCs/>
          <w:sz w:val="28"/>
          <w:szCs w:val="28"/>
        </w:rPr>
        <w:t>6.1 Revenue vs. Operating Profit Trend</w:t>
      </w:r>
    </w:p>
    <w:p w14:paraId="64E819D9" w14:textId="46AA067F" w:rsidR="008E447A" w:rsidRPr="00B90289" w:rsidRDefault="00000000" w:rsidP="00B90289">
      <w:pPr>
        <w:spacing w:after="160" w:line="360" w:lineRule="auto"/>
        <w:rPr>
          <w:sz w:val="28"/>
          <w:szCs w:val="28"/>
        </w:rPr>
      </w:pPr>
      <w:r w:rsidRPr="00B90289">
        <w:rPr>
          <w:sz w:val="28"/>
          <w:szCs w:val="28"/>
        </w:rPr>
        <w:t>Weekly revenue remained relatively stable across the period (roughly €8,000</w:t>
      </w:r>
      <w:r w:rsidR="00B90289">
        <w:rPr>
          <w:sz w:val="28"/>
          <w:szCs w:val="28"/>
        </w:rPr>
        <w:t>-</w:t>
      </w:r>
      <w:r w:rsidRPr="00B90289">
        <w:rPr>
          <w:sz w:val="28"/>
          <w:szCs w:val="28"/>
        </w:rPr>
        <w:t>€9,000 per full week), but operating profit stayed thin throughout rarely exceeding a few hundred euros per week even in strong revenue weeks. This gap indicates that the business is revenue</w:t>
      </w:r>
      <w:r w:rsidR="00B90289">
        <w:rPr>
          <w:sz w:val="28"/>
          <w:szCs w:val="28"/>
        </w:rPr>
        <w:t xml:space="preserve"> </w:t>
      </w:r>
      <w:r w:rsidRPr="00B90289">
        <w:rPr>
          <w:sz w:val="28"/>
          <w:szCs w:val="28"/>
        </w:rPr>
        <w:t>healthy but cost</w:t>
      </w:r>
      <w:r w:rsidR="00B90289">
        <w:rPr>
          <w:sz w:val="28"/>
          <w:szCs w:val="28"/>
        </w:rPr>
        <w:t xml:space="preserve"> </w:t>
      </w:r>
      <w:r w:rsidRPr="00B90289">
        <w:rPr>
          <w:sz w:val="28"/>
          <w:szCs w:val="28"/>
        </w:rPr>
        <w:t>inefficient</w:t>
      </w:r>
      <w:r w:rsidR="00B90289">
        <w:rPr>
          <w:sz w:val="28"/>
          <w:szCs w:val="28"/>
        </w:rPr>
        <w:t xml:space="preserve"> </w:t>
      </w:r>
      <w:r w:rsidRPr="00B90289">
        <w:rPr>
          <w:sz w:val="28"/>
          <w:szCs w:val="28"/>
        </w:rPr>
        <w:t>particularly on the labor side (see 6.3).</w:t>
      </w:r>
    </w:p>
    <w:p w14:paraId="3734964A" w14:textId="77777777" w:rsidR="008E447A" w:rsidRDefault="00000000">
      <w:pPr>
        <w:spacing w:before="100" w:after="60"/>
        <w:jc w:val="center"/>
      </w:pPr>
      <w:r>
        <w:rPr>
          <w:noProof/>
        </w:rPr>
        <w:drawing>
          <wp:inline distT="0" distB="0" distL="0" distR="0" wp14:anchorId="1164FA08" wp14:editId="69D8C052">
            <wp:extent cx="5334000" cy="304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048000"/>
                    </a:xfrm>
                    <a:prstGeom prst="rect">
                      <a:avLst/>
                    </a:prstGeom>
                  </pic:spPr>
                </pic:pic>
              </a:graphicData>
            </a:graphic>
          </wp:inline>
        </w:drawing>
      </w:r>
    </w:p>
    <w:p w14:paraId="77766368" w14:textId="77777777" w:rsidR="008E447A" w:rsidRPr="00B90289" w:rsidRDefault="00000000">
      <w:pPr>
        <w:spacing w:after="240"/>
        <w:jc w:val="center"/>
        <w:rPr>
          <w:b/>
          <w:bCs/>
          <w:sz w:val="28"/>
          <w:szCs w:val="28"/>
        </w:rPr>
      </w:pPr>
      <w:r w:rsidRPr="00B90289">
        <w:rPr>
          <w:b/>
          <w:bCs/>
          <w:sz w:val="28"/>
          <w:szCs w:val="28"/>
        </w:rPr>
        <w:t>Figure 1: Weekly Revenue vs. Operating Profit</w:t>
      </w:r>
    </w:p>
    <w:p w14:paraId="13D07469" w14:textId="77777777" w:rsidR="008E447A" w:rsidRPr="000E2044" w:rsidRDefault="00000000">
      <w:pPr>
        <w:spacing w:after="160"/>
        <w:rPr>
          <w:b/>
          <w:bCs/>
          <w:sz w:val="28"/>
          <w:szCs w:val="28"/>
        </w:rPr>
      </w:pPr>
      <w:r w:rsidRPr="000E2044">
        <w:rPr>
          <w:b/>
          <w:bCs/>
          <w:sz w:val="28"/>
          <w:szCs w:val="28"/>
        </w:rPr>
        <w:t>6.2 Menu Item Profitability</w:t>
      </w:r>
    </w:p>
    <w:p w14:paraId="3F0E9BB7" w14:textId="1D9FE6A4" w:rsidR="008E447A" w:rsidRPr="000E2044" w:rsidRDefault="00000000" w:rsidP="000E2044">
      <w:pPr>
        <w:spacing w:after="160" w:line="360" w:lineRule="auto"/>
        <w:rPr>
          <w:sz w:val="28"/>
          <w:szCs w:val="28"/>
        </w:rPr>
      </w:pPr>
      <w:r w:rsidRPr="000E2044">
        <w:rPr>
          <w:sz w:val="28"/>
          <w:szCs w:val="28"/>
        </w:rPr>
        <w:t>Gross margins across the menu ranged from 62.2% (Salmon Poke Bowl) to 81.0% (Sparkling Water), with bowls and wraps the highest-volume items sitting in the 62</w:t>
      </w:r>
      <w:r w:rsidR="000E2044">
        <w:rPr>
          <w:sz w:val="28"/>
          <w:szCs w:val="28"/>
        </w:rPr>
        <w:t>-</w:t>
      </w:r>
      <w:r w:rsidRPr="000E2044">
        <w:rPr>
          <w:sz w:val="28"/>
          <w:szCs w:val="28"/>
        </w:rPr>
        <w:t>70% range. The Chicken Teriyaki Bowl was the single largest contributor to total gross profit (€10,892.65, 23% of total revenue), driven by volume rather than margin. The Salmon Poke Bowl, despite a premium price point, had the thinnest margin of any item, suggesting its ingredient cost (salmon) is eating into profitability more than its pricing accounts for.</w:t>
      </w:r>
    </w:p>
    <w:p w14:paraId="2E787E78" w14:textId="77777777" w:rsidR="008E447A" w:rsidRDefault="00000000">
      <w:pPr>
        <w:spacing w:before="100" w:after="60"/>
        <w:jc w:val="center"/>
      </w:pPr>
      <w:r>
        <w:rPr>
          <w:noProof/>
        </w:rPr>
        <w:lastRenderedPageBreak/>
        <w:drawing>
          <wp:inline distT="0" distB="0" distL="0" distR="0" wp14:anchorId="3B570B91" wp14:editId="527581AC">
            <wp:extent cx="5547360" cy="3048000"/>
            <wp:effectExtent l="0" t="0" r="0" b="0"/>
            <wp:docPr id="390117587" name="Picture 390117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47360" cy="3048000"/>
                    </a:xfrm>
                    <a:prstGeom prst="rect">
                      <a:avLst/>
                    </a:prstGeom>
                  </pic:spPr>
                </pic:pic>
              </a:graphicData>
            </a:graphic>
          </wp:inline>
        </w:drawing>
      </w:r>
    </w:p>
    <w:p w14:paraId="5F9883E7" w14:textId="77777777" w:rsidR="008E447A" w:rsidRPr="00875A2B" w:rsidRDefault="00000000">
      <w:pPr>
        <w:spacing w:after="240"/>
        <w:jc w:val="center"/>
        <w:rPr>
          <w:b/>
          <w:bCs/>
          <w:sz w:val="28"/>
          <w:szCs w:val="28"/>
        </w:rPr>
      </w:pPr>
      <w:r w:rsidRPr="00875A2B">
        <w:rPr>
          <w:b/>
          <w:bCs/>
          <w:sz w:val="28"/>
          <w:szCs w:val="28"/>
        </w:rPr>
        <w:t>Figure 2: Gross Margin % by Menu Item</w:t>
      </w:r>
    </w:p>
    <w:p w14:paraId="79092B9A" w14:textId="77777777" w:rsidR="008E447A" w:rsidRDefault="00000000">
      <w:pPr>
        <w:spacing w:before="100" w:after="60"/>
        <w:jc w:val="center"/>
      </w:pPr>
      <w:r>
        <w:rPr>
          <w:noProof/>
        </w:rPr>
        <w:drawing>
          <wp:inline distT="0" distB="0" distL="0" distR="0" wp14:anchorId="25D49B02" wp14:editId="684B71D1">
            <wp:extent cx="5334000" cy="3048000"/>
            <wp:effectExtent l="0" t="0" r="0" b="0"/>
            <wp:docPr id="1659224783" name="Picture 1659224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048000"/>
                    </a:xfrm>
                    <a:prstGeom prst="rect">
                      <a:avLst/>
                    </a:prstGeom>
                  </pic:spPr>
                </pic:pic>
              </a:graphicData>
            </a:graphic>
          </wp:inline>
        </w:drawing>
      </w:r>
    </w:p>
    <w:p w14:paraId="6FDAA85B" w14:textId="77777777" w:rsidR="008E447A" w:rsidRPr="00875A2B" w:rsidRDefault="00000000">
      <w:pPr>
        <w:spacing w:after="240"/>
        <w:jc w:val="center"/>
        <w:rPr>
          <w:b/>
          <w:bCs/>
          <w:sz w:val="28"/>
          <w:szCs w:val="28"/>
        </w:rPr>
      </w:pPr>
      <w:r w:rsidRPr="00875A2B">
        <w:rPr>
          <w:b/>
          <w:bCs/>
          <w:sz w:val="28"/>
          <w:szCs w:val="28"/>
        </w:rPr>
        <w:t>Figure 3: Total Gross Profit Contribution by Item</w:t>
      </w:r>
    </w:p>
    <w:p w14:paraId="32799D2D" w14:textId="77777777" w:rsidR="008E447A" w:rsidRPr="00875A2B" w:rsidRDefault="00000000">
      <w:pPr>
        <w:spacing w:after="160"/>
        <w:rPr>
          <w:sz w:val="28"/>
          <w:szCs w:val="28"/>
        </w:rPr>
      </w:pPr>
      <w:r w:rsidRPr="00875A2B">
        <w:rPr>
          <w:b/>
          <w:bCs/>
          <w:sz w:val="28"/>
          <w:szCs w:val="28"/>
        </w:rPr>
        <w:t>Full item-level breakdown:</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1800"/>
        <w:gridCol w:w="1900"/>
        <w:gridCol w:w="1300"/>
      </w:tblGrid>
      <w:tr w:rsidR="008E447A" w14:paraId="3E6BF810" w14:textId="77777777">
        <w:tblPrEx>
          <w:tblCellMar>
            <w:top w:w="0" w:type="dxa"/>
            <w:bottom w:w="0" w:type="dxa"/>
          </w:tblCellMar>
        </w:tblPrEx>
        <w:tc>
          <w:tcPr>
            <w:tcW w:w="3200" w:type="dxa"/>
            <w:shd w:val="clear" w:color="auto" w:fill="2F5233"/>
            <w:tcMar>
              <w:top w:w="80" w:type="dxa"/>
              <w:left w:w="120" w:type="dxa"/>
              <w:bottom w:w="80" w:type="dxa"/>
              <w:right w:w="120" w:type="dxa"/>
            </w:tcMar>
            <w:vAlign w:val="center"/>
          </w:tcPr>
          <w:p w14:paraId="7E8F9365" w14:textId="77777777" w:rsidR="008E447A" w:rsidRPr="00875A2B" w:rsidRDefault="00000000">
            <w:pPr>
              <w:rPr>
                <w:sz w:val="24"/>
                <w:szCs w:val="24"/>
              </w:rPr>
            </w:pPr>
            <w:r w:rsidRPr="00875A2B">
              <w:rPr>
                <w:b/>
                <w:bCs/>
                <w:color w:val="FFFFFF"/>
                <w:sz w:val="24"/>
                <w:szCs w:val="24"/>
              </w:rPr>
              <w:t>Item</w:t>
            </w:r>
          </w:p>
        </w:tc>
        <w:tc>
          <w:tcPr>
            <w:tcW w:w="1600" w:type="dxa"/>
            <w:shd w:val="clear" w:color="auto" w:fill="2F5233"/>
            <w:tcMar>
              <w:top w:w="80" w:type="dxa"/>
              <w:left w:w="120" w:type="dxa"/>
              <w:bottom w:w="80" w:type="dxa"/>
              <w:right w:w="120" w:type="dxa"/>
            </w:tcMar>
            <w:vAlign w:val="center"/>
          </w:tcPr>
          <w:p w14:paraId="651697E7" w14:textId="77777777" w:rsidR="008E447A" w:rsidRPr="00875A2B" w:rsidRDefault="00000000">
            <w:pPr>
              <w:jc w:val="center"/>
              <w:rPr>
                <w:sz w:val="24"/>
                <w:szCs w:val="24"/>
              </w:rPr>
            </w:pPr>
            <w:r w:rsidRPr="00875A2B">
              <w:rPr>
                <w:b/>
                <w:bCs/>
                <w:color w:val="FFFFFF"/>
                <w:sz w:val="24"/>
                <w:szCs w:val="24"/>
              </w:rPr>
              <w:t>Units Sold</w:t>
            </w:r>
          </w:p>
        </w:tc>
        <w:tc>
          <w:tcPr>
            <w:tcW w:w="1800" w:type="dxa"/>
            <w:shd w:val="clear" w:color="auto" w:fill="2F5233"/>
            <w:tcMar>
              <w:top w:w="80" w:type="dxa"/>
              <w:left w:w="120" w:type="dxa"/>
              <w:bottom w:w="80" w:type="dxa"/>
              <w:right w:w="120" w:type="dxa"/>
            </w:tcMar>
            <w:vAlign w:val="center"/>
          </w:tcPr>
          <w:p w14:paraId="2ECE6FD5" w14:textId="77777777" w:rsidR="008E447A" w:rsidRPr="00875A2B" w:rsidRDefault="00000000">
            <w:pPr>
              <w:jc w:val="center"/>
              <w:rPr>
                <w:sz w:val="24"/>
                <w:szCs w:val="24"/>
              </w:rPr>
            </w:pPr>
            <w:r w:rsidRPr="00875A2B">
              <w:rPr>
                <w:b/>
                <w:bCs/>
                <w:color w:val="FFFFFF"/>
                <w:sz w:val="24"/>
                <w:szCs w:val="24"/>
              </w:rPr>
              <w:t>Revenue (€)</w:t>
            </w:r>
          </w:p>
        </w:tc>
        <w:tc>
          <w:tcPr>
            <w:tcW w:w="1900" w:type="dxa"/>
            <w:shd w:val="clear" w:color="auto" w:fill="2F5233"/>
            <w:tcMar>
              <w:top w:w="80" w:type="dxa"/>
              <w:left w:w="120" w:type="dxa"/>
              <w:bottom w:w="80" w:type="dxa"/>
              <w:right w:w="120" w:type="dxa"/>
            </w:tcMar>
            <w:vAlign w:val="center"/>
          </w:tcPr>
          <w:p w14:paraId="40A4FBF8" w14:textId="77777777" w:rsidR="008E447A" w:rsidRPr="00875A2B" w:rsidRDefault="00000000">
            <w:pPr>
              <w:jc w:val="center"/>
              <w:rPr>
                <w:sz w:val="24"/>
                <w:szCs w:val="24"/>
              </w:rPr>
            </w:pPr>
            <w:r w:rsidRPr="00875A2B">
              <w:rPr>
                <w:b/>
                <w:bCs/>
                <w:color w:val="FFFFFF"/>
                <w:sz w:val="24"/>
                <w:szCs w:val="24"/>
              </w:rPr>
              <w:t>Gross Profit (€)</w:t>
            </w:r>
          </w:p>
        </w:tc>
        <w:tc>
          <w:tcPr>
            <w:tcW w:w="1300" w:type="dxa"/>
            <w:shd w:val="clear" w:color="auto" w:fill="2F5233"/>
            <w:tcMar>
              <w:top w:w="80" w:type="dxa"/>
              <w:left w:w="120" w:type="dxa"/>
              <w:bottom w:w="80" w:type="dxa"/>
              <w:right w:w="120" w:type="dxa"/>
            </w:tcMar>
            <w:vAlign w:val="center"/>
          </w:tcPr>
          <w:p w14:paraId="14633EC6" w14:textId="77777777" w:rsidR="008E447A" w:rsidRPr="00875A2B" w:rsidRDefault="00000000">
            <w:pPr>
              <w:jc w:val="center"/>
              <w:rPr>
                <w:sz w:val="24"/>
                <w:szCs w:val="24"/>
              </w:rPr>
            </w:pPr>
            <w:r w:rsidRPr="00875A2B">
              <w:rPr>
                <w:b/>
                <w:bCs/>
                <w:color w:val="FFFFFF"/>
                <w:sz w:val="24"/>
                <w:szCs w:val="24"/>
              </w:rPr>
              <w:t>Margin %</w:t>
            </w:r>
          </w:p>
        </w:tc>
      </w:tr>
      <w:tr w:rsidR="008E447A" w14:paraId="233E3FC1" w14:textId="77777777">
        <w:tblPrEx>
          <w:tblCellMar>
            <w:top w:w="0" w:type="dxa"/>
            <w:bottom w:w="0" w:type="dxa"/>
          </w:tblCellMar>
        </w:tblPrEx>
        <w:tc>
          <w:tcPr>
            <w:tcW w:w="3200" w:type="dxa"/>
            <w:tcMar>
              <w:top w:w="80" w:type="dxa"/>
              <w:left w:w="120" w:type="dxa"/>
              <w:bottom w:w="80" w:type="dxa"/>
              <w:right w:w="120" w:type="dxa"/>
            </w:tcMar>
            <w:vAlign w:val="center"/>
          </w:tcPr>
          <w:p w14:paraId="4F185840" w14:textId="77777777" w:rsidR="008E447A" w:rsidRPr="00875A2B" w:rsidRDefault="00000000">
            <w:pPr>
              <w:rPr>
                <w:sz w:val="24"/>
                <w:szCs w:val="24"/>
              </w:rPr>
            </w:pPr>
            <w:r w:rsidRPr="00875A2B">
              <w:rPr>
                <w:color w:val="000000"/>
                <w:sz w:val="24"/>
                <w:szCs w:val="24"/>
              </w:rPr>
              <w:t>Chicken Teriyaki Bowl</w:t>
            </w:r>
          </w:p>
        </w:tc>
        <w:tc>
          <w:tcPr>
            <w:tcW w:w="1600" w:type="dxa"/>
            <w:tcMar>
              <w:top w:w="80" w:type="dxa"/>
              <w:left w:w="120" w:type="dxa"/>
              <w:bottom w:w="80" w:type="dxa"/>
              <w:right w:w="120" w:type="dxa"/>
            </w:tcMar>
            <w:vAlign w:val="center"/>
          </w:tcPr>
          <w:p w14:paraId="73FE724D" w14:textId="77777777" w:rsidR="008E447A" w:rsidRPr="00875A2B" w:rsidRDefault="00000000">
            <w:pPr>
              <w:jc w:val="center"/>
              <w:rPr>
                <w:sz w:val="24"/>
                <w:szCs w:val="24"/>
              </w:rPr>
            </w:pPr>
            <w:r w:rsidRPr="00875A2B">
              <w:rPr>
                <w:color w:val="000000"/>
                <w:sz w:val="24"/>
                <w:szCs w:val="24"/>
              </w:rPr>
              <w:t>1,663</w:t>
            </w:r>
          </w:p>
        </w:tc>
        <w:tc>
          <w:tcPr>
            <w:tcW w:w="1800" w:type="dxa"/>
            <w:tcMar>
              <w:top w:w="80" w:type="dxa"/>
              <w:left w:w="120" w:type="dxa"/>
              <w:bottom w:w="80" w:type="dxa"/>
              <w:right w:w="120" w:type="dxa"/>
            </w:tcMar>
            <w:vAlign w:val="center"/>
          </w:tcPr>
          <w:p w14:paraId="0373F920" w14:textId="77777777" w:rsidR="008E447A" w:rsidRPr="00875A2B" w:rsidRDefault="00000000">
            <w:pPr>
              <w:jc w:val="center"/>
              <w:rPr>
                <w:sz w:val="24"/>
                <w:szCs w:val="24"/>
              </w:rPr>
            </w:pPr>
            <w:r w:rsidRPr="00875A2B">
              <w:rPr>
                <w:color w:val="000000"/>
                <w:sz w:val="24"/>
                <w:szCs w:val="24"/>
              </w:rPr>
              <w:t>16,463.70</w:t>
            </w:r>
          </w:p>
        </w:tc>
        <w:tc>
          <w:tcPr>
            <w:tcW w:w="1900" w:type="dxa"/>
            <w:tcMar>
              <w:top w:w="80" w:type="dxa"/>
              <w:left w:w="120" w:type="dxa"/>
              <w:bottom w:w="80" w:type="dxa"/>
              <w:right w:w="120" w:type="dxa"/>
            </w:tcMar>
            <w:vAlign w:val="center"/>
          </w:tcPr>
          <w:p w14:paraId="1328EB90" w14:textId="77777777" w:rsidR="008E447A" w:rsidRPr="00875A2B" w:rsidRDefault="00000000">
            <w:pPr>
              <w:jc w:val="center"/>
              <w:rPr>
                <w:sz w:val="24"/>
                <w:szCs w:val="24"/>
              </w:rPr>
            </w:pPr>
            <w:r w:rsidRPr="00875A2B">
              <w:rPr>
                <w:color w:val="000000"/>
                <w:sz w:val="24"/>
                <w:szCs w:val="24"/>
              </w:rPr>
              <w:t>10,892.65</w:t>
            </w:r>
          </w:p>
        </w:tc>
        <w:tc>
          <w:tcPr>
            <w:tcW w:w="1300" w:type="dxa"/>
            <w:tcMar>
              <w:top w:w="80" w:type="dxa"/>
              <w:left w:w="120" w:type="dxa"/>
              <w:bottom w:w="80" w:type="dxa"/>
              <w:right w:w="120" w:type="dxa"/>
            </w:tcMar>
            <w:vAlign w:val="center"/>
          </w:tcPr>
          <w:p w14:paraId="23E1A9DD" w14:textId="77777777" w:rsidR="008E447A" w:rsidRPr="00875A2B" w:rsidRDefault="00000000">
            <w:pPr>
              <w:jc w:val="center"/>
              <w:rPr>
                <w:sz w:val="24"/>
                <w:szCs w:val="24"/>
              </w:rPr>
            </w:pPr>
            <w:r w:rsidRPr="00875A2B">
              <w:rPr>
                <w:color w:val="000000"/>
                <w:sz w:val="24"/>
                <w:szCs w:val="24"/>
              </w:rPr>
              <w:t>66.2%</w:t>
            </w:r>
          </w:p>
        </w:tc>
      </w:tr>
      <w:tr w:rsidR="008E447A" w14:paraId="3270C3B2" w14:textId="77777777">
        <w:tblPrEx>
          <w:tblCellMar>
            <w:top w:w="0" w:type="dxa"/>
            <w:bottom w:w="0" w:type="dxa"/>
          </w:tblCellMar>
        </w:tblPrEx>
        <w:tc>
          <w:tcPr>
            <w:tcW w:w="3200" w:type="dxa"/>
            <w:tcMar>
              <w:top w:w="80" w:type="dxa"/>
              <w:left w:w="120" w:type="dxa"/>
              <w:bottom w:w="80" w:type="dxa"/>
              <w:right w:w="120" w:type="dxa"/>
            </w:tcMar>
            <w:vAlign w:val="center"/>
          </w:tcPr>
          <w:p w14:paraId="262098FF" w14:textId="77777777" w:rsidR="008E447A" w:rsidRPr="00875A2B" w:rsidRDefault="00000000">
            <w:pPr>
              <w:rPr>
                <w:sz w:val="24"/>
                <w:szCs w:val="24"/>
              </w:rPr>
            </w:pPr>
            <w:r w:rsidRPr="00875A2B">
              <w:rPr>
                <w:color w:val="000000"/>
                <w:sz w:val="24"/>
                <w:szCs w:val="24"/>
              </w:rPr>
              <w:t>Falafel Power Bowl</w:t>
            </w:r>
          </w:p>
        </w:tc>
        <w:tc>
          <w:tcPr>
            <w:tcW w:w="1600" w:type="dxa"/>
            <w:tcMar>
              <w:top w:w="80" w:type="dxa"/>
              <w:left w:w="120" w:type="dxa"/>
              <w:bottom w:w="80" w:type="dxa"/>
              <w:right w:w="120" w:type="dxa"/>
            </w:tcMar>
            <w:vAlign w:val="center"/>
          </w:tcPr>
          <w:p w14:paraId="4B9A25DC" w14:textId="77777777" w:rsidR="008E447A" w:rsidRPr="00875A2B" w:rsidRDefault="00000000">
            <w:pPr>
              <w:jc w:val="center"/>
              <w:rPr>
                <w:sz w:val="24"/>
                <w:szCs w:val="24"/>
              </w:rPr>
            </w:pPr>
            <w:r w:rsidRPr="00875A2B">
              <w:rPr>
                <w:color w:val="000000"/>
                <w:sz w:val="24"/>
                <w:szCs w:val="24"/>
              </w:rPr>
              <w:t>1,160</w:t>
            </w:r>
          </w:p>
        </w:tc>
        <w:tc>
          <w:tcPr>
            <w:tcW w:w="1800" w:type="dxa"/>
            <w:tcMar>
              <w:top w:w="80" w:type="dxa"/>
              <w:left w:w="120" w:type="dxa"/>
              <w:bottom w:w="80" w:type="dxa"/>
              <w:right w:w="120" w:type="dxa"/>
            </w:tcMar>
            <w:vAlign w:val="center"/>
          </w:tcPr>
          <w:p w14:paraId="73AB3DBD" w14:textId="77777777" w:rsidR="008E447A" w:rsidRPr="00875A2B" w:rsidRDefault="00000000">
            <w:pPr>
              <w:jc w:val="center"/>
              <w:rPr>
                <w:sz w:val="24"/>
                <w:szCs w:val="24"/>
              </w:rPr>
            </w:pPr>
            <w:r w:rsidRPr="00875A2B">
              <w:rPr>
                <w:color w:val="000000"/>
                <w:sz w:val="24"/>
                <w:szCs w:val="24"/>
              </w:rPr>
              <w:t>10,324.00</w:t>
            </w:r>
          </w:p>
        </w:tc>
        <w:tc>
          <w:tcPr>
            <w:tcW w:w="1900" w:type="dxa"/>
            <w:tcMar>
              <w:top w:w="80" w:type="dxa"/>
              <w:left w:w="120" w:type="dxa"/>
              <w:bottom w:w="80" w:type="dxa"/>
              <w:right w:w="120" w:type="dxa"/>
            </w:tcMar>
            <w:vAlign w:val="center"/>
          </w:tcPr>
          <w:p w14:paraId="0B6C6D2E" w14:textId="77777777" w:rsidR="008E447A" w:rsidRPr="00875A2B" w:rsidRDefault="00000000">
            <w:pPr>
              <w:jc w:val="center"/>
              <w:rPr>
                <w:sz w:val="24"/>
                <w:szCs w:val="24"/>
              </w:rPr>
            </w:pPr>
            <w:r w:rsidRPr="00875A2B">
              <w:rPr>
                <w:color w:val="000000"/>
                <w:sz w:val="24"/>
                <w:szCs w:val="24"/>
              </w:rPr>
              <w:t>7,192.00</w:t>
            </w:r>
          </w:p>
        </w:tc>
        <w:tc>
          <w:tcPr>
            <w:tcW w:w="1300" w:type="dxa"/>
            <w:tcMar>
              <w:top w:w="80" w:type="dxa"/>
              <w:left w:w="120" w:type="dxa"/>
              <w:bottom w:w="80" w:type="dxa"/>
              <w:right w:w="120" w:type="dxa"/>
            </w:tcMar>
            <w:vAlign w:val="center"/>
          </w:tcPr>
          <w:p w14:paraId="59A53861" w14:textId="77777777" w:rsidR="008E447A" w:rsidRPr="00875A2B" w:rsidRDefault="00000000">
            <w:pPr>
              <w:jc w:val="center"/>
              <w:rPr>
                <w:sz w:val="24"/>
                <w:szCs w:val="24"/>
              </w:rPr>
            </w:pPr>
            <w:r w:rsidRPr="00875A2B">
              <w:rPr>
                <w:color w:val="000000"/>
                <w:sz w:val="24"/>
                <w:szCs w:val="24"/>
              </w:rPr>
              <w:t>69.7%</w:t>
            </w:r>
          </w:p>
        </w:tc>
      </w:tr>
      <w:tr w:rsidR="008E447A" w14:paraId="1C8BEA94" w14:textId="77777777">
        <w:tblPrEx>
          <w:tblCellMar>
            <w:top w:w="0" w:type="dxa"/>
            <w:bottom w:w="0" w:type="dxa"/>
          </w:tblCellMar>
        </w:tblPrEx>
        <w:tc>
          <w:tcPr>
            <w:tcW w:w="3200" w:type="dxa"/>
            <w:tcMar>
              <w:top w:w="80" w:type="dxa"/>
              <w:left w:w="120" w:type="dxa"/>
              <w:bottom w:w="80" w:type="dxa"/>
              <w:right w:w="120" w:type="dxa"/>
            </w:tcMar>
            <w:vAlign w:val="center"/>
          </w:tcPr>
          <w:p w14:paraId="2B105111" w14:textId="77777777" w:rsidR="008E447A" w:rsidRPr="00875A2B" w:rsidRDefault="00000000">
            <w:pPr>
              <w:rPr>
                <w:sz w:val="24"/>
                <w:szCs w:val="24"/>
              </w:rPr>
            </w:pPr>
            <w:r w:rsidRPr="00875A2B">
              <w:rPr>
                <w:color w:val="000000"/>
                <w:sz w:val="24"/>
                <w:szCs w:val="24"/>
              </w:rPr>
              <w:t>Salmon Poke Bowl</w:t>
            </w:r>
          </w:p>
        </w:tc>
        <w:tc>
          <w:tcPr>
            <w:tcW w:w="1600" w:type="dxa"/>
            <w:tcMar>
              <w:top w:w="80" w:type="dxa"/>
              <w:left w:w="120" w:type="dxa"/>
              <w:bottom w:w="80" w:type="dxa"/>
              <w:right w:w="120" w:type="dxa"/>
            </w:tcMar>
            <w:vAlign w:val="center"/>
          </w:tcPr>
          <w:p w14:paraId="2C02C501" w14:textId="77777777" w:rsidR="008E447A" w:rsidRPr="00875A2B" w:rsidRDefault="00000000">
            <w:pPr>
              <w:jc w:val="center"/>
              <w:rPr>
                <w:sz w:val="24"/>
                <w:szCs w:val="24"/>
              </w:rPr>
            </w:pPr>
            <w:r w:rsidRPr="00875A2B">
              <w:rPr>
                <w:color w:val="000000"/>
                <w:sz w:val="24"/>
                <w:szCs w:val="24"/>
              </w:rPr>
              <w:t>892</w:t>
            </w:r>
          </w:p>
        </w:tc>
        <w:tc>
          <w:tcPr>
            <w:tcW w:w="1800" w:type="dxa"/>
            <w:tcMar>
              <w:top w:w="80" w:type="dxa"/>
              <w:left w:w="120" w:type="dxa"/>
              <w:bottom w:w="80" w:type="dxa"/>
              <w:right w:w="120" w:type="dxa"/>
            </w:tcMar>
            <w:vAlign w:val="center"/>
          </w:tcPr>
          <w:p w14:paraId="014C8A50" w14:textId="77777777" w:rsidR="008E447A" w:rsidRPr="00875A2B" w:rsidRDefault="00000000">
            <w:pPr>
              <w:jc w:val="center"/>
              <w:rPr>
                <w:sz w:val="24"/>
                <w:szCs w:val="24"/>
              </w:rPr>
            </w:pPr>
            <w:r w:rsidRPr="00875A2B">
              <w:rPr>
                <w:color w:val="000000"/>
                <w:sz w:val="24"/>
                <w:szCs w:val="24"/>
              </w:rPr>
              <w:t>10,614.80</w:t>
            </w:r>
          </w:p>
        </w:tc>
        <w:tc>
          <w:tcPr>
            <w:tcW w:w="1900" w:type="dxa"/>
            <w:tcMar>
              <w:top w:w="80" w:type="dxa"/>
              <w:left w:w="120" w:type="dxa"/>
              <w:bottom w:w="80" w:type="dxa"/>
              <w:right w:w="120" w:type="dxa"/>
            </w:tcMar>
            <w:vAlign w:val="center"/>
          </w:tcPr>
          <w:p w14:paraId="7062D575" w14:textId="77777777" w:rsidR="008E447A" w:rsidRPr="00875A2B" w:rsidRDefault="00000000">
            <w:pPr>
              <w:jc w:val="center"/>
              <w:rPr>
                <w:sz w:val="24"/>
                <w:szCs w:val="24"/>
              </w:rPr>
            </w:pPr>
            <w:r w:rsidRPr="00875A2B">
              <w:rPr>
                <w:color w:val="000000"/>
                <w:sz w:val="24"/>
                <w:szCs w:val="24"/>
              </w:rPr>
              <w:t>6,600.80</w:t>
            </w:r>
          </w:p>
        </w:tc>
        <w:tc>
          <w:tcPr>
            <w:tcW w:w="1300" w:type="dxa"/>
            <w:tcMar>
              <w:top w:w="80" w:type="dxa"/>
              <w:left w:w="120" w:type="dxa"/>
              <w:bottom w:w="80" w:type="dxa"/>
              <w:right w:w="120" w:type="dxa"/>
            </w:tcMar>
            <w:vAlign w:val="center"/>
          </w:tcPr>
          <w:p w14:paraId="1AA3E4C4" w14:textId="77777777" w:rsidR="008E447A" w:rsidRPr="00875A2B" w:rsidRDefault="00000000">
            <w:pPr>
              <w:jc w:val="center"/>
              <w:rPr>
                <w:sz w:val="24"/>
                <w:szCs w:val="24"/>
              </w:rPr>
            </w:pPr>
            <w:r w:rsidRPr="00875A2B">
              <w:rPr>
                <w:color w:val="000000"/>
                <w:sz w:val="24"/>
                <w:szCs w:val="24"/>
              </w:rPr>
              <w:t>62.2%</w:t>
            </w:r>
          </w:p>
        </w:tc>
      </w:tr>
      <w:tr w:rsidR="008E447A" w14:paraId="2186F746" w14:textId="77777777">
        <w:tblPrEx>
          <w:tblCellMar>
            <w:top w:w="0" w:type="dxa"/>
            <w:bottom w:w="0" w:type="dxa"/>
          </w:tblCellMar>
        </w:tblPrEx>
        <w:tc>
          <w:tcPr>
            <w:tcW w:w="3200" w:type="dxa"/>
            <w:tcMar>
              <w:top w:w="80" w:type="dxa"/>
              <w:left w:w="120" w:type="dxa"/>
              <w:bottom w:w="80" w:type="dxa"/>
              <w:right w:w="120" w:type="dxa"/>
            </w:tcMar>
            <w:vAlign w:val="center"/>
          </w:tcPr>
          <w:p w14:paraId="3EB2EC29" w14:textId="77777777" w:rsidR="008E447A" w:rsidRPr="00875A2B" w:rsidRDefault="00000000">
            <w:pPr>
              <w:rPr>
                <w:sz w:val="24"/>
                <w:szCs w:val="24"/>
              </w:rPr>
            </w:pPr>
            <w:r w:rsidRPr="00875A2B">
              <w:rPr>
                <w:color w:val="000000"/>
                <w:sz w:val="24"/>
                <w:szCs w:val="24"/>
              </w:rPr>
              <w:t>Beef Wrap</w:t>
            </w:r>
          </w:p>
        </w:tc>
        <w:tc>
          <w:tcPr>
            <w:tcW w:w="1600" w:type="dxa"/>
            <w:tcMar>
              <w:top w:w="80" w:type="dxa"/>
              <w:left w:w="120" w:type="dxa"/>
              <w:bottom w:w="80" w:type="dxa"/>
              <w:right w:w="120" w:type="dxa"/>
            </w:tcMar>
            <w:vAlign w:val="center"/>
          </w:tcPr>
          <w:p w14:paraId="711AA3CE" w14:textId="77777777" w:rsidR="008E447A" w:rsidRPr="00875A2B" w:rsidRDefault="00000000">
            <w:pPr>
              <w:jc w:val="center"/>
              <w:rPr>
                <w:sz w:val="24"/>
                <w:szCs w:val="24"/>
              </w:rPr>
            </w:pPr>
            <w:r w:rsidRPr="00875A2B">
              <w:rPr>
                <w:color w:val="000000"/>
                <w:sz w:val="24"/>
                <w:szCs w:val="24"/>
              </w:rPr>
              <w:t>1,065</w:t>
            </w:r>
          </w:p>
        </w:tc>
        <w:tc>
          <w:tcPr>
            <w:tcW w:w="1800" w:type="dxa"/>
            <w:tcMar>
              <w:top w:w="80" w:type="dxa"/>
              <w:left w:w="120" w:type="dxa"/>
              <w:bottom w:w="80" w:type="dxa"/>
              <w:right w:w="120" w:type="dxa"/>
            </w:tcMar>
            <w:vAlign w:val="center"/>
          </w:tcPr>
          <w:p w14:paraId="260AF78B" w14:textId="77777777" w:rsidR="008E447A" w:rsidRPr="00875A2B" w:rsidRDefault="00000000">
            <w:pPr>
              <w:jc w:val="center"/>
              <w:rPr>
                <w:sz w:val="24"/>
                <w:szCs w:val="24"/>
              </w:rPr>
            </w:pPr>
            <w:r w:rsidRPr="00875A2B">
              <w:rPr>
                <w:color w:val="000000"/>
                <w:sz w:val="24"/>
                <w:szCs w:val="24"/>
              </w:rPr>
              <w:t>9,478.50</w:t>
            </w:r>
          </w:p>
        </w:tc>
        <w:tc>
          <w:tcPr>
            <w:tcW w:w="1900" w:type="dxa"/>
            <w:tcMar>
              <w:top w:w="80" w:type="dxa"/>
              <w:left w:w="120" w:type="dxa"/>
              <w:bottom w:w="80" w:type="dxa"/>
              <w:right w:w="120" w:type="dxa"/>
            </w:tcMar>
            <w:vAlign w:val="center"/>
          </w:tcPr>
          <w:p w14:paraId="0DC763F2" w14:textId="77777777" w:rsidR="008E447A" w:rsidRPr="00875A2B" w:rsidRDefault="00000000">
            <w:pPr>
              <w:jc w:val="center"/>
              <w:rPr>
                <w:sz w:val="24"/>
                <w:szCs w:val="24"/>
              </w:rPr>
            </w:pPr>
            <w:r w:rsidRPr="00875A2B">
              <w:rPr>
                <w:color w:val="000000"/>
                <w:sz w:val="24"/>
                <w:szCs w:val="24"/>
              </w:rPr>
              <w:t>6,177.00</w:t>
            </w:r>
          </w:p>
        </w:tc>
        <w:tc>
          <w:tcPr>
            <w:tcW w:w="1300" w:type="dxa"/>
            <w:tcMar>
              <w:top w:w="80" w:type="dxa"/>
              <w:left w:w="120" w:type="dxa"/>
              <w:bottom w:w="80" w:type="dxa"/>
              <w:right w:w="120" w:type="dxa"/>
            </w:tcMar>
            <w:vAlign w:val="center"/>
          </w:tcPr>
          <w:p w14:paraId="3551E33A" w14:textId="77777777" w:rsidR="008E447A" w:rsidRPr="00875A2B" w:rsidRDefault="00000000">
            <w:pPr>
              <w:jc w:val="center"/>
              <w:rPr>
                <w:sz w:val="24"/>
                <w:szCs w:val="24"/>
              </w:rPr>
            </w:pPr>
            <w:r w:rsidRPr="00875A2B">
              <w:rPr>
                <w:color w:val="000000"/>
                <w:sz w:val="24"/>
                <w:szCs w:val="24"/>
              </w:rPr>
              <w:t>65.2%</w:t>
            </w:r>
          </w:p>
        </w:tc>
      </w:tr>
      <w:tr w:rsidR="008E447A" w14:paraId="0819F212" w14:textId="77777777">
        <w:tblPrEx>
          <w:tblCellMar>
            <w:top w:w="0" w:type="dxa"/>
            <w:bottom w:w="0" w:type="dxa"/>
          </w:tblCellMar>
        </w:tblPrEx>
        <w:tc>
          <w:tcPr>
            <w:tcW w:w="3200" w:type="dxa"/>
            <w:tcMar>
              <w:top w:w="80" w:type="dxa"/>
              <w:left w:w="120" w:type="dxa"/>
              <w:bottom w:w="80" w:type="dxa"/>
              <w:right w:w="120" w:type="dxa"/>
            </w:tcMar>
            <w:vAlign w:val="center"/>
          </w:tcPr>
          <w:p w14:paraId="51C8EBAE" w14:textId="77777777" w:rsidR="008E447A" w:rsidRPr="00875A2B" w:rsidRDefault="00000000">
            <w:pPr>
              <w:rPr>
                <w:sz w:val="24"/>
                <w:szCs w:val="24"/>
              </w:rPr>
            </w:pPr>
            <w:r w:rsidRPr="00875A2B">
              <w:rPr>
                <w:color w:val="000000"/>
                <w:sz w:val="24"/>
                <w:szCs w:val="24"/>
              </w:rPr>
              <w:lastRenderedPageBreak/>
              <w:t>Caesar Salad</w:t>
            </w:r>
          </w:p>
        </w:tc>
        <w:tc>
          <w:tcPr>
            <w:tcW w:w="1600" w:type="dxa"/>
            <w:tcMar>
              <w:top w:w="80" w:type="dxa"/>
              <w:left w:w="120" w:type="dxa"/>
              <w:bottom w:w="80" w:type="dxa"/>
              <w:right w:w="120" w:type="dxa"/>
            </w:tcMar>
            <w:vAlign w:val="center"/>
          </w:tcPr>
          <w:p w14:paraId="24065558" w14:textId="77777777" w:rsidR="008E447A" w:rsidRPr="00875A2B" w:rsidRDefault="00000000">
            <w:pPr>
              <w:jc w:val="center"/>
              <w:rPr>
                <w:sz w:val="24"/>
                <w:szCs w:val="24"/>
              </w:rPr>
            </w:pPr>
            <w:r w:rsidRPr="00875A2B">
              <w:rPr>
                <w:color w:val="000000"/>
                <w:sz w:val="24"/>
                <w:szCs w:val="24"/>
              </w:rPr>
              <w:t>769</w:t>
            </w:r>
          </w:p>
        </w:tc>
        <w:tc>
          <w:tcPr>
            <w:tcW w:w="1800" w:type="dxa"/>
            <w:tcMar>
              <w:top w:w="80" w:type="dxa"/>
              <w:left w:w="120" w:type="dxa"/>
              <w:bottom w:w="80" w:type="dxa"/>
              <w:right w:w="120" w:type="dxa"/>
            </w:tcMar>
            <w:vAlign w:val="center"/>
          </w:tcPr>
          <w:p w14:paraId="2204D05C" w14:textId="77777777" w:rsidR="008E447A" w:rsidRPr="00875A2B" w:rsidRDefault="00000000">
            <w:pPr>
              <w:jc w:val="center"/>
              <w:rPr>
                <w:sz w:val="24"/>
                <w:szCs w:val="24"/>
              </w:rPr>
            </w:pPr>
            <w:r w:rsidRPr="00875A2B">
              <w:rPr>
                <w:color w:val="000000"/>
                <w:sz w:val="24"/>
                <w:szCs w:val="24"/>
              </w:rPr>
              <w:t>6,536.50</w:t>
            </w:r>
          </w:p>
        </w:tc>
        <w:tc>
          <w:tcPr>
            <w:tcW w:w="1900" w:type="dxa"/>
            <w:tcMar>
              <w:top w:w="80" w:type="dxa"/>
              <w:left w:w="120" w:type="dxa"/>
              <w:bottom w:w="80" w:type="dxa"/>
              <w:right w:w="120" w:type="dxa"/>
            </w:tcMar>
            <w:vAlign w:val="center"/>
          </w:tcPr>
          <w:p w14:paraId="2DBA2686" w14:textId="77777777" w:rsidR="008E447A" w:rsidRPr="00875A2B" w:rsidRDefault="00000000">
            <w:pPr>
              <w:jc w:val="center"/>
              <w:rPr>
                <w:sz w:val="24"/>
                <w:szCs w:val="24"/>
              </w:rPr>
            </w:pPr>
            <w:r w:rsidRPr="00875A2B">
              <w:rPr>
                <w:color w:val="000000"/>
                <w:sz w:val="24"/>
                <w:szCs w:val="24"/>
              </w:rPr>
              <w:t>4,537.10</w:t>
            </w:r>
          </w:p>
        </w:tc>
        <w:tc>
          <w:tcPr>
            <w:tcW w:w="1300" w:type="dxa"/>
            <w:tcMar>
              <w:top w:w="80" w:type="dxa"/>
              <w:left w:w="120" w:type="dxa"/>
              <w:bottom w:w="80" w:type="dxa"/>
              <w:right w:w="120" w:type="dxa"/>
            </w:tcMar>
            <w:vAlign w:val="center"/>
          </w:tcPr>
          <w:p w14:paraId="5964B8FF" w14:textId="77777777" w:rsidR="008E447A" w:rsidRPr="00875A2B" w:rsidRDefault="00000000">
            <w:pPr>
              <w:jc w:val="center"/>
              <w:rPr>
                <w:sz w:val="24"/>
                <w:szCs w:val="24"/>
              </w:rPr>
            </w:pPr>
            <w:r w:rsidRPr="00875A2B">
              <w:rPr>
                <w:color w:val="000000"/>
                <w:sz w:val="24"/>
                <w:szCs w:val="24"/>
              </w:rPr>
              <w:t>69.4%</w:t>
            </w:r>
          </w:p>
        </w:tc>
      </w:tr>
      <w:tr w:rsidR="008E447A" w14:paraId="0CFFEFEF" w14:textId="77777777">
        <w:tblPrEx>
          <w:tblCellMar>
            <w:top w:w="0" w:type="dxa"/>
            <w:bottom w:w="0" w:type="dxa"/>
          </w:tblCellMar>
        </w:tblPrEx>
        <w:tc>
          <w:tcPr>
            <w:tcW w:w="3200" w:type="dxa"/>
            <w:tcMar>
              <w:top w:w="80" w:type="dxa"/>
              <w:left w:w="120" w:type="dxa"/>
              <w:bottom w:w="80" w:type="dxa"/>
              <w:right w:w="120" w:type="dxa"/>
            </w:tcMar>
            <w:vAlign w:val="center"/>
          </w:tcPr>
          <w:p w14:paraId="66685170" w14:textId="77777777" w:rsidR="008E447A" w:rsidRPr="00875A2B" w:rsidRDefault="00000000">
            <w:pPr>
              <w:rPr>
                <w:sz w:val="24"/>
                <w:szCs w:val="24"/>
              </w:rPr>
            </w:pPr>
            <w:r w:rsidRPr="00875A2B">
              <w:rPr>
                <w:color w:val="000000"/>
                <w:sz w:val="24"/>
                <w:szCs w:val="24"/>
              </w:rPr>
              <w:t>Veggie Wrap</w:t>
            </w:r>
          </w:p>
        </w:tc>
        <w:tc>
          <w:tcPr>
            <w:tcW w:w="1600" w:type="dxa"/>
            <w:tcMar>
              <w:top w:w="80" w:type="dxa"/>
              <w:left w:w="120" w:type="dxa"/>
              <w:bottom w:w="80" w:type="dxa"/>
              <w:right w:w="120" w:type="dxa"/>
            </w:tcMar>
            <w:vAlign w:val="center"/>
          </w:tcPr>
          <w:p w14:paraId="4B0918AB" w14:textId="77777777" w:rsidR="008E447A" w:rsidRPr="00875A2B" w:rsidRDefault="00000000">
            <w:pPr>
              <w:jc w:val="center"/>
              <w:rPr>
                <w:sz w:val="24"/>
                <w:szCs w:val="24"/>
              </w:rPr>
            </w:pPr>
            <w:r w:rsidRPr="00875A2B">
              <w:rPr>
                <w:color w:val="000000"/>
                <w:sz w:val="24"/>
                <w:szCs w:val="24"/>
              </w:rPr>
              <w:t>678</w:t>
            </w:r>
          </w:p>
        </w:tc>
        <w:tc>
          <w:tcPr>
            <w:tcW w:w="1800" w:type="dxa"/>
            <w:tcMar>
              <w:top w:w="80" w:type="dxa"/>
              <w:left w:w="120" w:type="dxa"/>
              <w:bottom w:w="80" w:type="dxa"/>
              <w:right w:w="120" w:type="dxa"/>
            </w:tcMar>
            <w:vAlign w:val="center"/>
          </w:tcPr>
          <w:p w14:paraId="37042FF0" w14:textId="77777777" w:rsidR="008E447A" w:rsidRPr="00875A2B" w:rsidRDefault="00000000">
            <w:pPr>
              <w:jc w:val="center"/>
              <w:rPr>
                <w:sz w:val="24"/>
                <w:szCs w:val="24"/>
              </w:rPr>
            </w:pPr>
            <w:r w:rsidRPr="00875A2B">
              <w:rPr>
                <w:color w:val="000000"/>
                <w:sz w:val="24"/>
                <w:szCs w:val="24"/>
              </w:rPr>
              <w:t>5,085.00</w:t>
            </w:r>
          </w:p>
        </w:tc>
        <w:tc>
          <w:tcPr>
            <w:tcW w:w="1900" w:type="dxa"/>
            <w:tcMar>
              <w:top w:w="80" w:type="dxa"/>
              <w:left w:w="120" w:type="dxa"/>
              <w:bottom w:w="80" w:type="dxa"/>
              <w:right w:w="120" w:type="dxa"/>
            </w:tcMar>
            <w:vAlign w:val="center"/>
          </w:tcPr>
          <w:p w14:paraId="36AFDF88" w14:textId="77777777" w:rsidR="008E447A" w:rsidRPr="00875A2B" w:rsidRDefault="00000000">
            <w:pPr>
              <w:jc w:val="center"/>
              <w:rPr>
                <w:sz w:val="24"/>
                <w:szCs w:val="24"/>
              </w:rPr>
            </w:pPr>
            <w:r w:rsidRPr="00875A2B">
              <w:rPr>
                <w:color w:val="000000"/>
                <w:sz w:val="24"/>
                <w:szCs w:val="24"/>
              </w:rPr>
              <w:t>3,729.00</w:t>
            </w:r>
          </w:p>
        </w:tc>
        <w:tc>
          <w:tcPr>
            <w:tcW w:w="1300" w:type="dxa"/>
            <w:tcMar>
              <w:top w:w="80" w:type="dxa"/>
              <w:left w:w="120" w:type="dxa"/>
              <w:bottom w:w="80" w:type="dxa"/>
              <w:right w:w="120" w:type="dxa"/>
            </w:tcMar>
            <w:vAlign w:val="center"/>
          </w:tcPr>
          <w:p w14:paraId="141F39FA" w14:textId="77777777" w:rsidR="008E447A" w:rsidRPr="00875A2B" w:rsidRDefault="00000000">
            <w:pPr>
              <w:jc w:val="center"/>
              <w:rPr>
                <w:sz w:val="24"/>
                <w:szCs w:val="24"/>
              </w:rPr>
            </w:pPr>
            <w:r w:rsidRPr="00875A2B">
              <w:rPr>
                <w:color w:val="000000"/>
                <w:sz w:val="24"/>
                <w:szCs w:val="24"/>
              </w:rPr>
              <w:t>73.3%</w:t>
            </w:r>
          </w:p>
        </w:tc>
      </w:tr>
      <w:tr w:rsidR="008E447A" w14:paraId="24BB18D4" w14:textId="77777777">
        <w:tblPrEx>
          <w:tblCellMar>
            <w:top w:w="0" w:type="dxa"/>
            <w:bottom w:w="0" w:type="dxa"/>
          </w:tblCellMar>
        </w:tblPrEx>
        <w:tc>
          <w:tcPr>
            <w:tcW w:w="3200" w:type="dxa"/>
            <w:tcMar>
              <w:top w:w="80" w:type="dxa"/>
              <w:left w:w="120" w:type="dxa"/>
              <w:bottom w:w="80" w:type="dxa"/>
              <w:right w:w="120" w:type="dxa"/>
            </w:tcMar>
            <w:vAlign w:val="center"/>
          </w:tcPr>
          <w:p w14:paraId="51A45B92" w14:textId="77777777" w:rsidR="008E447A" w:rsidRPr="00875A2B" w:rsidRDefault="00000000">
            <w:pPr>
              <w:rPr>
                <w:sz w:val="24"/>
                <w:szCs w:val="24"/>
              </w:rPr>
            </w:pPr>
            <w:r w:rsidRPr="00875A2B">
              <w:rPr>
                <w:color w:val="000000"/>
                <w:sz w:val="24"/>
                <w:szCs w:val="24"/>
              </w:rPr>
              <w:t>Greek Salad</w:t>
            </w:r>
          </w:p>
        </w:tc>
        <w:tc>
          <w:tcPr>
            <w:tcW w:w="1600" w:type="dxa"/>
            <w:tcMar>
              <w:top w:w="80" w:type="dxa"/>
              <w:left w:w="120" w:type="dxa"/>
              <w:bottom w:w="80" w:type="dxa"/>
              <w:right w:w="120" w:type="dxa"/>
            </w:tcMar>
            <w:vAlign w:val="center"/>
          </w:tcPr>
          <w:p w14:paraId="2959CF46" w14:textId="77777777" w:rsidR="008E447A" w:rsidRPr="00875A2B" w:rsidRDefault="00000000">
            <w:pPr>
              <w:jc w:val="center"/>
              <w:rPr>
                <w:sz w:val="24"/>
                <w:szCs w:val="24"/>
              </w:rPr>
            </w:pPr>
            <w:r w:rsidRPr="00875A2B">
              <w:rPr>
                <w:color w:val="000000"/>
                <w:sz w:val="24"/>
                <w:szCs w:val="24"/>
              </w:rPr>
              <w:t>580</w:t>
            </w:r>
          </w:p>
        </w:tc>
        <w:tc>
          <w:tcPr>
            <w:tcW w:w="1800" w:type="dxa"/>
            <w:tcMar>
              <w:top w:w="80" w:type="dxa"/>
              <w:left w:w="120" w:type="dxa"/>
              <w:bottom w:w="80" w:type="dxa"/>
              <w:right w:w="120" w:type="dxa"/>
            </w:tcMar>
            <w:vAlign w:val="center"/>
          </w:tcPr>
          <w:p w14:paraId="75718519" w14:textId="77777777" w:rsidR="008E447A" w:rsidRPr="00875A2B" w:rsidRDefault="00000000">
            <w:pPr>
              <w:jc w:val="center"/>
              <w:rPr>
                <w:sz w:val="24"/>
                <w:szCs w:val="24"/>
              </w:rPr>
            </w:pPr>
            <w:r w:rsidRPr="00875A2B">
              <w:rPr>
                <w:color w:val="000000"/>
                <w:sz w:val="24"/>
                <w:szCs w:val="24"/>
              </w:rPr>
              <w:t>4,582.00</w:t>
            </w:r>
          </w:p>
        </w:tc>
        <w:tc>
          <w:tcPr>
            <w:tcW w:w="1900" w:type="dxa"/>
            <w:tcMar>
              <w:top w:w="80" w:type="dxa"/>
              <w:left w:w="120" w:type="dxa"/>
              <w:bottom w:w="80" w:type="dxa"/>
              <w:right w:w="120" w:type="dxa"/>
            </w:tcMar>
            <w:vAlign w:val="center"/>
          </w:tcPr>
          <w:p w14:paraId="1F0BF3AA" w14:textId="77777777" w:rsidR="008E447A" w:rsidRPr="00875A2B" w:rsidRDefault="00000000">
            <w:pPr>
              <w:jc w:val="center"/>
              <w:rPr>
                <w:sz w:val="24"/>
                <w:szCs w:val="24"/>
              </w:rPr>
            </w:pPr>
            <w:r w:rsidRPr="00875A2B">
              <w:rPr>
                <w:color w:val="000000"/>
                <w:sz w:val="24"/>
                <w:szCs w:val="24"/>
              </w:rPr>
              <w:t>3,306.00</w:t>
            </w:r>
          </w:p>
        </w:tc>
        <w:tc>
          <w:tcPr>
            <w:tcW w:w="1300" w:type="dxa"/>
            <w:tcMar>
              <w:top w:w="80" w:type="dxa"/>
              <w:left w:w="120" w:type="dxa"/>
              <w:bottom w:w="80" w:type="dxa"/>
              <w:right w:w="120" w:type="dxa"/>
            </w:tcMar>
            <w:vAlign w:val="center"/>
          </w:tcPr>
          <w:p w14:paraId="288F83AC" w14:textId="77777777" w:rsidR="008E447A" w:rsidRPr="00875A2B" w:rsidRDefault="00000000">
            <w:pPr>
              <w:jc w:val="center"/>
              <w:rPr>
                <w:sz w:val="24"/>
                <w:szCs w:val="24"/>
              </w:rPr>
            </w:pPr>
            <w:r w:rsidRPr="00875A2B">
              <w:rPr>
                <w:color w:val="000000"/>
                <w:sz w:val="24"/>
                <w:szCs w:val="24"/>
              </w:rPr>
              <w:t>72.2%</w:t>
            </w:r>
          </w:p>
        </w:tc>
      </w:tr>
      <w:tr w:rsidR="008E447A" w14:paraId="0176CA62" w14:textId="77777777">
        <w:tblPrEx>
          <w:tblCellMar>
            <w:top w:w="0" w:type="dxa"/>
            <w:bottom w:w="0" w:type="dxa"/>
          </w:tblCellMar>
        </w:tblPrEx>
        <w:tc>
          <w:tcPr>
            <w:tcW w:w="3200" w:type="dxa"/>
            <w:tcMar>
              <w:top w:w="80" w:type="dxa"/>
              <w:left w:w="120" w:type="dxa"/>
              <w:bottom w:w="80" w:type="dxa"/>
              <w:right w:w="120" w:type="dxa"/>
            </w:tcMar>
            <w:vAlign w:val="center"/>
          </w:tcPr>
          <w:p w14:paraId="38B45176" w14:textId="77777777" w:rsidR="008E447A" w:rsidRPr="00875A2B" w:rsidRDefault="00000000">
            <w:pPr>
              <w:rPr>
                <w:sz w:val="24"/>
                <w:szCs w:val="24"/>
              </w:rPr>
            </w:pPr>
            <w:r w:rsidRPr="00875A2B">
              <w:rPr>
                <w:color w:val="000000"/>
                <w:sz w:val="24"/>
                <w:szCs w:val="24"/>
              </w:rPr>
              <w:t>Fresh Orange Juice</w:t>
            </w:r>
          </w:p>
        </w:tc>
        <w:tc>
          <w:tcPr>
            <w:tcW w:w="1600" w:type="dxa"/>
            <w:tcMar>
              <w:top w:w="80" w:type="dxa"/>
              <w:left w:w="120" w:type="dxa"/>
              <w:bottom w:w="80" w:type="dxa"/>
              <w:right w:w="120" w:type="dxa"/>
            </w:tcMar>
            <w:vAlign w:val="center"/>
          </w:tcPr>
          <w:p w14:paraId="78A5EA8A" w14:textId="77777777" w:rsidR="008E447A" w:rsidRPr="00875A2B" w:rsidRDefault="00000000">
            <w:pPr>
              <w:jc w:val="center"/>
              <w:rPr>
                <w:sz w:val="24"/>
                <w:szCs w:val="24"/>
              </w:rPr>
            </w:pPr>
            <w:r w:rsidRPr="00875A2B">
              <w:rPr>
                <w:color w:val="000000"/>
                <w:sz w:val="24"/>
                <w:szCs w:val="24"/>
              </w:rPr>
              <w:t>698</w:t>
            </w:r>
          </w:p>
        </w:tc>
        <w:tc>
          <w:tcPr>
            <w:tcW w:w="1800" w:type="dxa"/>
            <w:tcMar>
              <w:top w:w="80" w:type="dxa"/>
              <w:left w:w="120" w:type="dxa"/>
              <w:bottom w:w="80" w:type="dxa"/>
              <w:right w:w="120" w:type="dxa"/>
            </w:tcMar>
            <w:vAlign w:val="center"/>
          </w:tcPr>
          <w:p w14:paraId="1023A5B3" w14:textId="77777777" w:rsidR="008E447A" w:rsidRPr="00875A2B" w:rsidRDefault="00000000">
            <w:pPr>
              <w:jc w:val="center"/>
              <w:rPr>
                <w:sz w:val="24"/>
                <w:szCs w:val="24"/>
              </w:rPr>
            </w:pPr>
            <w:r w:rsidRPr="00875A2B">
              <w:rPr>
                <w:color w:val="000000"/>
                <w:sz w:val="24"/>
                <w:szCs w:val="24"/>
              </w:rPr>
              <w:t>3,141.00</w:t>
            </w:r>
          </w:p>
        </w:tc>
        <w:tc>
          <w:tcPr>
            <w:tcW w:w="1900" w:type="dxa"/>
            <w:tcMar>
              <w:top w:w="80" w:type="dxa"/>
              <w:left w:w="120" w:type="dxa"/>
              <w:bottom w:w="80" w:type="dxa"/>
              <w:right w:w="120" w:type="dxa"/>
            </w:tcMar>
            <w:vAlign w:val="center"/>
          </w:tcPr>
          <w:p w14:paraId="4298775A" w14:textId="77777777" w:rsidR="008E447A" w:rsidRPr="00875A2B" w:rsidRDefault="00000000">
            <w:pPr>
              <w:jc w:val="center"/>
              <w:rPr>
                <w:sz w:val="24"/>
                <w:szCs w:val="24"/>
              </w:rPr>
            </w:pPr>
            <w:r w:rsidRPr="00875A2B">
              <w:rPr>
                <w:color w:val="000000"/>
                <w:sz w:val="24"/>
                <w:szCs w:val="24"/>
              </w:rPr>
              <w:t>2,303.40</w:t>
            </w:r>
          </w:p>
        </w:tc>
        <w:tc>
          <w:tcPr>
            <w:tcW w:w="1300" w:type="dxa"/>
            <w:tcMar>
              <w:top w:w="80" w:type="dxa"/>
              <w:left w:w="120" w:type="dxa"/>
              <w:bottom w:w="80" w:type="dxa"/>
              <w:right w:w="120" w:type="dxa"/>
            </w:tcMar>
            <w:vAlign w:val="center"/>
          </w:tcPr>
          <w:p w14:paraId="6E27A1CB" w14:textId="77777777" w:rsidR="008E447A" w:rsidRPr="00875A2B" w:rsidRDefault="00000000">
            <w:pPr>
              <w:jc w:val="center"/>
              <w:rPr>
                <w:sz w:val="24"/>
                <w:szCs w:val="24"/>
              </w:rPr>
            </w:pPr>
            <w:r w:rsidRPr="00875A2B">
              <w:rPr>
                <w:color w:val="000000"/>
                <w:sz w:val="24"/>
                <w:szCs w:val="24"/>
              </w:rPr>
              <w:t>73.3%</w:t>
            </w:r>
          </w:p>
        </w:tc>
      </w:tr>
      <w:tr w:rsidR="008E447A" w14:paraId="2FE42AE3" w14:textId="77777777">
        <w:tblPrEx>
          <w:tblCellMar>
            <w:top w:w="0" w:type="dxa"/>
            <w:bottom w:w="0" w:type="dxa"/>
          </w:tblCellMar>
        </w:tblPrEx>
        <w:tc>
          <w:tcPr>
            <w:tcW w:w="3200" w:type="dxa"/>
            <w:tcMar>
              <w:top w:w="80" w:type="dxa"/>
              <w:left w:w="120" w:type="dxa"/>
              <w:bottom w:w="80" w:type="dxa"/>
              <w:right w:w="120" w:type="dxa"/>
            </w:tcMar>
            <w:vAlign w:val="center"/>
          </w:tcPr>
          <w:p w14:paraId="453EB8CA" w14:textId="77777777" w:rsidR="008E447A" w:rsidRPr="00875A2B" w:rsidRDefault="00000000">
            <w:pPr>
              <w:rPr>
                <w:sz w:val="24"/>
                <w:szCs w:val="24"/>
              </w:rPr>
            </w:pPr>
            <w:r w:rsidRPr="00875A2B">
              <w:rPr>
                <w:color w:val="000000"/>
                <w:sz w:val="24"/>
                <w:szCs w:val="24"/>
              </w:rPr>
              <w:t>Iced Matcha Latte</w:t>
            </w:r>
          </w:p>
        </w:tc>
        <w:tc>
          <w:tcPr>
            <w:tcW w:w="1600" w:type="dxa"/>
            <w:tcMar>
              <w:top w:w="80" w:type="dxa"/>
              <w:left w:w="120" w:type="dxa"/>
              <w:bottom w:w="80" w:type="dxa"/>
              <w:right w:w="120" w:type="dxa"/>
            </w:tcMar>
            <w:vAlign w:val="center"/>
          </w:tcPr>
          <w:p w14:paraId="1243F727" w14:textId="77777777" w:rsidR="008E447A" w:rsidRPr="00875A2B" w:rsidRDefault="00000000">
            <w:pPr>
              <w:jc w:val="center"/>
              <w:rPr>
                <w:sz w:val="24"/>
                <w:szCs w:val="24"/>
              </w:rPr>
            </w:pPr>
            <w:r w:rsidRPr="00875A2B">
              <w:rPr>
                <w:color w:val="000000"/>
                <w:sz w:val="24"/>
                <w:szCs w:val="24"/>
              </w:rPr>
              <w:t>608</w:t>
            </w:r>
          </w:p>
        </w:tc>
        <w:tc>
          <w:tcPr>
            <w:tcW w:w="1800" w:type="dxa"/>
            <w:tcMar>
              <w:top w:w="80" w:type="dxa"/>
              <w:left w:w="120" w:type="dxa"/>
              <w:bottom w:w="80" w:type="dxa"/>
              <w:right w:w="120" w:type="dxa"/>
            </w:tcMar>
            <w:vAlign w:val="center"/>
          </w:tcPr>
          <w:p w14:paraId="546D42F9" w14:textId="77777777" w:rsidR="008E447A" w:rsidRPr="00875A2B" w:rsidRDefault="00000000">
            <w:pPr>
              <w:jc w:val="center"/>
              <w:rPr>
                <w:sz w:val="24"/>
                <w:szCs w:val="24"/>
              </w:rPr>
            </w:pPr>
            <w:r w:rsidRPr="00875A2B">
              <w:rPr>
                <w:color w:val="000000"/>
                <w:sz w:val="24"/>
                <w:szCs w:val="24"/>
              </w:rPr>
              <w:t>2,979.20</w:t>
            </w:r>
          </w:p>
        </w:tc>
        <w:tc>
          <w:tcPr>
            <w:tcW w:w="1900" w:type="dxa"/>
            <w:tcMar>
              <w:top w:w="80" w:type="dxa"/>
              <w:left w:w="120" w:type="dxa"/>
              <w:bottom w:w="80" w:type="dxa"/>
              <w:right w:w="120" w:type="dxa"/>
            </w:tcMar>
            <w:vAlign w:val="center"/>
          </w:tcPr>
          <w:p w14:paraId="7EAF1FF2" w14:textId="77777777" w:rsidR="008E447A" w:rsidRPr="00875A2B" w:rsidRDefault="00000000">
            <w:pPr>
              <w:jc w:val="center"/>
              <w:rPr>
                <w:sz w:val="24"/>
                <w:szCs w:val="24"/>
              </w:rPr>
            </w:pPr>
            <w:r w:rsidRPr="00875A2B">
              <w:rPr>
                <w:color w:val="000000"/>
                <w:sz w:val="24"/>
                <w:szCs w:val="24"/>
              </w:rPr>
              <w:t>2,188.80</w:t>
            </w:r>
          </w:p>
        </w:tc>
        <w:tc>
          <w:tcPr>
            <w:tcW w:w="1300" w:type="dxa"/>
            <w:tcMar>
              <w:top w:w="80" w:type="dxa"/>
              <w:left w:w="120" w:type="dxa"/>
              <w:bottom w:w="80" w:type="dxa"/>
              <w:right w:w="120" w:type="dxa"/>
            </w:tcMar>
            <w:vAlign w:val="center"/>
          </w:tcPr>
          <w:p w14:paraId="1F6990C9" w14:textId="77777777" w:rsidR="008E447A" w:rsidRPr="00875A2B" w:rsidRDefault="00000000">
            <w:pPr>
              <w:jc w:val="center"/>
              <w:rPr>
                <w:sz w:val="24"/>
                <w:szCs w:val="24"/>
              </w:rPr>
            </w:pPr>
            <w:r w:rsidRPr="00875A2B">
              <w:rPr>
                <w:color w:val="000000"/>
                <w:sz w:val="24"/>
                <w:szCs w:val="24"/>
              </w:rPr>
              <w:t>73.5%</w:t>
            </w:r>
          </w:p>
        </w:tc>
      </w:tr>
      <w:tr w:rsidR="008E447A" w14:paraId="2E30A7F3" w14:textId="77777777">
        <w:tblPrEx>
          <w:tblCellMar>
            <w:top w:w="0" w:type="dxa"/>
            <w:bottom w:w="0" w:type="dxa"/>
          </w:tblCellMar>
        </w:tblPrEx>
        <w:tc>
          <w:tcPr>
            <w:tcW w:w="3200" w:type="dxa"/>
            <w:tcMar>
              <w:top w:w="80" w:type="dxa"/>
              <w:left w:w="120" w:type="dxa"/>
              <w:bottom w:w="80" w:type="dxa"/>
              <w:right w:w="120" w:type="dxa"/>
            </w:tcMar>
            <w:vAlign w:val="center"/>
          </w:tcPr>
          <w:p w14:paraId="5F4E2553" w14:textId="77777777" w:rsidR="008E447A" w:rsidRPr="00875A2B" w:rsidRDefault="00000000">
            <w:pPr>
              <w:rPr>
                <w:sz w:val="24"/>
                <w:szCs w:val="24"/>
              </w:rPr>
            </w:pPr>
            <w:r w:rsidRPr="00875A2B">
              <w:rPr>
                <w:color w:val="000000"/>
                <w:sz w:val="24"/>
                <w:szCs w:val="24"/>
              </w:rPr>
              <w:t>Sparkling Water</w:t>
            </w:r>
          </w:p>
        </w:tc>
        <w:tc>
          <w:tcPr>
            <w:tcW w:w="1600" w:type="dxa"/>
            <w:tcMar>
              <w:top w:w="80" w:type="dxa"/>
              <w:left w:w="120" w:type="dxa"/>
              <w:bottom w:w="80" w:type="dxa"/>
              <w:right w:w="120" w:type="dxa"/>
            </w:tcMar>
            <w:vAlign w:val="center"/>
          </w:tcPr>
          <w:p w14:paraId="53FAB958" w14:textId="77777777" w:rsidR="008E447A" w:rsidRPr="00875A2B" w:rsidRDefault="00000000">
            <w:pPr>
              <w:jc w:val="center"/>
              <w:rPr>
                <w:sz w:val="24"/>
                <w:szCs w:val="24"/>
              </w:rPr>
            </w:pPr>
            <w:r w:rsidRPr="00875A2B">
              <w:rPr>
                <w:color w:val="000000"/>
                <w:sz w:val="24"/>
                <w:szCs w:val="24"/>
              </w:rPr>
              <w:t>916</w:t>
            </w:r>
          </w:p>
        </w:tc>
        <w:tc>
          <w:tcPr>
            <w:tcW w:w="1800" w:type="dxa"/>
            <w:tcMar>
              <w:top w:w="80" w:type="dxa"/>
              <w:left w:w="120" w:type="dxa"/>
              <w:bottom w:w="80" w:type="dxa"/>
              <w:right w:w="120" w:type="dxa"/>
            </w:tcMar>
            <w:vAlign w:val="center"/>
          </w:tcPr>
          <w:p w14:paraId="54A536CA" w14:textId="77777777" w:rsidR="008E447A" w:rsidRPr="00875A2B" w:rsidRDefault="00000000">
            <w:pPr>
              <w:jc w:val="center"/>
              <w:rPr>
                <w:sz w:val="24"/>
                <w:szCs w:val="24"/>
              </w:rPr>
            </w:pPr>
            <w:r w:rsidRPr="00875A2B">
              <w:rPr>
                <w:color w:val="000000"/>
                <w:sz w:val="24"/>
                <w:szCs w:val="24"/>
              </w:rPr>
              <w:t>2,656.40</w:t>
            </w:r>
          </w:p>
        </w:tc>
        <w:tc>
          <w:tcPr>
            <w:tcW w:w="1900" w:type="dxa"/>
            <w:tcMar>
              <w:top w:w="80" w:type="dxa"/>
              <w:left w:w="120" w:type="dxa"/>
              <w:bottom w:w="80" w:type="dxa"/>
              <w:right w:w="120" w:type="dxa"/>
            </w:tcMar>
            <w:vAlign w:val="center"/>
          </w:tcPr>
          <w:p w14:paraId="6133CAB5" w14:textId="77777777" w:rsidR="008E447A" w:rsidRPr="00875A2B" w:rsidRDefault="00000000">
            <w:pPr>
              <w:jc w:val="center"/>
              <w:rPr>
                <w:sz w:val="24"/>
                <w:szCs w:val="24"/>
              </w:rPr>
            </w:pPr>
            <w:r w:rsidRPr="00875A2B">
              <w:rPr>
                <w:color w:val="000000"/>
                <w:sz w:val="24"/>
                <w:szCs w:val="24"/>
              </w:rPr>
              <w:t>2,152.60</w:t>
            </w:r>
          </w:p>
        </w:tc>
        <w:tc>
          <w:tcPr>
            <w:tcW w:w="1300" w:type="dxa"/>
            <w:tcMar>
              <w:top w:w="80" w:type="dxa"/>
              <w:left w:w="120" w:type="dxa"/>
              <w:bottom w:w="80" w:type="dxa"/>
              <w:right w:w="120" w:type="dxa"/>
            </w:tcMar>
            <w:vAlign w:val="center"/>
          </w:tcPr>
          <w:p w14:paraId="1AF46E1A" w14:textId="77777777" w:rsidR="008E447A" w:rsidRPr="00875A2B" w:rsidRDefault="00000000">
            <w:pPr>
              <w:jc w:val="center"/>
              <w:rPr>
                <w:sz w:val="24"/>
                <w:szCs w:val="24"/>
              </w:rPr>
            </w:pPr>
            <w:r w:rsidRPr="00875A2B">
              <w:rPr>
                <w:color w:val="000000"/>
                <w:sz w:val="24"/>
                <w:szCs w:val="24"/>
              </w:rPr>
              <w:t>81.0%</w:t>
            </w:r>
          </w:p>
        </w:tc>
      </w:tr>
    </w:tbl>
    <w:p w14:paraId="1BA7DA37" w14:textId="77777777" w:rsidR="008E447A" w:rsidRDefault="008E447A">
      <w:pPr>
        <w:spacing w:after="200"/>
      </w:pPr>
    </w:p>
    <w:p w14:paraId="116B27A8" w14:textId="77777777" w:rsidR="008E447A" w:rsidRDefault="00000000">
      <w:pPr>
        <w:spacing w:after="160"/>
      </w:pPr>
      <w:r w:rsidRPr="00875A2B">
        <w:rPr>
          <w:b/>
          <w:bCs/>
          <w:sz w:val="28"/>
          <w:szCs w:val="28"/>
        </w:rPr>
        <w:t>6.3 Labor Cost Efficiency</w:t>
      </w:r>
    </w:p>
    <w:p w14:paraId="56DD09EF" w14:textId="2F634964" w:rsidR="008E447A" w:rsidRPr="00837DE2" w:rsidRDefault="00000000" w:rsidP="00875A2B">
      <w:pPr>
        <w:spacing w:after="160" w:line="360" w:lineRule="auto"/>
        <w:rPr>
          <w:sz w:val="28"/>
          <w:szCs w:val="28"/>
        </w:rPr>
      </w:pPr>
      <w:r w:rsidRPr="00837DE2">
        <w:rPr>
          <w:sz w:val="28"/>
          <w:szCs w:val="28"/>
        </w:rPr>
        <w:t>Labor cost averaged 46.7% of revenue across the period significantly above the ~30% guideline commonly used as a healthy benchmark for fast</w:t>
      </w:r>
      <w:r w:rsidR="00837DE2" w:rsidRPr="00837DE2">
        <w:rPr>
          <w:sz w:val="28"/>
          <w:szCs w:val="28"/>
        </w:rPr>
        <w:t xml:space="preserve"> </w:t>
      </w:r>
      <w:r w:rsidRPr="00837DE2">
        <w:rPr>
          <w:sz w:val="28"/>
          <w:szCs w:val="28"/>
        </w:rPr>
        <w:t>casual restaurant formats. The week of 11 May 2026 was the worst point in the sample, with labor reaching 48.8% of that week's revenue. This is the single largest driver of the gap between strong gross margins (68.3%) and thin operating margins (2.7%), and is the top priority area for management attention.</w:t>
      </w:r>
    </w:p>
    <w:p w14:paraId="78D2EE9C" w14:textId="77777777" w:rsidR="008E447A" w:rsidRDefault="00000000">
      <w:pPr>
        <w:spacing w:before="100" w:after="60"/>
        <w:jc w:val="center"/>
      </w:pPr>
      <w:r>
        <w:rPr>
          <w:noProof/>
        </w:rPr>
        <w:drawing>
          <wp:inline distT="0" distB="0" distL="0" distR="0" wp14:anchorId="315A53D1" wp14:editId="3C4476BD">
            <wp:extent cx="5745480" cy="3048000"/>
            <wp:effectExtent l="0" t="0" r="7620" b="0"/>
            <wp:docPr id="2000150642" name="Picture 2000150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45480" cy="3048000"/>
                    </a:xfrm>
                    <a:prstGeom prst="rect">
                      <a:avLst/>
                    </a:prstGeom>
                  </pic:spPr>
                </pic:pic>
              </a:graphicData>
            </a:graphic>
          </wp:inline>
        </w:drawing>
      </w:r>
    </w:p>
    <w:p w14:paraId="4F18E03D" w14:textId="77777777" w:rsidR="008E447A" w:rsidRPr="00837DE2" w:rsidRDefault="00000000">
      <w:pPr>
        <w:spacing w:after="240"/>
        <w:jc w:val="center"/>
        <w:rPr>
          <w:b/>
          <w:bCs/>
          <w:sz w:val="28"/>
          <w:szCs w:val="28"/>
        </w:rPr>
      </w:pPr>
      <w:r w:rsidRPr="00837DE2">
        <w:rPr>
          <w:b/>
          <w:bCs/>
          <w:sz w:val="28"/>
          <w:szCs w:val="28"/>
        </w:rPr>
        <w:t>Figure 4: Labor Cost as % of Revenue (Weekly)</w:t>
      </w:r>
    </w:p>
    <w:p w14:paraId="085F70E3" w14:textId="77777777" w:rsidR="008E447A" w:rsidRPr="00837DE2" w:rsidRDefault="00000000">
      <w:pPr>
        <w:spacing w:after="160"/>
        <w:rPr>
          <w:sz w:val="28"/>
          <w:szCs w:val="28"/>
        </w:rPr>
      </w:pPr>
      <w:r w:rsidRPr="00837DE2">
        <w:rPr>
          <w:b/>
          <w:bCs/>
          <w:sz w:val="28"/>
          <w:szCs w:val="28"/>
        </w:rPr>
        <w:t>6.4 Demand Patterns by Day of Week</w:t>
      </w:r>
    </w:p>
    <w:p w14:paraId="507A5715" w14:textId="2B3ED0D2" w:rsidR="008E447A" w:rsidRPr="00837DE2" w:rsidRDefault="00000000" w:rsidP="00837DE2">
      <w:pPr>
        <w:spacing w:after="160" w:line="360" w:lineRule="auto"/>
        <w:rPr>
          <w:sz w:val="28"/>
          <w:szCs w:val="28"/>
        </w:rPr>
      </w:pPr>
      <w:r w:rsidRPr="00837DE2">
        <w:rPr>
          <w:sz w:val="28"/>
          <w:szCs w:val="28"/>
        </w:rPr>
        <w:t xml:space="preserve">Friday was consistently the highest-revenue day (€1,300 average), while Saturday was the lowest (€728 average) despite typically being adequately staffed. This mismatch comparing this demand curve against the labor schedule </w:t>
      </w:r>
      <w:r w:rsidRPr="00837DE2">
        <w:rPr>
          <w:sz w:val="28"/>
          <w:szCs w:val="28"/>
        </w:rPr>
        <w:lastRenderedPageBreak/>
        <w:t>suggests staffing levels on Saturdays may be higher than warranted by actual footfall, compounding the labor-cost issue identified in 6.3.</w:t>
      </w:r>
    </w:p>
    <w:p w14:paraId="006B9753" w14:textId="77777777" w:rsidR="008E447A" w:rsidRDefault="00000000">
      <w:pPr>
        <w:spacing w:before="100" w:after="60"/>
        <w:jc w:val="center"/>
      </w:pPr>
      <w:r>
        <w:rPr>
          <w:noProof/>
        </w:rPr>
        <w:drawing>
          <wp:inline distT="0" distB="0" distL="0" distR="0" wp14:anchorId="611B254B" wp14:editId="43724A6E">
            <wp:extent cx="5722620" cy="3048000"/>
            <wp:effectExtent l="0" t="0" r="0" b="0"/>
            <wp:docPr id="708240614" name="Picture 708240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22620" cy="3048000"/>
                    </a:xfrm>
                    <a:prstGeom prst="rect">
                      <a:avLst/>
                    </a:prstGeom>
                  </pic:spPr>
                </pic:pic>
              </a:graphicData>
            </a:graphic>
          </wp:inline>
        </w:drawing>
      </w:r>
    </w:p>
    <w:p w14:paraId="3A9904B3" w14:textId="77777777" w:rsidR="008E447A" w:rsidRPr="00837DE2" w:rsidRDefault="00000000">
      <w:pPr>
        <w:spacing w:after="240"/>
        <w:jc w:val="center"/>
        <w:rPr>
          <w:b/>
          <w:bCs/>
          <w:sz w:val="28"/>
          <w:szCs w:val="28"/>
        </w:rPr>
      </w:pPr>
      <w:r w:rsidRPr="00837DE2">
        <w:rPr>
          <w:b/>
          <w:bCs/>
          <w:sz w:val="28"/>
          <w:szCs w:val="28"/>
        </w:rPr>
        <w:t>Figure 5: Average Revenue by Day of Week</w:t>
      </w:r>
    </w:p>
    <w:p w14:paraId="1B560DB0" w14:textId="77777777" w:rsidR="008E447A" w:rsidRPr="00837DE2" w:rsidRDefault="00000000" w:rsidP="00837DE2">
      <w:pPr>
        <w:spacing w:after="160"/>
        <w:rPr>
          <w:b/>
          <w:bCs/>
          <w:sz w:val="28"/>
          <w:szCs w:val="28"/>
        </w:rPr>
      </w:pPr>
      <w:r w:rsidRPr="00837DE2">
        <w:rPr>
          <w:b/>
          <w:bCs/>
          <w:sz w:val="28"/>
          <w:szCs w:val="28"/>
        </w:rPr>
        <w:t>7. Recommendations</w:t>
      </w:r>
    </w:p>
    <w:p w14:paraId="4F57E2E4" w14:textId="6C758304" w:rsidR="008E447A" w:rsidRPr="00837DE2" w:rsidRDefault="00000000" w:rsidP="00837DE2">
      <w:pPr>
        <w:pStyle w:val="ListParagraph"/>
        <w:numPr>
          <w:ilvl w:val="0"/>
          <w:numId w:val="1"/>
        </w:numPr>
        <w:spacing w:after="80" w:line="360" w:lineRule="auto"/>
        <w:rPr>
          <w:sz w:val="28"/>
          <w:szCs w:val="28"/>
        </w:rPr>
      </w:pPr>
      <w:r w:rsidRPr="00837DE2">
        <w:rPr>
          <w:sz w:val="28"/>
          <w:szCs w:val="28"/>
        </w:rPr>
        <w:t>Review Saturday staffing levels against actual demand the current schedule appears misaligned with the lowest</w:t>
      </w:r>
      <w:r w:rsidR="00837DE2">
        <w:rPr>
          <w:sz w:val="28"/>
          <w:szCs w:val="28"/>
        </w:rPr>
        <w:t xml:space="preserve"> </w:t>
      </w:r>
      <w:r w:rsidRPr="00837DE2">
        <w:rPr>
          <w:sz w:val="28"/>
          <w:szCs w:val="28"/>
        </w:rPr>
        <w:t>revenue day of the week.</w:t>
      </w:r>
    </w:p>
    <w:p w14:paraId="79A82961" w14:textId="77777777" w:rsidR="008E447A" w:rsidRPr="00837DE2" w:rsidRDefault="00000000" w:rsidP="00837DE2">
      <w:pPr>
        <w:pStyle w:val="ListParagraph"/>
        <w:numPr>
          <w:ilvl w:val="0"/>
          <w:numId w:val="1"/>
        </w:numPr>
        <w:spacing w:after="80" w:line="360" w:lineRule="auto"/>
        <w:rPr>
          <w:sz w:val="28"/>
          <w:szCs w:val="28"/>
        </w:rPr>
      </w:pPr>
      <w:r w:rsidRPr="00837DE2">
        <w:rPr>
          <w:sz w:val="28"/>
          <w:szCs w:val="28"/>
        </w:rPr>
        <w:t>Investigate the Salmon Poke Bowl's cost structure or consider a modest price adjustment, given it has the lowest margin despite a premium price point.</w:t>
      </w:r>
    </w:p>
    <w:p w14:paraId="4348654D" w14:textId="1B516893" w:rsidR="008E447A" w:rsidRPr="00837DE2" w:rsidRDefault="00000000" w:rsidP="00837DE2">
      <w:pPr>
        <w:pStyle w:val="ListParagraph"/>
        <w:numPr>
          <w:ilvl w:val="0"/>
          <w:numId w:val="1"/>
        </w:numPr>
        <w:spacing w:after="80" w:line="360" w:lineRule="auto"/>
        <w:rPr>
          <w:sz w:val="28"/>
          <w:szCs w:val="28"/>
        </w:rPr>
      </w:pPr>
      <w:r w:rsidRPr="00837DE2">
        <w:rPr>
          <w:sz w:val="28"/>
          <w:szCs w:val="28"/>
        </w:rPr>
        <w:t>Set a labor</w:t>
      </w:r>
      <w:r w:rsidR="00837DE2">
        <w:rPr>
          <w:sz w:val="28"/>
          <w:szCs w:val="28"/>
        </w:rPr>
        <w:t xml:space="preserve"> </w:t>
      </w:r>
      <w:r w:rsidRPr="00837DE2">
        <w:rPr>
          <w:sz w:val="28"/>
          <w:szCs w:val="28"/>
        </w:rPr>
        <w:t>cost</w:t>
      </w:r>
      <w:r w:rsidR="00837DE2">
        <w:rPr>
          <w:sz w:val="28"/>
          <w:szCs w:val="28"/>
        </w:rPr>
        <w:t xml:space="preserve"> </w:t>
      </w:r>
      <w:r w:rsidRPr="00837DE2">
        <w:rPr>
          <w:sz w:val="28"/>
          <w:szCs w:val="28"/>
        </w:rPr>
        <w:t>to</w:t>
      </w:r>
      <w:r w:rsidR="00837DE2">
        <w:rPr>
          <w:sz w:val="28"/>
          <w:szCs w:val="28"/>
        </w:rPr>
        <w:t xml:space="preserve"> </w:t>
      </w:r>
      <w:r w:rsidRPr="00837DE2">
        <w:rPr>
          <w:sz w:val="28"/>
          <w:szCs w:val="28"/>
        </w:rPr>
        <w:t>revenue target (e.g., 30</w:t>
      </w:r>
      <w:r w:rsidR="00837DE2">
        <w:rPr>
          <w:sz w:val="28"/>
          <w:szCs w:val="28"/>
        </w:rPr>
        <w:t>-</w:t>
      </w:r>
      <w:r w:rsidRPr="00837DE2">
        <w:rPr>
          <w:sz w:val="28"/>
          <w:szCs w:val="28"/>
        </w:rPr>
        <w:t>35%) and track it weekly using the dashboard built for this project, rather than reviewing it only at month</w:t>
      </w:r>
      <w:r w:rsidR="00837DE2">
        <w:rPr>
          <w:sz w:val="28"/>
          <w:szCs w:val="28"/>
        </w:rPr>
        <w:t xml:space="preserve"> </w:t>
      </w:r>
      <w:r w:rsidRPr="00837DE2">
        <w:rPr>
          <w:sz w:val="28"/>
          <w:szCs w:val="28"/>
        </w:rPr>
        <w:t>end.</w:t>
      </w:r>
    </w:p>
    <w:p w14:paraId="4B630693" w14:textId="4DEC0221" w:rsidR="008E447A" w:rsidRPr="00837DE2" w:rsidRDefault="00000000" w:rsidP="00837DE2">
      <w:pPr>
        <w:pStyle w:val="ListParagraph"/>
        <w:numPr>
          <w:ilvl w:val="0"/>
          <w:numId w:val="1"/>
        </w:numPr>
        <w:spacing w:after="80" w:line="360" w:lineRule="auto"/>
        <w:rPr>
          <w:sz w:val="28"/>
          <w:szCs w:val="28"/>
        </w:rPr>
      </w:pPr>
      <w:r w:rsidRPr="00837DE2">
        <w:rPr>
          <w:sz w:val="28"/>
          <w:szCs w:val="28"/>
        </w:rPr>
        <w:t>Use the weekday demand pattern to inform shift planning shift some labor hours from Saturday toward Friday where demand is highest.</w:t>
      </w:r>
    </w:p>
    <w:p w14:paraId="310019CF" w14:textId="16B358EE" w:rsidR="008E447A" w:rsidRPr="00837DE2" w:rsidRDefault="00000000" w:rsidP="00837DE2">
      <w:pPr>
        <w:pStyle w:val="ListParagraph"/>
        <w:numPr>
          <w:ilvl w:val="0"/>
          <w:numId w:val="1"/>
        </w:numPr>
        <w:spacing w:after="80" w:line="360" w:lineRule="auto"/>
        <w:rPr>
          <w:sz w:val="28"/>
          <w:szCs w:val="28"/>
        </w:rPr>
      </w:pPr>
      <w:r w:rsidRPr="00837DE2">
        <w:rPr>
          <w:sz w:val="28"/>
          <w:szCs w:val="28"/>
        </w:rPr>
        <w:t>Extend the analysis with a break</w:t>
      </w:r>
      <w:r w:rsidR="00837DE2">
        <w:rPr>
          <w:sz w:val="28"/>
          <w:szCs w:val="28"/>
        </w:rPr>
        <w:t xml:space="preserve"> </w:t>
      </w:r>
      <w:r w:rsidRPr="00837DE2">
        <w:rPr>
          <w:sz w:val="28"/>
          <w:szCs w:val="28"/>
        </w:rPr>
        <w:t>even calculation (units/day needed to cover fixed and labor costs) once real data is available.</w:t>
      </w:r>
    </w:p>
    <w:p w14:paraId="6BEADCF5" w14:textId="77777777" w:rsidR="008E447A" w:rsidRPr="00837DE2" w:rsidRDefault="00000000" w:rsidP="00837DE2">
      <w:pPr>
        <w:spacing w:after="160"/>
        <w:rPr>
          <w:b/>
          <w:bCs/>
          <w:sz w:val="28"/>
          <w:szCs w:val="28"/>
        </w:rPr>
      </w:pPr>
      <w:r w:rsidRPr="00837DE2">
        <w:rPr>
          <w:b/>
          <w:bCs/>
          <w:sz w:val="28"/>
          <w:szCs w:val="28"/>
        </w:rPr>
        <w:t>8. Limitations</w:t>
      </w:r>
    </w:p>
    <w:p w14:paraId="2C2B9D23" w14:textId="12A055F9" w:rsidR="008E447A" w:rsidRPr="00837DE2" w:rsidRDefault="00000000" w:rsidP="00837DE2">
      <w:pPr>
        <w:pStyle w:val="ListParagraph"/>
        <w:numPr>
          <w:ilvl w:val="0"/>
          <w:numId w:val="1"/>
        </w:numPr>
        <w:spacing w:after="80" w:line="360" w:lineRule="auto"/>
        <w:rPr>
          <w:sz w:val="28"/>
          <w:szCs w:val="28"/>
        </w:rPr>
      </w:pPr>
      <w:r w:rsidRPr="00837DE2">
        <w:rPr>
          <w:sz w:val="28"/>
          <w:szCs w:val="28"/>
        </w:rPr>
        <w:lastRenderedPageBreak/>
        <w:t>All figures in this report are based on synthetic sample data structured to resemble real restaurant operations they do not reflect actual Dean &amp; David financial performance.</w:t>
      </w:r>
    </w:p>
    <w:p w14:paraId="2038248E" w14:textId="45F98D47" w:rsidR="008E447A" w:rsidRPr="00837DE2" w:rsidRDefault="00000000" w:rsidP="00837DE2">
      <w:pPr>
        <w:pStyle w:val="ListParagraph"/>
        <w:numPr>
          <w:ilvl w:val="0"/>
          <w:numId w:val="1"/>
        </w:numPr>
        <w:spacing w:after="80" w:line="360" w:lineRule="auto"/>
        <w:rPr>
          <w:sz w:val="28"/>
          <w:szCs w:val="28"/>
        </w:rPr>
      </w:pPr>
      <w:r w:rsidRPr="00837DE2">
        <w:rPr>
          <w:sz w:val="28"/>
          <w:szCs w:val="28"/>
        </w:rPr>
        <w:t>Overhead costs are allocated evenly across days as an illustrative assumption</w:t>
      </w:r>
      <w:r w:rsidR="00837DE2">
        <w:rPr>
          <w:sz w:val="28"/>
          <w:szCs w:val="28"/>
        </w:rPr>
        <w:t xml:space="preserve"> </w:t>
      </w:r>
      <w:r w:rsidRPr="00837DE2">
        <w:rPr>
          <w:sz w:val="28"/>
          <w:szCs w:val="28"/>
        </w:rPr>
        <w:t xml:space="preserve"> real overhead timing (e.g</w:t>
      </w:r>
      <w:r w:rsidR="00837DE2">
        <w:rPr>
          <w:sz w:val="28"/>
          <w:szCs w:val="28"/>
        </w:rPr>
        <w:t>.</w:t>
      </w:r>
      <w:r w:rsidRPr="00837DE2">
        <w:rPr>
          <w:sz w:val="28"/>
          <w:szCs w:val="28"/>
        </w:rPr>
        <w:t>, seasonal utility spikes) would shift results.</w:t>
      </w:r>
    </w:p>
    <w:p w14:paraId="24DF1116" w14:textId="53502DCA" w:rsidR="008E447A" w:rsidRPr="00837DE2" w:rsidRDefault="00000000" w:rsidP="00837DE2">
      <w:pPr>
        <w:pStyle w:val="ListParagraph"/>
        <w:numPr>
          <w:ilvl w:val="0"/>
          <w:numId w:val="1"/>
        </w:numPr>
        <w:spacing w:after="80" w:line="360" w:lineRule="auto"/>
        <w:rPr>
          <w:sz w:val="28"/>
          <w:szCs w:val="28"/>
        </w:rPr>
      </w:pPr>
      <w:r w:rsidRPr="00837DE2">
        <w:rPr>
          <w:sz w:val="28"/>
          <w:szCs w:val="28"/>
        </w:rPr>
        <w:t>The 60</w:t>
      </w:r>
      <w:r w:rsidR="00837DE2">
        <w:rPr>
          <w:sz w:val="28"/>
          <w:szCs w:val="28"/>
        </w:rPr>
        <w:t xml:space="preserve"> </w:t>
      </w:r>
      <w:r w:rsidRPr="00837DE2">
        <w:rPr>
          <w:sz w:val="28"/>
          <w:szCs w:val="28"/>
        </w:rPr>
        <w:t>day window means the first and last partial weeks in weekly rollups are not full 7-day periods.</w:t>
      </w:r>
    </w:p>
    <w:p w14:paraId="1C9F46FF" w14:textId="7BB825B0" w:rsidR="008E447A" w:rsidRPr="00837DE2" w:rsidRDefault="00000000" w:rsidP="00837DE2">
      <w:pPr>
        <w:pStyle w:val="ListParagraph"/>
        <w:numPr>
          <w:ilvl w:val="0"/>
          <w:numId w:val="1"/>
        </w:numPr>
        <w:spacing w:after="80" w:line="360" w:lineRule="auto"/>
        <w:rPr>
          <w:sz w:val="28"/>
          <w:szCs w:val="28"/>
        </w:rPr>
      </w:pPr>
      <w:r w:rsidRPr="00837DE2">
        <w:rPr>
          <w:sz w:val="28"/>
          <w:szCs w:val="28"/>
        </w:rPr>
        <w:t>Waste, spoilage</w:t>
      </w:r>
      <w:r w:rsidR="00837DE2">
        <w:rPr>
          <w:sz w:val="28"/>
          <w:szCs w:val="28"/>
        </w:rPr>
        <w:t xml:space="preserve"> </w:t>
      </w:r>
      <w:r w:rsidRPr="00837DE2">
        <w:rPr>
          <w:sz w:val="28"/>
          <w:szCs w:val="28"/>
        </w:rPr>
        <w:t>and discounting are not modeled in this version.</w:t>
      </w:r>
    </w:p>
    <w:p w14:paraId="25735B7C" w14:textId="77777777" w:rsidR="008E447A" w:rsidRDefault="00000000" w:rsidP="00837DE2">
      <w:pPr>
        <w:spacing w:after="160"/>
      </w:pPr>
      <w:r w:rsidRPr="00837DE2">
        <w:rPr>
          <w:b/>
          <w:bCs/>
          <w:sz w:val="28"/>
          <w:szCs w:val="28"/>
        </w:rPr>
        <w:t>9. Conclusion</w:t>
      </w:r>
    </w:p>
    <w:p w14:paraId="55897C63" w14:textId="483B641C" w:rsidR="008E447A" w:rsidRDefault="00000000" w:rsidP="00837DE2">
      <w:pPr>
        <w:spacing w:after="160" w:line="360" w:lineRule="auto"/>
      </w:pPr>
      <w:r w:rsidRPr="00837DE2">
        <w:rPr>
          <w:sz w:val="28"/>
          <w:szCs w:val="28"/>
        </w:rPr>
        <w:t>This project demonstrates a complete, reusable analytics workflow  from raw operational data to a working P&amp;L model, visual analysis</w:t>
      </w:r>
      <w:r w:rsidR="00837DE2">
        <w:rPr>
          <w:sz w:val="28"/>
          <w:szCs w:val="28"/>
        </w:rPr>
        <w:t xml:space="preserve"> </w:t>
      </w:r>
      <w:r w:rsidRPr="00837DE2">
        <w:rPr>
          <w:sz w:val="28"/>
          <w:szCs w:val="28"/>
        </w:rPr>
        <w:t>and an interactive dashboard  built specifically around the structure of a real restaurant business. The core finding, that strong gross margins are being eroded by high labor costs relative to revenue, is exactly the kind of actionable insight this type of analysis is meant to surface. The pipeline is designed so that if real data becomes available from Dean &amp; David it can be substituted directly with no changes to the underlying code</w:t>
      </w:r>
      <w:r>
        <w:t>.</w:t>
      </w:r>
    </w:p>
    <w:p w14:paraId="1675C1BA" w14:textId="77777777" w:rsidR="008E447A" w:rsidRPr="00837DE2" w:rsidRDefault="00000000" w:rsidP="00837DE2">
      <w:pPr>
        <w:spacing w:after="160"/>
        <w:rPr>
          <w:b/>
          <w:bCs/>
          <w:sz w:val="28"/>
          <w:szCs w:val="28"/>
        </w:rPr>
      </w:pPr>
      <w:r w:rsidRPr="00837DE2">
        <w:rPr>
          <w:b/>
          <w:bCs/>
          <w:sz w:val="28"/>
          <w:szCs w:val="28"/>
        </w:rPr>
        <w:t>10. Project Resources</w:t>
      </w:r>
    </w:p>
    <w:p w14:paraId="3E95B54B" w14:textId="61DD6562" w:rsidR="008E447A" w:rsidRPr="00837DE2" w:rsidRDefault="00000000" w:rsidP="00837DE2">
      <w:pPr>
        <w:pStyle w:val="ListParagraph"/>
        <w:numPr>
          <w:ilvl w:val="0"/>
          <w:numId w:val="1"/>
        </w:numPr>
        <w:spacing w:after="80" w:line="360" w:lineRule="auto"/>
        <w:rPr>
          <w:sz w:val="28"/>
          <w:szCs w:val="28"/>
        </w:rPr>
      </w:pPr>
      <w:r w:rsidRPr="00837DE2">
        <w:rPr>
          <w:sz w:val="28"/>
          <w:szCs w:val="28"/>
        </w:rPr>
        <w:t>Full source code, data</w:t>
      </w:r>
      <w:r w:rsidR="00837DE2">
        <w:rPr>
          <w:sz w:val="28"/>
          <w:szCs w:val="28"/>
        </w:rPr>
        <w:t xml:space="preserve"> </w:t>
      </w:r>
      <w:r w:rsidRPr="00837DE2">
        <w:rPr>
          <w:sz w:val="28"/>
          <w:szCs w:val="28"/>
        </w:rPr>
        <w:t>and interactive dashboard: published on GitHub (see repository: dean-</w:t>
      </w:r>
      <w:proofErr w:type="spellStart"/>
      <w:r w:rsidRPr="00837DE2">
        <w:rPr>
          <w:sz w:val="28"/>
          <w:szCs w:val="28"/>
        </w:rPr>
        <w:t>david</w:t>
      </w:r>
      <w:proofErr w:type="spellEnd"/>
      <w:r w:rsidRPr="00837DE2">
        <w:rPr>
          <w:sz w:val="28"/>
          <w:szCs w:val="28"/>
        </w:rPr>
        <w:t>-pl-analysis).</w:t>
      </w:r>
    </w:p>
    <w:p w14:paraId="1058C4FB" w14:textId="77777777" w:rsidR="008E447A" w:rsidRPr="00837DE2" w:rsidRDefault="00000000" w:rsidP="00837DE2">
      <w:pPr>
        <w:pStyle w:val="ListParagraph"/>
        <w:numPr>
          <w:ilvl w:val="0"/>
          <w:numId w:val="1"/>
        </w:numPr>
        <w:spacing w:after="80" w:line="360" w:lineRule="auto"/>
        <w:rPr>
          <w:sz w:val="28"/>
          <w:szCs w:val="28"/>
        </w:rPr>
      </w:pPr>
      <w:r w:rsidRPr="00837DE2">
        <w:rPr>
          <w:sz w:val="28"/>
          <w:szCs w:val="28"/>
        </w:rPr>
        <w:t xml:space="preserve">Tech stack: Python, pandas, matplotlib, </w:t>
      </w:r>
      <w:proofErr w:type="spellStart"/>
      <w:r w:rsidRPr="00837DE2">
        <w:rPr>
          <w:sz w:val="28"/>
          <w:szCs w:val="28"/>
        </w:rPr>
        <w:t>Streamlit</w:t>
      </w:r>
      <w:proofErr w:type="spellEnd"/>
      <w:r w:rsidRPr="00837DE2">
        <w:rPr>
          <w:sz w:val="28"/>
          <w:szCs w:val="28"/>
        </w:rPr>
        <w:t xml:space="preserve">, </w:t>
      </w:r>
      <w:proofErr w:type="spellStart"/>
      <w:r w:rsidRPr="00837DE2">
        <w:rPr>
          <w:sz w:val="28"/>
          <w:szCs w:val="28"/>
        </w:rPr>
        <w:t>Plotly</w:t>
      </w:r>
      <w:proofErr w:type="spellEnd"/>
      <w:r w:rsidRPr="00837DE2">
        <w:rPr>
          <w:sz w:val="28"/>
          <w:szCs w:val="28"/>
        </w:rPr>
        <w:t>.</w:t>
      </w:r>
    </w:p>
    <w:p w14:paraId="388996A5" w14:textId="249A1F78" w:rsidR="008E447A" w:rsidRPr="00837DE2" w:rsidRDefault="00000000" w:rsidP="00837DE2">
      <w:pPr>
        <w:pStyle w:val="ListParagraph"/>
        <w:numPr>
          <w:ilvl w:val="0"/>
          <w:numId w:val="1"/>
        </w:numPr>
        <w:spacing w:after="80" w:line="360" w:lineRule="auto"/>
        <w:rPr>
          <w:sz w:val="28"/>
          <w:szCs w:val="28"/>
        </w:rPr>
      </w:pPr>
      <w:r w:rsidRPr="00837DE2">
        <w:rPr>
          <w:sz w:val="28"/>
          <w:szCs w:val="28"/>
        </w:rPr>
        <w:t xml:space="preserve">To reproduce: clone the repository, run `pip install -r requirements.txt`, then `python </w:t>
      </w:r>
      <w:proofErr w:type="spellStart"/>
      <w:r w:rsidRPr="00837DE2">
        <w:rPr>
          <w:sz w:val="28"/>
          <w:szCs w:val="28"/>
        </w:rPr>
        <w:t>src</w:t>
      </w:r>
      <w:proofErr w:type="spellEnd"/>
      <w:r w:rsidRPr="00837DE2">
        <w:rPr>
          <w:sz w:val="28"/>
          <w:szCs w:val="28"/>
        </w:rPr>
        <w:t>/run_analysis.py` for the static report or `str</w:t>
      </w:r>
      <w:proofErr w:type="spellStart"/>
      <w:r w:rsidRPr="00837DE2">
        <w:rPr>
          <w:sz w:val="28"/>
          <w:szCs w:val="28"/>
        </w:rPr>
        <w:t>eamlit</w:t>
      </w:r>
      <w:proofErr w:type="spellEnd"/>
      <w:r w:rsidRPr="00837DE2">
        <w:rPr>
          <w:sz w:val="28"/>
          <w:szCs w:val="28"/>
        </w:rPr>
        <w:t xml:space="preserve"> run dashboard/app.py` for the interactive dashboard.</w:t>
      </w:r>
    </w:p>
    <w:sectPr w:rsidR="008E447A" w:rsidRPr="00837DE2">
      <w:headerReference w:type="default" r:id="rId12"/>
      <w:footerReference w:type="default" r:id="rId1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5383C" w14:textId="77777777" w:rsidR="00016C9D" w:rsidRDefault="00016C9D">
      <w:r>
        <w:separator/>
      </w:r>
    </w:p>
  </w:endnote>
  <w:endnote w:type="continuationSeparator" w:id="0">
    <w:p w14:paraId="671AC0E3" w14:textId="77777777" w:rsidR="00016C9D" w:rsidRDefault="00016C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D0694" w14:textId="2DE3A88F" w:rsidR="008E447A"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403A59">
      <w:rPr>
        <w:noProof/>
        <w:color w:val="666666"/>
        <w:sz w:val="18"/>
        <w:szCs w:val="18"/>
      </w:rPr>
      <w:t>3</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C99FE" w14:textId="77777777" w:rsidR="00016C9D" w:rsidRDefault="00016C9D">
      <w:r>
        <w:separator/>
      </w:r>
    </w:p>
  </w:footnote>
  <w:footnote w:type="continuationSeparator" w:id="0">
    <w:p w14:paraId="2A1D660A" w14:textId="77777777" w:rsidR="00016C9D" w:rsidRDefault="00016C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DFF7E" w14:textId="77777777" w:rsidR="008E447A" w:rsidRDefault="00000000">
    <w:pPr>
      <w:jc w:val="right"/>
    </w:pPr>
    <w:r>
      <w:rPr>
        <w:color w:val="666666"/>
        <w:sz w:val="16"/>
        <w:szCs w:val="16"/>
      </w:rPr>
      <w:t>Dean &amp; David — P&amp;L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F83BB7"/>
    <w:multiLevelType w:val="hybridMultilevel"/>
    <w:tmpl w:val="5388E8FC"/>
    <w:lvl w:ilvl="0" w:tplc="CE0E6F6E">
      <w:start w:val="1"/>
      <w:numFmt w:val="bullet"/>
      <w:lvlText w:val="●"/>
      <w:lvlJc w:val="left"/>
      <w:pPr>
        <w:ind w:left="720" w:hanging="360"/>
      </w:pPr>
    </w:lvl>
    <w:lvl w:ilvl="1" w:tplc="3D0EAF66">
      <w:start w:val="1"/>
      <w:numFmt w:val="bullet"/>
      <w:lvlText w:val="○"/>
      <w:lvlJc w:val="left"/>
      <w:pPr>
        <w:ind w:left="1440" w:hanging="360"/>
      </w:pPr>
    </w:lvl>
    <w:lvl w:ilvl="2" w:tplc="74EABA4C">
      <w:start w:val="1"/>
      <w:numFmt w:val="bullet"/>
      <w:lvlText w:val="■"/>
      <w:lvlJc w:val="left"/>
      <w:pPr>
        <w:ind w:left="2160" w:hanging="360"/>
      </w:pPr>
    </w:lvl>
    <w:lvl w:ilvl="3" w:tplc="97148420">
      <w:start w:val="1"/>
      <w:numFmt w:val="bullet"/>
      <w:lvlText w:val="●"/>
      <w:lvlJc w:val="left"/>
      <w:pPr>
        <w:ind w:left="2880" w:hanging="360"/>
      </w:pPr>
    </w:lvl>
    <w:lvl w:ilvl="4" w:tplc="57EECE7E">
      <w:start w:val="1"/>
      <w:numFmt w:val="bullet"/>
      <w:lvlText w:val="○"/>
      <w:lvlJc w:val="left"/>
      <w:pPr>
        <w:ind w:left="3600" w:hanging="360"/>
      </w:pPr>
    </w:lvl>
    <w:lvl w:ilvl="5" w:tplc="564AF086">
      <w:start w:val="1"/>
      <w:numFmt w:val="bullet"/>
      <w:lvlText w:val="■"/>
      <w:lvlJc w:val="left"/>
      <w:pPr>
        <w:ind w:left="4320" w:hanging="360"/>
      </w:pPr>
    </w:lvl>
    <w:lvl w:ilvl="6" w:tplc="EFDC71A2">
      <w:start w:val="1"/>
      <w:numFmt w:val="bullet"/>
      <w:lvlText w:val="●"/>
      <w:lvlJc w:val="left"/>
      <w:pPr>
        <w:ind w:left="5040" w:hanging="360"/>
      </w:pPr>
    </w:lvl>
    <w:lvl w:ilvl="7" w:tplc="E5266A9E">
      <w:start w:val="1"/>
      <w:numFmt w:val="bullet"/>
      <w:lvlText w:val="●"/>
      <w:lvlJc w:val="left"/>
      <w:pPr>
        <w:ind w:left="5760" w:hanging="360"/>
      </w:pPr>
    </w:lvl>
    <w:lvl w:ilvl="8" w:tplc="9D9AB61C">
      <w:start w:val="1"/>
      <w:numFmt w:val="bullet"/>
      <w:lvlText w:val="●"/>
      <w:lvlJc w:val="left"/>
      <w:pPr>
        <w:ind w:left="6480" w:hanging="360"/>
      </w:pPr>
    </w:lvl>
  </w:abstractNum>
  <w:num w:numId="1" w16cid:durableId="9142428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447A"/>
    <w:rsid w:val="00016C9D"/>
    <w:rsid w:val="000E2044"/>
    <w:rsid w:val="002E2063"/>
    <w:rsid w:val="00403A59"/>
    <w:rsid w:val="00837DE2"/>
    <w:rsid w:val="00875A2B"/>
    <w:rsid w:val="008E447A"/>
    <w:rsid w:val="00900DFB"/>
    <w:rsid w:val="00B902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BAFC9"/>
  <w15:docId w15:val="{BAB7188C-FDB8-43AE-B14C-533D3B9AB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4252</TotalTime>
  <Pages>10</Pages>
  <Words>1340</Words>
  <Characters>7642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Shushrutha reddy</cp:lastModifiedBy>
  <cp:revision>3</cp:revision>
  <dcterms:created xsi:type="dcterms:W3CDTF">2026-07-20T11:34:00Z</dcterms:created>
  <dcterms:modified xsi:type="dcterms:W3CDTF">2026-07-23T10:30:00Z</dcterms:modified>
</cp:coreProperties>
</file>