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1682B" w14:textId="28575891" w:rsidR="009B29B0" w:rsidRDefault="009B29B0" w:rsidP="009B29B0">
      <w:pPr>
        <w:spacing w:after="0" w:line="240" w:lineRule="auto"/>
      </w:pPr>
      <w:r>
        <w:t>Device Loss or Theft</w:t>
      </w:r>
      <w:r w:rsidR="002A75E2">
        <w:t xml:space="preserve"> SOP</w:t>
      </w:r>
    </w:p>
    <w:p w14:paraId="43860167" w14:textId="77777777" w:rsidR="009B29B0" w:rsidRDefault="009B29B0" w:rsidP="009B29B0">
      <w:pPr>
        <w:spacing w:after="0" w:line="240" w:lineRule="auto"/>
      </w:pPr>
    </w:p>
    <w:p w14:paraId="36C32391" w14:textId="255C0739" w:rsidR="00717138" w:rsidRDefault="009B29B0" w:rsidP="00717138">
      <w:pPr>
        <w:spacing w:after="0" w:line="240" w:lineRule="auto"/>
      </w:pPr>
      <w:r>
        <w:t>Purpose</w:t>
      </w:r>
    </w:p>
    <w:p w14:paraId="183424CD" w14:textId="77777777" w:rsidR="009B29B0" w:rsidRDefault="009B29B0" w:rsidP="009B29B0">
      <w:pPr>
        <w:spacing w:after="0" w:line="240" w:lineRule="auto"/>
      </w:pPr>
    </w:p>
    <w:p w14:paraId="04E420B7" w14:textId="20EADDE7" w:rsidR="00717138" w:rsidRDefault="002A75E2" w:rsidP="00717138">
      <w:pPr>
        <w:spacing w:after="0" w:line="240" w:lineRule="auto"/>
      </w:pPr>
      <w:r w:rsidRPr="002A75E2">
        <w:t>To establish a clear and secure protocol for responding to the loss or theft of company-issued electronic devices. This ensures the protection of sensitive data, compliance with applicable regulations, and continuity of operations. This SOP applies to all company-issued devices assigned to employees, contractors, interns, or volunteers.</w:t>
      </w:r>
    </w:p>
    <w:p w14:paraId="2649B3AB" w14:textId="77777777" w:rsidR="002A75E2" w:rsidRDefault="002A75E2" w:rsidP="00717138">
      <w:pPr>
        <w:spacing w:after="0" w:line="240" w:lineRule="auto"/>
      </w:pPr>
    </w:p>
    <w:p w14:paraId="0C90995F" w14:textId="40B14360" w:rsidR="00163C0A" w:rsidRDefault="00717138" w:rsidP="00163C0A">
      <w:pPr>
        <w:pStyle w:val="ListParagraph"/>
        <w:numPr>
          <w:ilvl w:val="0"/>
          <w:numId w:val="3"/>
        </w:numPr>
        <w:spacing w:after="0" w:line="240" w:lineRule="auto"/>
      </w:pPr>
      <w:r>
        <w:t>Upon notification, log the incident in the ticketing system. Record device type, assigned user, serial number (if applicable), last known location and time of loss/theft, and circumstances surrounding the incident.</w:t>
      </w:r>
      <w:r w:rsidR="00163C0A" w:rsidRPr="00163C0A">
        <w:t xml:space="preserve"> </w:t>
      </w:r>
      <w:r w:rsidR="00163C0A">
        <w:t>If not reported within one hour of discovery, flag for follow-up with supervisor.</w:t>
      </w:r>
    </w:p>
    <w:p w14:paraId="76D88825" w14:textId="6C82CAF2" w:rsidR="009B29B0" w:rsidRDefault="00717138" w:rsidP="00163C0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Assign priority level based on data sensitivity and user role. </w:t>
      </w:r>
    </w:p>
    <w:p w14:paraId="052429A2" w14:textId="43EDCD43" w:rsidR="00163C0A" w:rsidRDefault="00163C0A" w:rsidP="00163C0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Immediately disable Microsoft 365 and sessions for the user. Also disable VPN access </w:t>
      </w:r>
      <w:r w:rsidR="002A75E2">
        <w:t xml:space="preserve">(if applicable) </w:t>
      </w:r>
      <w:r>
        <w:t>and other SSO-connected services.</w:t>
      </w:r>
    </w:p>
    <w:p w14:paraId="29B5D507" w14:textId="77777777" w:rsidR="00163C0A" w:rsidRDefault="00163C0A" w:rsidP="00163C0A">
      <w:pPr>
        <w:pStyle w:val="ListParagraph"/>
        <w:numPr>
          <w:ilvl w:val="0"/>
          <w:numId w:val="3"/>
        </w:numPr>
        <w:spacing w:after="0" w:line="240" w:lineRule="auto"/>
      </w:pPr>
      <w:r>
        <w:t>If device is enrolled in a device management tool, initiate remote lock or wipe.</w:t>
      </w:r>
    </w:p>
    <w:p w14:paraId="799A4B5E" w14:textId="70A5F506" w:rsidR="009B29B0" w:rsidRDefault="009B29B0" w:rsidP="00163C0A">
      <w:pPr>
        <w:pStyle w:val="ListParagraph"/>
        <w:numPr>
          <w:ilvl w:val="0"/>
          <w:numId w:val="3"/>
        </w:numPr>
        <w:spacing w:after="0" w:line="240" w:lineRule="auto"/>
      </w:pPr>
      <w:r>
        <w:t>Review the Microsoft account and device login activity.</w:t>
      </w:r>
    </w:p>
    <w:p w14:paraId="0F0600A3" w14:textId="77777777" w:rsidR="009B29B0" w:rsidRDefault="009B29B0" w:rsidP="00163C0A">
      <w:pPr>
        <w:pStyle w:val="ListParagraph"/>
        <w:numPr>
          <w:ilvl w:val="0"/>
          <w:numId w:val="5"/>
        </w:numPr>
        <w:spacing w:after="0" w:line="240" w:lineRule="auto"/>
      </w:pPr>
      <w:r w:rsidRPr="00717138">
        <w:rPr>
          <w:i/>
          <w:iCs/>
        </w:rPr>
        <w:t>If no unauthorized access is found</w:t>
      </w:r>
      <w:r>
        <w:t>: No password change is necessary.</w:t>
      </w:r>
    </w:p>
    <w:p w14:paraId="21BA2531" w14:textId="5013AA9B" w:rsidR="009B29B0" w:rsidRDefault="009B29B0" w:rsidP="00163C0A">
      <w:pPr>
        <w:pStyle w:val="ListParagraph"/>
        <w:numPr>
          <w:ilvl w:val="0"/>
          <w:numId w:val="5"/>
        </w:numPr>
        <w:spacing w:after="0" w:line="240" w:lineRule="auto"/>
      </w:pPr>
      <w:r w:rsidRPr="00717138">
        <w:rPr>
          <w:i/>
          <w:iCs/>
        </w:rPr>
        <w:t>If unauthorized access is detected</w:t>
      </w:r>
      <w:r>
        <w:t>: Immediately change the employee’s Microsoft account password. Reset credentials for other connected platforms</w:t>
      </w:r>
      <w:r w:rsidR="00717138">
        <w:t>.</w:t>
      </w:r>
    </w:p>
    <w:p w14:paraId="56BD9880" w14:textId="0BB58D46" w:rsidR="009B29B0" w:rsidRDefault="009B29B0" w:rsidP="00163C0A">
      <w:pPr>
        <w:pStyle w:val="ListParagraph"/>
        <w:numPr>
          <w:ilvl w:val="0"/>
          <w:numId w:val="3"/>
        </w:numPr>
        <w:spacing w:after="0" w:line="240" w:lineRule="auto"/>
      </w:pPr>
      <w:r>
        <w:t>Use device management tools to check last known location. Document the location in the incident log.</w:t>
      </w:r>
    </w:p>
    <w:p w14:paraId="50238430" w14:textId="5BBBE1F7" w:rsidR="00163C0A" w:rsidRPr="00163C0A" w:rsidRDefault="009B29B0" w:rsidP="00163C0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Escalate </w:t>
      </w:r>
      <w:r w:rsidR="00163C0A">
        <w:t>b</w:t>
      </w:r>
      <w:r>
        <w:t xml:space="preserve">ased on </w:t>
      </w:r>
      <w:r w:rsidR="00163C0A">
        <w:t>s</w:t>
      </w:r>
      <w:r>
        <w:t>tatus</w:t>
      </w:r>
      <w:r w:rsidR="00163C0A">
        <w:t>.</w:t>
      </w:r>
    </w:p>
    <w:p w14:paraId="698916C7" w14:textId="41B6A72A" w:rsidR="00163C0A" w:rsidRDefault="009B29B0" w:rsidP="00163C0A">
      <w:pPr>
        <w:pStyle w:val="ListParagraph"/>
        <w:numPr>
          <w:ilvl w:val="0"/>
          <w:numId w:val="7"/>
        </w:numPr>
        <w:spacing w:after="0" w:line="240" w:lineRule="auto"/>
      </w:pPr>
      <w:r w:rsidRPr="00163C0A">
        <w:rPr>
          <w:i/>
          <w:iCs/>
        </w:rPr>
        <w:t>If stolen</w:t>
      </w:r>
      <w:r>
        <w:t>: File a report with local law enforcement. Request the employee to obtain a police report number and forward it to IT.</w:t>
      </w:r>
    </w:p>
    <w:p w14:paraId="494A9255" w14:textId="3698A224" w:rsidR="009B29B0" w:rsidRDefault="009B29B0" w:rsidP="00163C0A">
      <w:pPr>
        <w:pStyle w:val="ListParagraph"/>
        <w:numPr>
          <w:ilvl w:val="0"/>
          <w:numId w:val="7"/>
        </w:numPr>
        <w:spacing w:after="0" w:line="240" w:lineRule="auto"/>
      </w:pPr>
      <w:r w:rsidRPr="00163C0A">
        <w:rPr>
          <w:i/>
          <w:iCs/>
        </w:rPr>
        <w:t>If lost</w:t>
      </w:r>
      <w:r>
        <w:t>: Attempt retrieval if the device is in a known or reachable location. If retrieval fails, treat it as a stolen device and proceed accordingly.</w:t>
      </w:r>
    </w:p>
    <w:p w14:paraId="1C30A197" w14:textId="1710451A" w:rsidR="00037E13" w:rsidRDefault="00037E13" w:rsidP="00037E13">
      <w:pPr>
        <w:pStyle w:val="ListParagraph"/>
        <w:numPr>
          <w:ilvl w:val="0"/>
          <w:numId w:val="3"/>
        </w:numPr>
        <w:spacing w:after="0" w:line="240" w:lineRule="auto"/>
      </w:pPr>
      <w:r>
        <w:t>If unable to retrieve, flag asset in inventory or device management system as “LOST/STOLEN – DO NOT DEPLOY”. If applicable, issue a replacement device and log the replacement in device management system.</w:t>
      </w:r>
    </w:p>
    <w:p w14:paraId="7F5C4177" w14:textId="1AB0E302" w:rsidR="00037E13" w:rsidRDefault="00037E13" w:rsidP="00037E13">
      <w:pPr>
        <w:pStyle w:val="ListParagraph"/>
        <w:numPr>
          <w:ilvl w:val="0"/>
          <w:numId w:val="3"/>
        </w:numPr>
        <w:spacing w:after="0" w:line="240" w:lineRule="auto"/>
      </w:pPr>
      <w:r>
        <w:t>Ensure incident record is complete with timeline of actions, tools used, account</w:t>
      </w:r>
      <w:r w:rsidR="002A75E2">
        <w:t xml:space="preserve">s </w:t>
      </w:r>
      <w:r>
        <w:t>affected, and remediation measures that were taken.</w:t>
      </w:r>
    </w:p>
    <w:p w14:paraId="64A0EB8A" w14:textId="0F01897D" w:rsidR="00037E13" w:rsidRDefault="00037E13" w:rsidP="00037E1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Mark ticket for review if negligence is suspected or remote wipe was not possible. If negligence is confirmed, notify HR or supervisor for </w:t>
      </w:r>
      <w:r w:rsidR="002A75E2">
        <w:t>their review.</w:t>
      </w:r>
    </w:p>
    <w:p w14:paraId="4E340CC6" w14:textId="77777777" w:rsidR="004325CC" w:rsidRDefault="004325CC" w:rsidP="004325CC">
      <w:pPr>
        <w:spacing w:after="0" w:line="240" w:lineRule="auto"/>
        <w:ind w:left="360"/>
      </w:pPr>
    </w:p>
    <w:p w14:paraId="72D72DF9" w14:textId="4D1588F5" w:rsidR="002A75E2" w:rsidRDefault="002A75E2" w:rsidP="004325CC">
      <w:pPr>
        <w:spacing w:after="0" w:line="240" w:lineRule="auto"/>
        <w:ind w:left="360"/>
      </w:pPr>
      <w:r>
        <w:t>Review this SOP annually or after any device-related incident that exposes process gaps.</w:t>
      </w:r>
    </w:p>
    <w:sectPr w:rsidR="002A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64339"/>
    <w:multiLevelType w:val="hybridMultilevel"/>
    <w:tmpl w:val="36EA3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82DD7"/>
    <w:multiLevelType w:val="hybridMultilevel"/>
    <w:tmpl w:val="AE988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1670F"/>
    <w:multiLevelType w:val="hybridMultilevel"/>
    <w:tmpl w:val="D3A6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9582C"/>
    <w:multiLevelType w:val="hybridMultilevel"/>
    <w:tmpl w:val="BDE8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71EBB"/>
    <w:multiLevelType w:val="hybridMultilevel"/>
    <w:tmpl w:val="4CACF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BC5D17"/>
    <w:multiLevelType w:val="hybridMultilevel"/>
    <w:tmpl w:val="C1DA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118D0"/>
    <w:multiLevelType w:val="hybridMultilevel"/>
    <w:tmpl w:val="64323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902801">
    <w:abstractNumId w:val="3"/>
  </w:num>
  <w:num w:numId="2" w16cid:durableId="1252087375">
    <w:abstractNumId w:val="5"/>
  </w:num>
  <w:num w:numId="3" w16cid:durableId="1438328114">
    <w:abstractNumId w:val="6"/>
  </w:num>
  <w:num w:numId="4" w16cid:durableId="506748302">
    <w:abstractNumId w:val="1"/>
  </w:num>
  <w:num w:numId="5" w16cid:durableId="368336194">
    <w:abstractNumId w:val="4"/>
  </w:num>
  <w:num w:numId="6" w16cid:durableId="10879531">
    <w:abstractNumId w:val="2"/>
  </w:num>
  <w:num w:numId="7" w16cid:durableId="48162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B0"/>
    <w:rsid w:val="000228E3"/>
    <w:rsid w:val="00037E13"/>
    <w:rsid w:val="00156140"/>
    <w:rsid w:val="00163C0A"/>
    <w:rsid w:val="00286763"/>
    <w:rsid w:val="002A75E2"/>
    <w:rsid w:val="002F1814"/>
    <w:rsid w:val="0036736E"/>
    <w:rsid w:val="004325CC"/>
    <w:rsid w:val="00665303"/>
    <w:rsid w:val="00717138"/>
    <w:rsid w:val="00723234"/>
    <w:rsid w:val="00754336"/>
    <w:rsid w:val="00851014"/>
    <w:rsid w:val="009B29B0"/>
    <w:rsid w:val="00A37E45"/>
    <w:rsid w:val="00A83452"/>
    <w:rsid w:val="00AF26B4"/>
    <w:rsid w:val="00E21FAD"/>
    <w:rsid w:val="00F35389"/>
    <w:rsid w:val="00F416C6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FF85"/>
  <w15:chartTrackingRefBased/>
  <w15:docId w15:val="{9E539924-75C6-3241-82FF-88155709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Hussin, Sara</dc:creator>
  <cp:keywords/>
  <dc:description/>
  <cp:lastModifiedBy>Hussin, Sara</cp:lastModifiedBy>
  <cp:revision>3</cp:revision>
  <dcterms:created xsi:type="dcterms:W3CDTF">2025-06-10T19:22:00Z</dcterms:created>
  <dcterms:modified xsi:type="dcterms:W3CDTF">2025-06-15T00:12:00Z</dcterms:modified>
</cp:coreProperties>
</file>