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67420" w14:textId="0B47930B" w:rsidR="00F35389" w:rsidRDefault="007A6C68" w:rsidP="007A6C68">
      <w:pPr>
        <w:spacing w:after="0"/>
      </w:pPr>
      <w:r>
        <w:t>IT Helpdesk Ticketing and Incident Escalation</w:t>
      </w:r>
      <w:r w:rsidR="000B6286">
        <w:t xml:space="preserve"> SOP</w:t>
      </w:r>
    </w:p>
    <w:p w14:paraId="5C4B2AFD" w14:textId="77777777" w:rsidR="007A6C68" w:rsidRDefault="007A6C68" w:rsidP="007A6C68">
      <w:pPr>
        <w:spacing w:after="0"/>
      </w:pPr>
    </w:p>
    <w:p w14:paraId="54161FF1" w14:textId="7BBB3069" w:rsidR="007A6C68" w:rsidRDefault="007A6C68" w:rsidP="007A6C68">
      <w:pPr>
        <w:spacing w:after="0"/>
      </w:pPr>
      <w:r>
        <w:t>Purpose</w:t>
      </w:r>
    </w:p>
    <w:p w14:paraId="60094D98" w14:textId="77777777" w:rsidR="007A6C68" w:rsidRDefault="007A6C68" w:rsidP="007A6C68">
      <w:pPr>
        <w:spacing w:after="0"/>
      </w:pPr>
    </w:p>
    <w:p w14:paraId="7A299651" w14:textId="0F7AC56E" w:rsidR="007A6C68" w:rsidRDefault="00BD71F0" w:rsidP="007A6C68">
      <w:pPr>
        <w:spacing w:after="0"/>
      </w:pPr>
      <w:r>
        <w:t>To establish a standardized and efficient process for the intake, triage, troubleshooting, escalation, and resolution of IT issues. This SOP applies to all staff, contractors, and interns, and covers support delivered through the internal ticketing system.</w:t>
      </w:r>
    </w:p>
    <w:p w14:paraId="1D1CF261" w14:textId="77777777" w:rsidR="00BD71F0" w:rsidRDefault="00BD71F0" w:rsidP="007A6C68">
      <w:pPr>
        <w:spacing w:after="0"/>
      </w:pPr>
    </w:p>
    <w:p w14:paraId="4A55A9C0" w14:textId="40088DC2" w:rsidR="00BD71F0" w:rsidRDefault="00BD71F0" w:rsidP="00BD71F0">
      <w:pPr>
        <w:pStyle w:val="ListParagraph"/>
        <w:numPr>
          <w:ilvl w:val="0"/>
          <w:numId w:val="1"/>
        </w:numPr>
        <w:spacing w:after="0"/>
      </w:pPr>
      <w:r>
        <w:t>Priority Matrix</w:t>
      </w:r>
    </w:p>
    <w:p w14:paraId="7BDDC996" w14:textId="1899D05B" w:rsidR="00BD71F0" w:rsidRDefault="00BD71F0" w:rsidP="00BD71F0">
      <w:pPr>
        <w:pStyle w:val="ListParagraph"/>
        <w:numPr>
          <w:ilvl w:val="0"/>
          <w:numId w:val="2"/>
        </w:numPr>
        <w:spacing w:after="0"/>
      </w:pPr>
      <w:r>
        <w:t>Once received, prioritize the ticket based on the following urgency vs. impact matrix:</w:t>
      </w:r>
    </w:p>
    <w:tbl>
      <w:tblPr>
        <w:tblStyle w:val="TableGrid"/>
        <w:tblW w:w="0" w:type="auto"/>
        <w:tblInd w:w="1440" w:type="dxa"/>
        <w:tblLook w:val="04A0" w:firstRow="1" w:lastRow="0" w:firstColumn="1" w:lastColumn="0" w:noHBand="0" w:noVBand="1"/>
      </w:tblPr>
      <w:tblGrid>
        <w:gridCol w:w="1165"/>
        <w:gridCol w:w="3583"/>
        <w:gridCol w:w="3162"/>
      </w:tblGrid>
      <w:tr w:rsidR="00BD71F0" w14:paraId="4D2B24AF" w14:textId="77777777" w:rsidTr="003F3554">
        <w:tc>
          <w:tcPr>
            <w:tcW w:w="0" w:type="auto"/>
          </w:tcPr>
          <w:p w14:paraId="120C486C" w14:textId="3D6BE7BB" w:rsidR="00BD71F0" w:rsidRPr="003F3554" w:rsidRDefault="00BD71F0" w:rsidP="00BD71F0">
            <w:pPr>
              <w:pStyle w:val="ListParagraph"/>
              <w:ind w:left="0"/>
              <w:rPr>
                <w:b/>
                <w:bCs/>
              </w:rPr>
            </w:pPr>
            <w:r w:rsidRPr="003F3554">
              <w:rPr>
                <w:b/>
                <w:bCs/>
              </w:rPr>
              <w:t>Priority Level</w:t>
            </w:r>
          </w:p>
        </w:tc>
        <w:tc>
          <w:tcPr>
            <w:tcW w:w="0" w:type="auto"/>
          </w:tcPr>
          <w:p w14:paraId="7C4320C6" w14:textId="3C175AD1" w:rsidR="00BD71F0" w:rsidRPr="003F3554" w:rsidRDefault="00BD71F0" w:rsidP="00BD71F0">
            <w:pPr>
              <w:pStyle w:val="ListParagraph"/>
              <w:ind w:left="0"/>
              <w:rPr>
                <w:b/>
                <w:bCs/>
              </w:rPr>
            </w:pPr>
            <w:r w:rsidRPr="003F3554">
              <w:rPr>
                <w:b/>
                <w:bCs/>
              </w:rPr>
              <w:t>Definition</w:t>
            </w:r>
          </w:p>
        </w:tc>
        <w:tc>
          <w:tcPr>
            <w:tcW w:w="0" w:type="auto"/>
          </w:tcPr>
          <w:p w14:paraId="364D43B4" w14:textId="746C6642" w:rsidR="00BD71F0" w:rsidRPr="003F3554" w:rsidRDefault="00BD71F0" w:rsidP="00BD71F0">
            <w:pPr>
              <w:pStyle w:val="ListParagraph"/>
              <w:ind w:left="0"/>
              <w:rPr>
                <w:b/>
                <w:bCs/>
              </w:rPr>
            </w:pPr>
            <w:r w:rsidRPr="003F3554">
              <w:rPr>
                <w:b/>
                <w:bCs/>
              </w:rPr>
              <w:t>Example</w:t>
            </w:r>
            <w:r w:rsidR="003F3554" w:rsidRPr="003F3554">
              <w:rPr>
                <w:b/>
                <w:bCs/>
              </w:rPr>
              <w:t>s</w:t>
            </w:r>
          </w:p>
        </w:tc>
      </w:tr>
      <w:tr w:rsidR="00BD71F0" w14:paraId="00F14490" w14:textId="77777777" w:rsidTr="003F3554">
        <w:tc>
          <w:tcPr>
            <w:tcW w:w="0" w:type="auto"/>
          </w:tcPr>
          <w:p w14:paraId="0B2B34AE" w14:textId="52E085E7" w:rsidR="00BD71F0" w:rsidRDefault="00BD71F0" w:rsidP="00BD71F0">
            <w:pPr>
              <w:pStyle w:val="ListParagraph"/>
              <w:ind w:left="0"/>
            </w:pPr>
            <w:r>
              <w:t>P1 – Critical</w:t>
            </w:r>
          </w:p>
        </w:tc>
        <w:tc>
          <w:tcPr>
            <w:tcW w:w="0" w:type="auto"/>
          </w:tcPr>
          <w:p w14:paraId="1390A84B" w14:textId="7D9FBEEC" w:rsidR="00BD71F0" w:rsidRDefault="00BD71F0" w:rsidP="00BD71F0">
            <w:pPr>
              <w:pStyle w:val="ListParagraph"/>
              <w:ind w:left="0"/>
            </w:pPr>
            <w:r>
              <w:t xml:space="preserve">High impact + high urgency, system-wide failure, executive-level issue, or </w:t>
            </w:r>
            <w:r w:rsidR="003F3554">
              <w:t>security breach</w:t>
            </w:r>
          </w:p>
        </w:tc>
        <w:tc>
          <w:tcPr>
            <w:tcW w:w="0" w:type="auto"/>
          </w:tcPr>
          <w:p w14:paraId="2F94F7C0" w14:textId="40DA5254" w:rsidR="00BD71F0" w:rsidRDefault="003F3554" w:rsidP="00BD71F0">
            <w:pPr>
              <w:pStyle w:val="ListParagraph"/>
              <w:ind w:left="0"/>
            </w:pPr>
            <w:r>
              <w:t>Director locked out, malware/virus outbreak, server failure, critical data loss</w:t>
            </w:r>
          </w:p>
        </w:tc>
      </w:tr>
      <w:tr w:rsidR="00BD71F0" w14:paraId="2C327AB5" w14:textId="77777777" w:rsidTr="003F3554">
        <w:tc>
          <w:tcPr>
            <w:tcW w:w="0" w:type="auto"/>
          </w:tcPr>
          <w:p w14:paraId="42E00A8D" w14:textId="26BBCD30" w:rsidR="00BD71F0" w:rsidRDefault="003F3554" w:rsidP="00BD71F0">
            <w:pPr>
              <w:pStyle w:val="ListParagraph"/>
              <w:ind w:left="0"/>
            </w:pPr>
            <w:r>
              <w:t>P2 – High</w:t>
            </w:r>
          </w:p>
        </w:tc>
        <w:tc>
          <w:tcPr>
            <w:tcW w:w="0" w:type="auto"/>
          </w:tcPr>
          <w:p w14:paraId="28018C95" w14:textId="688A2DE9" w:rsidR="00BD71F0" w:rsidRDefault="003F3554" w:rsidP="00BD71F0">
            <w:pPr>
              <w:pStyle w:val="ListParagraph"/>
              <w:ind w:left="0"/>
            </w:pPr>
            <w:r>
              <w:t>High impact + low urgency or moderate impact + high urgency</w:t>
            </w:r>
          </w:p>
        </w:tc>
        <w:tc>
          <w:tcPr>
            <w:tcW w:w="0" w:type="auto"/>
          </w:tcPr>
          <w:p w14:paraId="5E7AE866" w14:textId="436EE988" w:rsidR="00BD71F0" w:rsidRDefault="003F3554" w:rsidP="00BD71F0">
            <w:pPr>
              <w:pStyle w:val="ListParagraph"/>
              <w:ind w:left="0"/>
            </w:pPr>
            <w:r>
              <w:t>Shared printer down, hardware damage for key staff, staff account lockout</w:t>
            </w:r>
          </w:p>
        </w:tc>
      </w:tr>
      <w:tr w:rsidR="00BD71F0" w14:paraId="3C313983" w14:textId="77777777" w:rsidTr="003F3554">
        <w:tc>
          <w:tcPr>
            <w:tcW w:w="0" w:type="auto"/>
          </w:tcPr>
          <w:p w14:paraId="279A2994" w14:textId="37CEB599" w:rsidR="00BD71F0" w:rsidRDefault="003F3554" w:rsidP="00BD71F0">
            <w:pPr>
              <w:pStyle w:val="ListParagraph"/>
              <w:ind w:left="0"/>
            </w:pPr>
            <w:r>
              <w:t>P3 – Medium</w:t>
            </w:r>
          </w:p>
        </w:tc>
        <w:tc>
          <w:tcPr>
            <w:tcW w:w="0" w:type="auto"/>
          </w:tcPr>
          <w:p w14:paraId="6039D29A" w14:textId="2472B75B" w:rsidR="00BD71F0" w:rsidRDefault="003F3554" w:rsidP="00BD71F0">
            <w:pPr>
              <w:pStyle w:val="ListParagraph"/>
              <w:ind w:left="0"/>
            </w:pPr>
            <w:r>
              <w:t>Moderate impact + moderate/low urgency, affects individual productivity but work continues</w:t>
            </w:r>
          </w:p>
        </w:tc>
        <w:tc>
          <w:tcPr>
            <w:tcW w:w="0" w:type="auto"/>
          </w:tcPr>
          <w:p w14:paraId="255154DC" w14:textId="62946DCF" w:rsidR="00BD71F0" w:rsidRDefault="003F3554" w:rsidP="00BD71F0">
            <w:pPr>
              <w:pStyle w:val="ListParagraph"/>
              <w:ind w:left="0"/>
            </w:pPr>
            <w:r>
              <w:t>Slow computer, missing files, routine login problems</w:t>
            </w:r>
          </w:p>
        </w:tc>
      </w:tr>
      <w:tr w:rsidR="00BD71F0" w14:paraId="3D1F9DC9" w14:textId="77777777" w:rsidTr="003F3554">
        <w:tc>
          <w:tcPr>
            <w:tcW w:w="0" w:type="auto"/>
          </w:tcPr>
          <w:p w14:paraId="47783C44" w14:textId="5ACF3DD4" w:rsidR="00BD71F0" w:rsidRDefault="003F3554" w:rsidP="00BD71F0">
            <w:pPr>
              <w:pStyle w:val="ListParagraph"/>
              <w:ind w:left="0"/>
            </w:pPr>
            <w:r>
              <w:t>P4 – Low</w:t>
            </w:r>
          </w:p>
        </w:tc>
        <w:tc>
          <w:tcPr>
            <w:tcW w:w="0" w:type="auto"/>
          </w:tcPr>
          <w:p w14:paraId="6AACE932" w14:textId="70B2588E" w:rsidR="00BD71F0" w:rsidRDefault="003F3554" w:rsidP="00BD71F0">
            <w:pPr>
              <w:pStyle w:val="ListParagraph"/>
              <w:ind w:left="0"/>
            </w:pPr>
            <w:r>
              <w:t>Low impact + low urgency, routine, cosmetic, or assistive requests</w:t>
            </w:r>
          </w:p>
        </w:tc>
        <w:tc>
          <w:tcPr>
            <w:tcW w:w="0" w:type="auto"/>
          </w:tcPr>
          <w:p w14:paraId="067B23F8" w14:textId="1B37E47A" w:rsidR="00BD71F0" w:rsidRDefault="003F3554" w:rsidP="00BD71F0">
            <w:pPr>
              <w:pStyle w:val="ListParagraph"/>
              <w:ind w:left="0"/>
            </w:pPr>
            <w:r>
              <w:t>Phone setup, label printing, general IT inquiries</w:t>
            </w:r>
          </w:p>
        </w:tc>
      </w:tr>
    </w:tbl>
    <w:p w14:paraId="6C4F217D" w14:textId="25B58FA7" w:rsidR="00BD71F0" w:rsidRDefault="003F3554" w:rsidP="00BD71F0">
      <w:pPr>
        <w:pStyle w:val="ListParagraph"/>
        <w:spacing w:after="0"/>
        <w:ind w:left="1440"/>
      </w:pPr>
      <w:r>
        <w:t>NOTE: Directors’ issues are automatically P1 unless otherwise noted.</w:t>
      </w:r>
    </w:p>
    <w:p w14:paraId="0979AD51" w14:textId="77777777" w:rsidR="00960A46" w:rsidRDefault="00960A46" w:rsidP="00960A46">
      <w:pPr>
        <w:spacing w:after="0"/>
      </w:pPr>
    </w:p>
    <w:p w14:paraId="484FD0AC" w14:textId="77777777" w:rsidR="00960A46" w:rsidRDefault="00960A46" w:rsidP="00960A46">
      <w:pPr>
        <w:pStyle w:val="ListParagraph"/>
        <w:numPr>
          <w:ilvl w:val="0"/>
          <w:numId w:val="1"/>
        </w:numPr>
        <w:spacing w:after="0"/>
      </w:pPr>
      <w:r>
        <w:t>Escalation Triggers</w:t>
      </w:r>
    </w:p>
    <w:p w14:paraId="39053F16" w14:textId="77777777" w:rsidR="00960A46" w:rsidRDefault="00960A46" w:rsidP="00960A46">
      <w:pPr>
        <w:pStyle w:val="ListParagraph"/>
        <w:spacing w:after="0"/>
        <w:ind w:left="1080"/>
      </w:pPr>
      <w:r>
        <w:t>Escalate a ticket when:</w:t>
      </w:r>
    </w:p>
    <w:p w14:paraId="1951F85A" w14:textId="77777777" w:rsidR="00960A46" w:rsidRDefault="00960A46" w:rsidP="00960A46">
      <w:pPr>
        <w:pStyle w:val="ListParagraph"/>
        <w:numPr>
          <w:ilvl w:val="0"/>
          <w:numId w:val="6"/>
        </w:numPr>
        <w:spacing w:after="0"/>
      </w:pPr>
      <w:r>
        <w:t>Issue exceeds target resolution time</w:t>
      </w:r>
    </w:p>
    <w:tbl>
      <w:tblPr>
        <w:tblStyle w:val="TableGrid"/>
        <w:tblW w:w="0" w:type="auto"/>
        <w:tblInd w:w="1800" w:type="dxa"/>
        <w:tblLook w:val="04A0" w:firstRow="1" w:lastRow="0" w:firstColumn="1" w:lastColumn="0" w:noHBand="0" w:noVBand="1"/>
      </w:tblPr>
      <w:tblGrid>
        <w:gridCol w:w="462"/>
        <w:gridCol w:w="2159"/>
      </w:tblGrid>
      <w:tr w:rsidR="00960A46" w14:paraId="59A7E33A" w14:textId="77777777" w:rsidTr="002F6A9B">
        <w:tc>
          <w:tcPr>
            <w:tcW w:w="0" w:type="auto"/>
          </w:tcPr>
          <w:p w14:paraId="78B14180" w14:textId="77777777" w:rsidR="00960A46" w:rsidRDefault="00960A46" w:rsidP="002F6A9B">
            <w:pPr>
              <w:pStyle w:val="ListParagraph"/>
              <w:ind w:left="0"/>
            </w:pPr>
            <w:r>
              <w:t>P1</w:t>
            </w:r>
          </w:p>
        </w:tc>
        <w:tc>
          <w:tcPr>
            <w:tcW w:w="0" w:type="auto"/>
          </w:tcPr>
          <w:p w14:paraId="432ABD2B" w14:textId="77777777" w:rsidR="00960A46" w:rsidRDefault="00960A46" w:rsidP="002F6A9B">
            <w:pPr>
              <w:pStyle w:val="ListParagraph"/>
              <w:ind w:left="0"/>
            </w:pPr>
            <w:r>
              <w:t>Four business hours</w:t>
            </w:r>
          </w:p>
        </w:tc>
      </w:tr>
      <w:tr w:rsidR="00960A46" w14:paraId="5C232344" w14:textId="77777777" w:rsidTr="002F6A9B">
        <w:tc>
          <w:tcPr>
            <w:tcW w:w="0" w:type="auto"/>
          </w:tcPr>
          <w:p w14:paraId="18C50249" w14:textId="77777777" w:rsidR="00960A46" w:rsidRDefault="00960A46" w:rsidP="002F6A9B">
            <w:pPr>
              <w:pStyle w:val="ListParagraph"/>
              <w:ind w:left="0"/>
            </w:pPr>
            <w:r>
              <w:t>P2</w:t>
            </w:r>
          </w:p>
        </w:tc>
        <w:tc>
          <w:tcPr>
            <w:tcW w:w="0" w:type="auto"/>
          </w:tcPr>
          <w:p w14:paraId="58F578AB" w14:textId="77777777" w:rsidR="00960A46" w:rsidRDefault="00960A46" w:rsidP="002F6A9B">
            <w:pPr>
              <w:pStyle w:val="ListParagraph"/>
              <w:ind w:left="0"/>
            </w:pPr>
            <w:r>
              <w:t>One business day</w:t>
            </w:r>
          </w:p>
        </w:tc>
      </w:tr>
      <w:tr w:rsidR="00960A46" w14:paraId="5883243E" w14:textId="77777777" w:rsidTr="002F6A9B">
        <w:tc>
          <w:tcPr>
            <w:tcW w:w="0" w:type="auto"/>
          </w:tcPr>
          <w:p w14:paraId="4B0CDE2A" w14:textId="77777777" w:rsidR="00960A46" w:rsidRDefault="00960A46" w:rsidP="002F6A9B">
            <w:pPr>
              <w:pStyle w:val="ListParagraph"/>
              <w:ind w:left="0"/>
            </w:pPr>
            <w:r>
              <w:t>P3</w:t>
            </w:r>
          </w:p>
        </w:tc>
        <w:tc>
          <w:tcPr>
            <w:tcW w:w="0" w:type="auto"/>
          </w:tcPr>
          <w:p w14:paraId="47B3D1C4" w14:textId="77777777" w:rsidR="00960A46" w:rsidRDefault="00960A46" w:rsidP="002F6A9B">
            <w:pPr>
              <w:pStyle w:val="ListParagraph"/>
              <w:ind w:left="0"/>
            </w:pPr>
            <w:r>
              <w:t>Two business days</w:t>
            </w:r>
          </w:p>
        </w:tc>
      </w:tr>
      <w:tr w:rsidR="00960A46" w14:paraId="165F0CF4" w14:textId="77777777" w:rsidTr="002F6A9B">
        <w:tc>
          <w:tcPr>
            <w:tcW w:w="0" w:type="auto"/>
          </w:tcPr>
          <w:p w14:paraId="3A1248C6" w14:textId="77777777" w:rsidR="00960A46" w:rsidRDefault="00960A46" w:rsidP="002F6A9B">
            <w:pPr>
              <w:pStyle w:val="ListParagraph"/>
              <w:ind w:left="0"/>
            </w:pPr>
            <w:r>
              <w:t>P4</w:t>
            </w:r>
          </w:p>
        </w:tc>
        <w:tc>
          <w:tcPr>
            <w:tcW w:w="0" w:type="auto"/>
          </w:tcPr>
          <w:p w14:paraId="6A7E9D22" w14:textId="77777777" w:rsidR="00960A46" w:rsidRDefault="00960A46" w:rsidP="002F6A9B">
            <w:pPr>
              <w:pStyle w:val="ListParagraph"/>
              <w:ind w:left="0"/>
            </w:pPr>
            <w:r>
              <w:t>Three business days</w:t>
            </w:r>
          </w:p>
        </w:tc>
      </w:tr>
    </w:tbl>
    <w:p w14:paraId="578099D2" w14:textId="77777777" w:rsidR="00960A46" w:rsidRDefault="00960A46" w:rsidP="00960A46">
      <w:pPr>
        <w:pStyle w:val="ListParagraph"/>
        <w:numPr>
          <w:ilvl w:val="0"/>
          <w:numId w:val="6"/>
        </w:numPr>
        <w:spacing w:after="0"/>
      </w:pPr>
      <w:r>
        <w:t>Affects multiple users, systems, or departments</w:t>
      </w:r>
    </w:p>
    <w:p w14:paraId="7B99FB6E" w14:textId="77777777" w:rsidR="00960A46" w:rsidRDefault="00960A46" w:rsidP="00960A46">
      <w:pPr>
        <w:pStyle w:val="ListParagraph"/>
        <w:numPr>
          <w:ilvl w:val="0"/>
          <w:numId w:val="6"/>
        </w:numPr>
        <w:spacing w:after="0"/>
      </w:pPr>
      <w:r>
        <w:t>Involves security, data, or compliance risk</w:t>
      </w:r>
    </w:p>
    <w:p w14:paraId="5D4FAB9D" w14:textId="77777777" w:rsidR="00960A46" w:rsidRDefault="00960A46" w:rsidP="00960A46">
      <w:pPr>
        <w:pStyle w:val="ListParagraph"/>
        <w:numPr>
          <w:ilvl w:val="0"/>
          <w:numId w:val="6"/>
        </w:numPr>
        <w:spacing w:after="0"/>
      </w:pPr>
      <w:r>
        <w:t>Vendor support is required</w:t>
      </w:r>
    </w:p>
    <w:p w14:paraId="54777B3A" w14:textId="77777777" w:rsidR="00960A46" w:rsidRDefault="00960A46" w:rsidP="00960A46">
      <w:pPr>
        <w:pStyle w:val="ListParagraph"/>
        <w:numPr>
          <w:ilvl w:val="0"/>
          <w:numId w:val="6"/>
        </w:numPr>
        <w:spacing w:after="0"/>
      </w:pPr>
      <w:r>
        <w:t>User or supervisor requests escalation</w:t>
      </w:r>
    </w:p>
    <w:p w14:paraId="28831881" w14:textId="55C084F8" w:rsidR="00960A46" w:rsidRDefault="00960A46" w:rsidP="00960A46">
      <w:pPr>
        <w:pStyle w:val="ListParagraph"/>
        <w:numPr>
          <w:ilvl w:val="0"/>
          <w:numId w:val="6"/>
        </w:numPr>
        <w:spacing w:after="0"/>
      </w:pPr>
      <w:r>
        <w:t>Issue is recurring or reappears after previous fixes</w:t>
      </w:r>
    </w:p>
    <w:p w14:paraId="6D545EA1" w14:textId="4BF85EE7" w:rsidR="003F3554" w:rsidRDefault="003F3554" w:rsidP="003F3554">
      <w:pPr>
        <w:spacing w:after="0"/>
      </w:pPr>
    </w:p>
    <w:p w14:paraId="47613AFC" w14:textId="143B18DE" w:rsidR="003F3554" w:rsidRDefault="003F3554" w:rsidP="003F3554">
      <w:pPr>
        <w:pStyle w:val="ListParagraph"/>
        <w:numPr>
          <w:ilvl w:val="0"/>
          <w:numId w:val="1"/>
        </w:numPr>
        <w:spacing w:after="0"/>
      </w:pPr>
      <w:r>
        <w:t>Troubleshooting and Tiered Escalation</w:t>
      </w:r>
    </w:p>
    <w:p w14:paraId="37C9B7C6" w14:textId="3D11F56D" w:rsidR="003F3554" w:rsidRPr="00960A46" w:rsidRDefault="003F3554" w:rsidP="003F3554">
      <w:pPr>
        <w:pStyle w:val="ListParagraph"/>
        <w:spacing w:after="0"/>
        <w:ind w:left="1080"/>
        <w:rPr>
          <w:b/>
          <w:bCs/>
        </w:rPr>
      </w:pPr>
      <w:r w:rsidRPr="00960A46">
        <w:rPr>
          <w:b/>
          <w:bCs/>
        </w:rPr>
        <w:t>Tier 1</w:t>
      </w:r>
    </w:p>
    <w:p w14:paraId="486A18D8" w14:textId="01D0721D" w:rsidR="003F3554" w:rsidRDefault="003F3554" w:rsidP="003F3554">
      <w:pPr>
        <w:pStyle w:val="ListParagraph"/>
        <w:numPr>
          <w:ilvl w:val="0"/>
          <w:numId w:val="3"/>
        </w:numPr>
        <w:spacing w:after="0"/>
      </w:pPr>
      <w:r>
        <w:t>Identify initial response time:</w:t>
      </w:r>
    </w:p>
    <w:tbl>
      <w:tblPr>
        <w:tblStyle w:val="TableGrid"/>
        <w:tblW w:w="0" w:type="auto"/>
        <w:tblInd w:w="1440" w:type="dxa"/>
        <w:tblLook w:val="04A0" w:firstRow="1" w:lastRow="0" w:firstColumn="1" w:lastColumn="0" w:noHBand="0" w:noVBand="1"/>
      </w:tblPr>
      <w:tblGrid>
        <w:gridCol w:w="462"/>
        <w:gridCol w:w="2201"/>
      </w:tblGrid>
      <w:tr w:rsidR="003F3554" w14:paraId="37C13CCB" w14:textId="77777777" w:rsidTr="003F3554">
        <w:tc>
          <w:tcPr>
            <w:tcW w:w="0" w:type="auto"/>
          </w:tcPr>
          <w:p w14:paraId="026B1966" w14:textId="3E48CAFA" w:rsidR="003F3554" w:rsidRDefault="003F3554" w:rsidP="003F3554">
            <w:pPr>
              <w:pStyle w:val="ListParagraph"/>
              <w:ind w:left="0"/>
            </w:pPr>
            <w:r>
              <w:t>P1</w:t>
            </w:r>
          </w:p>
        </w:tc>
        <w:tc>
          <w:tcPr>
            <w:tcW w:w="0" w:type="auto"/>
          </w:tcPr>
          <w:p w14:paraId="61BA00E5" w14:textId="1038376B" w:rsidR="003F3554" w:rsidRDefault="002E27C3" w:rsidP="002E27C3">
            <w:r>
              <w:t xml:space="preserve">One </w:t>
            </w:r>
            <w:r w:rsidR="003F3554">
              <w:t>business hour</w:t>
            </w:r>
          </w:p>
        </w:tc>
      </w:tr>
      <w:tr w:rsidR="003F3554" w14:paraId="7A408F3E" w14:textId="77777777" w:rsidTr="003F3554">
        <w:tc>
          <w:tcPr>
            <w:tcW w:w="0" w:type="auto"/>
          </w:tcPr>
          <w:p w14:paraId="0B45FBEF" w14:textId="28B61E34" w:rsidR="003F3554" w:rsidRDefault="003F3554" w:rsidP="003F3554">
            <w:pPr>
              <w:pStyle w:val="ListParagraph"/>
              <w:ind w:left="0"/>
            </w:pPr>
            <w:r>
              <w:t>P2</w:t>
            </w:r>
          </w:p>
        </w:tc>
        <w:tc>
          <w:tcPr>
            <w:tcW w:w="0" w:type="auto"/>
          </w:tcPr>
          <w:p w14:paraId="16DEBE8B" w14:textId="7BB7D659" w:rsidR="003F3554" w:rsidRDefault="002E27C3" w:rsidP="002E27C3">
            <w:r>
              <w:t xml:space="preserve">Two </w:t>
            </w:r>
            <w:r w:rsidR="003F3554">
              <w:t>business hours</w:t>
            </w:r>
          </w:p>
        </w:tc>
      </w:tr>
      <w:tr w:rsidR="003F3554" w14:paraId="10A9BCC9" w14:textId="77777777" w:rsidTr="003F3554">
        <w:tc>
          <w:tcPr>
            <w:tcW w:w="0" w:type="auto"/>
          </w:tcPr>
          <w:p w14:paraId="19C438EF" w14:textId="6E1CA05D" w:rsidR="003F3554" w:rsidRDefault="003F3554" w:rsidP="003F3554">
            <w:pPr>
              <w:pStyle w:val="ListParagraph"/>
              <w:ind w:left="0"/>
            </w:pPr>
            <w:r>
              <w:t>P3</w:t>
            </w:r>
          </w:p>
        </w:tc>
        <w:tc>
          <w:tcPr>
            <w:tcW w:w="0" w:type="auto"/>
          </w:tcPr>
          <w:p w14:paraId="17C8E299" w14:textId="724E9104" w:rsidR="003F3554" w:rsidRDefault="002E27C3" w:rsidP="002E27C3">
            <w:r>
              <w:t xml:space="preserve">Four </w:t>
            </w:r>
            <w:r w:rsidR="003F3554">
              <w:t>business hours</w:t>
            </w:r>
          </w:p>
        </w:tc>
      </w:tr>
      <w:tr w:rsidR="003F3554" w14:paraId="70D9CF8E" w14:textId="77777777" w:rsidTr="003F3554">
        <w:tc>
          <w:tcPr>
            <w:tcW w:w="0" w:type="auto"/>
          </w:tcPr>
          <w:p w14:paraId="5ABC1D25" w14:textId="57919559" w:rsidR="003F3554" w:rsidRDefault="003F3554" w:rsidP="003F3554">
            <w:pPr>
              <w:pStyle w:val="ListParagraph"/>
              <w:ind w:left="0"/>
            </w:pPr>
            <w:r>
              <w:t>P4</w:t>
            </w:r>
          </w:p>
        </w:tc>
        <w:tc>
          <w:tcPr>
            <w:tcW w:w="0" w:type="auto"/>
          </w:tcPr>
          <w:p w14:paraId="7DB70222" w14:textId="34807622" w:rsidR="003F3554" w:rsidRDefault="002E27C3" w:rsidP="002E27C3">
            <w:r>
              <w:t xml:space="preserve">Eight </w:t>
            </w:r>
            <w:r w:rsidR="003F3554">
              <w:t>business hours</w:t>
            </w:r>
          </w:p>
        </w:tc>
      </w:tr>
    </w:tbl>
    <w:p w14:paraId="2BFAA7CF" w14:textId="4C348DB9" w:rsidR="003F3554" w:rsidRDefault="003F3554" w:rsidP="002E27C3">
      <w:pPr>
        <w:pStyle w:val="ListParagraph"/>
        <w:numPr>
          <w:ilvl w:val="0"/>
          <w:numId w:val="3"/>
        </w:numPr>
        <w:spacing w:after="0"/>
      </w:pPr>
      <w:r>
        <w:t>Follow general troubleshooting protocols.</w:t>
      </w:r>
    </w:p>
    <w:p w14:paraId="79288B9D" w14:textId="2E6EB59A" w:rsidR="003F3554" w:rsidRDefault="003F3554" w:rsidP="002E27C3">
      <w:pPr>
        <w:pStyle w:val="ListParagraph"/>
        <w:numPr>
          <w:ilvl w:val="0"/>
          <w:numId w:val="3"/>
        </w:numPr>
        <w:spacing w:after="0"/>
      </w:pPr>
      <w:r>
        <w:t>Use remote support via Quick Assist as appropriate.</w:t>
      </w:r>
    </w:p>
    <w:p w14:paraId="07142C31" w14:textId="7A917AE9" w:rsidR="003F3554" w:rsidRDefault="003F3554" w:rsidP="002E27C3">
      <w:pPr>
        <w:pStyle w:val="ListParagraph"/>
        <w:numPr>
          <w:ilvl w:val="0"/>
          <w:numId w:val="3"/>
        </w:numPr>
        <w:spacing w:after="0"/>
      </w:pPr>
      <w:r>
        <w:t>Document all steps, time spent, and findings.</w:t>
      </w:r>
    </w:p>
    <w:p w14:paraId="6DDAD7F9" w14:textId="05A7A2E1" w:rsidR="003F3554" w:rsidRDefault="003F3554" w:rsidP="002E27C3">
      <w:pPr>
        <w:pStyle w:val="ListParagraph"/>
        <w:numPr>
          <w:ilvl w:val="0"/>
          <w:numId w:val="3"/>
        </w:numPr>
        <w:spacing w:after="0"/>
      </w:pPr>
      <w:r>
        <w:t>Resolve within 1 business day or escalate.</w:t>
      </w:r>
    </w:p>
    <w:p w14:paraId="6DA21C74" w14:textId="59244267" w:rsidR="003F3554" w:rsidRPr="00960A46" w:rsidRDefault="003F3554" w:rsidP="003F3554">
      <w:pPr>
        <w:spacing w:after="0"/>
        <w:ind w:left="1080"/>
        <w:rPr>
          <w:b/>
          <w:bCs/>
        </w:rPr>
      </w:pPr>
      <w:r w:rsidRPr="00960A46">
        <w:rPr>
          <w:b/>
          <w:bCs/>
        </w:rPr>
        <w:t>Tier 2</w:t>
      </w:r>
    </w:p>
    <w:p w14:paraId="5D072E58" w14:textId="22BC5F25" w:rsidR="003F3554" w:rsidRDefault="003F3554" w:rsidP="003F3554">
      <w:pPr>
        <w:pStyle w:val="ListParagraph"/>
        <w:numPr>
          <w:ilvl w:val="0"/>
          <w:numId w:val="5"/>
        </w:numPr>
        <w:spacing w:after="0"/>
      </w:pPr>
      <w:r>
        <w:t>Use system logs, diagnostics, network tools, and remote access.</w:t>
      </w:r>
    </w:p>
    <w:p w14:paraId="7043D896" w14:textId="658F5566" w:rsidR="003F3554" w:rsidRDefault="003F3554" w:rsidP="003F3554">
      <w:pPr>
        <w:pStyle w:val="ListParagraph"/>
        <w:numPr>
          <w:ilvl w:val="0"/>
          <w:numId w:val="5"/>
        </w:numPr>
        <w:spacing w:after="0"/>
      </w:pPr>
      <w:r>
        <w:t xml:space="preserve">Assign </w:t>
      </w:r>
      <w:r w:rsidR="0017732B">
        <w:t xml:space="preserve">to </w:t>
      </w:r>
      <w:r>
        <w:t>appropriate IT personnel</w:t>
      </w:r>
      <w:r w:rsidR="00960A46">
        <w:t xml:space="preserve"> with domain expertise.</w:t>
      </w:r>
    </w:p>
    <w:p w14:paraId="7C83D110" w14:textId="3C697D43" w:rsidR="003F3554" w:rsidRDefault="003F3554" w:rsidP="003F3554">
      <w:pPr>
        <w:pStyle w:val="ListParagraph"/>
        <w:numPr>
          <w:ilvl w:val="0"/>
          <w:numId w:val="5"/>
        </w:numPr>
        <w:spacing w:after="0"/>
      </w:pPr>
      <w:r>
        <w:t>Update ticket with detailed steps, findings, and daily progress.</w:t>
      </w:r>
    </w:p>
    <w:p w14:paraId="6856520A" w14:textId="413F1A57" w:rsidR="003F3554" w:rsidRDefault="003F3554" w:rsidP="003F3554">
      <w:pPr>
        <w:pStyle w:val="ListParagraph"/>
        <w:numPr>
          <w:ilvl w:val="0"/>
          <w:numId w:val="5"/>
        </w:numPr>
        <w:spacing w:after="0"/>
      </w:pPr>
      <w:r>
        <w:t>Resolve within 2 business day or escalate.</w:t>
      </w:r>
    </w:p>
    <w:p w14:paraId="0267C2EB" w14:textId="026BE06E" w:rsidR="003F3554" w:rsidRPr="00960A46" w:rsidRDefault="003F3554" w:rsidP="003F3554">
      <w:pPr>
        <w:spacing w:after="0"/>
        <w:ind w:left="1080"/>
        <w:rPr>
          <w:b/>
          <w:bCs/>
        </w:rPr>
      </w:pPr>
      <w:r w:rsidRPr="00960A46">
        <w:rPr>
          <w:b/>
          <w:bCs/>
        </w:rPr>
        <w:t>Tier 3</w:t>
      </w:r>
    </w:p>
    <w:p w14:paraId="458C918B" w14:textId="2C2F7D84" w:rsidR="002E27C3" w:rsidRDefault="002E27C3" w:rsidP="002E27C3">
      <w:pPr>
        <w:pStyle w:val="ListParagraph"/>
        <w:numPr>
          <w:ilvl w:val="0"/>
          <w:numId w:val="7"/>
        </w:numPr>
        <w:spacing w:after="0"/>
      </w:pPr>
      <w:r>
        <w:t>Assign to IT Lead.</w:t>
      </w:r>
    </w:p>
    <w:p w14:paraId="4FB1F41C" w14:textId="2D270892" w:rsidR="002E27C3" w:rsidRDefault="002E27C3" w:rsidP="002E27C3">
      <w:pPr>
        <w:pStyle w:val="ListParagraph"/>
        <w:numPr>
          <w:ilvl w:val="0"/>
          <w:numId w:val="7"/>
        </w:numPr>
        <w:spacing w:after="0"/>
      </w:pPr>
      <w:r>
        <w:t>Evaluate cross-system dependencies or organizational impact.</w:t>
      </w:r>
    </w:p>
    <w:p w14:paraId="3035081E" w14:textId="54BECD06" w:rsidR="002E27C3" w:rsidRDefault="002E27C3" w:rsidP="002E27C3">
      <w:pPr>
        <w:pStyle w:val="ListParagraph"/>
        <w:numPr>
          <w:ilvl w:val="0"/>
          <w:numId w:val="7"/>
        </w:numPr>
        <w:spacing w:after="0"/>
      </w:pPr>
      <w:r>
        <w:t>Initiate Data Breaches SOP if sensitive data is involved.</w:t>
      </w:r>
    </w:p>
    <w:p w14:paraId="5418E1F6" w14:textId="41A114D1" w:rsidR="002E27C3" w:rsidRDefault="002E27C3" w:rsidP="002E27C3">
      <w:pPr>
        <w:pStyle w:val="ListParagraph"/>
        <w:numPr>
          <w:ilvl w:val="0"/>
          <w:numId w:val="7"/>
        </w:numPr>
        <w:spacing w:after="0"/>
      </w:pPr>
      <w:r>
        <w:t>Notify affected departments and stakeholders.</w:t>
      </w:r>
    </w:p>
    <w:p w14:paraId="650BA3F2" w14:textId="5AB5B398" w:rsidR="002E27C3" w:rsidRDefault="002E27C3" w:rsidP="002E27C3">
      <w:pPr>
        <w:pStyle w:val="ListParagraph"/>
        <w:numPr>
          <w:ilvl w:val="0"/>
          <w:numId w:val="7"/>
        </w:numPr>
        <w:spacing w:after="0"/>
      </w:pPr>
      <w:r>
        <w:t>Coordinate with vendors or external support as necessary.</w:t>
      </w:r>
    </w:p>
    <w:p w14:paraId="569455D9" w14:textId="77777777" w:rsidR="002E27C3" w:rsidRDefault="002E27C3" w:rsidP="002E27C3">
      <w:pPr>
        <w:spacing w:after="0"/>
      </w:pPr>
    </w:p>
    <w:p w14:paraId="67A2D003" w14:textId="0C3389DD" w:rsidR="002E27C3" w:rsidRDefault="002E27C3" w:rsidP="002E27C3">
      <w:pPr>
        <w:pStyle w:val="ListParagraph"/>
        <w:numPr>
          <w:ilvl w:val="0"/>
          <w:numId w:val="1"/>
        </w:numPr>
        <w:spacing w:after="0"/>
      </w:pPr>
      <w:r>
        <w:t>Remote Support Procedures</w:t>
      </w:r>
    </w:p>
    <w:p w14:paraId="2691384C" w14:textId="3A368CD7" w:rsidR="002E27C3" w:rsidRDefault="002E27C3" w:rsidP="002E27C3">
      <w:pPr>
        <w:pStyle w:val="ListParagraph"/>
        <w:numPr>
          <w:ilvl w:val="0"/>
          <w:numId w:val="8"/>
        </w:numPr>
        <w:spacing w:after="0"/>
      </w:pPr>
      <w:r>
        <w:t>Initiate a session via Quick Assist.</w:t>
      </w:r>
    </w:p>
    <w:p w14:paraId="180A13D1" w14:textId="61F3A77C" w:rsidR="002E27C3" w:rsidRDefault="002E27C3" w:rsidP="002E27C3">
      <w:pPr>
        <w:pStyle w:val="ListParagraph"/>
        <w:numPr>
          <w:ilvl w:val="0"/>
          <w:numId w:val="8"/>
        </w:numPr>
        <w:spacing w:after="0"/>
      </w:pPr>
      <w:r>
        <w:t>Share code with the user and confirm permission before proceeding.</w:t>
      </w:r>
    </w:p>
    <w:p w14:paraId="08C82E9E" w14:textId="31C6D005" w:rsidR="002E27C3" w:rsidRDefault="002E27C3" w:rsidP="002E27C3">
      <w:pPr>
        <w:pStyle w:val="ListParagraph"/>
        <w:numPr>
          <w:ilvl w:val="0"/>
          <w:numId w:val="8"/>
        </w:numPr>
        <w:spacing w:after="0"/>
      </w:pPr>
      <w:r>
        <w:t>Maintain user privacy and avoid accessing personal or unrelated files.</w:t>
      </w:r>
    </w:p>
    <w:p w14:paraId="5D8A9C65" w14:textId="54929FDB" w:rsidR="002E27C3" w:rsidRDefault="002E27C3" w:rsidP="002E27C3">
      <w:pPr>
        <w:pStyle w:val="ListParagraph"/>
        <w:numPr>
          <w:ilvl w:val="0"/>
          <w:numId w:val="8"/>
        </w:numPr>
        <w:spacing w:after="0"/>
      </w:pPr>
      <w:r>
        <w:t>Document the session in the support ticket.</w:t>
      </w:r>
    </w:p>
    <w:p w14:paraId="0119BC56" w14:textId="031E3097" w:rsidR="002E27C3" w:rsidRDefault="002E27C3" w:rsidP="002E27C3">
      <w:pPr>
        <w:pStyle w:val="ListParagraph"/>
        <w:numPr>
          <w:ilvl w:val="0"/>
          <w:numId w:val="8"/>
        </w:numPr>
        <w:spacing w:after="0"/>
      </w:pPr>
      <w:r>
        <w:t>Terminate session immediately after support is complete and confirm resolution.</w:t>
      </w:r>
    </w:p>
    <w:p w14:paraId="07C4C9E3" w14:textId="77777777" w:rsidR="002E27C3" w:rsidRDefault="002E27C3" w:rsidP="002E27C3">
      <w:pPr>
        <w:spacing w:after="0"/>
      </w:pPr>
    </w:p>
    <w:p w14:paraId="7C9A9DA2" w14:textId="5BA4AC87" w:rsidR="002E27C3" w:rsidRDefault="002E27C3" w:rsidP="002E27C3">
      <w:pPr>
        <w:pStyle w:val="ListParagraph"/>
        <w:numPr>
          <w:ilvl w:val="0"/>
          <w:numId w:val="1"/>
        </w:numPr>
        <w:spacing w:after="0"/>
      </w:pPr>
      <w:r>
        <w:t>Communication Protocols</w:t>
      </w:r>
    </w:p>
    <w:p w14:paraId="3DD618B8" w14:textId="6FF04D1D" w:rsidR="002E27C3" w:rsidRDefault="002E27C3" w:rsidP="002E27C3">
      <w:pPr>
        <w:pStyle w:val="ListParagraph"/>
        <w:numPr>
          <w:ilvl w:val="0"/>
          <w:numId w:val="6"/>
        </w:numPr>
        <w:spacing w:after="0"/>
      </w:pPr>
      <w:r>
        <w:t>User updates: Notify end users within four business hours if resolution will be delayed.</w:t>
      </w:r>
    </w:p>
    <w:p w14:paraId="70789930" w14:textId="27228B9E" w:rsidR="002E27C3" w:rsidRDefault="002E27C3" w:rsidP="002E27C3">
      <w:pPr>
        <w:pStyle w:val="ListParagraph"/>
        <w:numPr>
          <w:ilvl w:val="0"/>
          <w:numId w:val="6"/>
        </w:numPr>
        <w:spacing w:after="0"/>
      </w:pPr>
      <w:r>
        <w:t>Major incidents: Must be communicated to leadership within one business day.</w:t>
      </w:r>
    </w:p>
    <w:p w14:paraId="709F5624" w14:textId="4F98261D" w:rsidR="002E27C3" w:rsidRDefault="002E27C3" w:rsidP="002E27C3">
      <w:pPr>
        <w:pStyle w:val="ListParagraph"/>
        <w:numPr>
          <w:ilvl w:val="0"/>
          <w:numId w:val="6"/>
        </w:numPr>
        <w:spacing w:after="0"/>
      </w:pPr>
      <w:r>
        <w:t>Documentation: maintain contact logs, timestamps, and technician actions in ticketing system.</w:t>
      </w:r>
    </w:p>
    <w:p w14:paraId="0715B971" w14:textId="77777777" w:rsidR="002E27C3" w:rsidRDefault="002E27C3" w:rsidP="002E27C3">
      <w:pPr>
        <w:spacing w:after="0"/>
      </w:pPr>
    </w:p>
    <w:p w14:paraId="716C1853" w14:textId="311B1023" w:rsidR="002E27C3" w:rsidRDefault="00960A46" w:rsidP="002E27C3">
      <w:pPr>
        <w:pStyle w:val="ListParagraph"/>
        <w:numPr>
          <w:ilvl w:val="0"/>
          <w:numId w:val="1"/>
        </w:numPr>
        <w:spacing w:after="0"/>
      </w:pPr>
      <w:r>
        <w:t>Resolution and Closure</w:t>
      </w:r>
    </w:p>
    <w:p w14:paraId="158E8CB7" w14:textId="0D7F6373" w:rsidR="00960A46" w:rsidRDefault="00960A46" w:rsidP="00960A46">
      <w:pPr>
        <w:pStyle w:val="ListParagraph"/>
        <w:numPr>
          <w:ilvl w:val="0"/>
          <w:numId w:val="14"/>
        </w:numPr>
        <w:spacing w:after="0"/>
      </w:pPr>
      <w:r>
        <w:t>Confirm resolution with requestor.</w:t>
      </w:r>
    </w:p>
    <w:p w14:paraId="67EE0465" w14:textId="0128DE31" w:rsidR="00960A46" w:rsidRDefault="00960A46" w:rsidP="00960A46">
      <w:pPr>
        <w:pStyle w:val="ListParagraph"/>
        <w:numPr>
          <w:ilvl w:val="0"/>
          <w:numId w:val="14"/>
        </w:numPr>
        <w:spacing w:after="0"/>
      </w:pPr>
      <w:r>
        <w:t>Update ticket with troubleshooting steps, final fix or workaround, root cause (if known), time spent, and any system or configuration changes.</w:t>
      </w:r>
    </w:p>
    <w:p w14:paraId="2439C8BB" w14:textId="14FDFF9F" w:rsidR="00960A46" w:rsidRDefault="00960A46" w:rsidP="00960A46">
      <w:pPr>
        <w:pStyle w:val="ListParagraph"/>
        <w:numPr>
          <w:ilvl w:val="0"/>
          <w:numId w:val="14"/>
        </w:numPr>
        <w:spacing w:after="0"/>
      </w:pPr>
      <w:r>
        <w:t>Updated related asset management records, if applicable.</w:t>
      </w:r>
    </w:p>
    <w:p w14:paraId="27935B20" w14:textId="194453E8" w:rsidR="00960A46" w:rsidRDefault="00960A46" w:rsidP="00960A46">
      <w:pPr>
        <w:pStyle w:val="ListParagraph"/>
        <w:numPr>
          <w:ilvl w:val="0"/>
          <w:numId w:val="14"/>
        </w:numPr>
        <w:spacing w:after="0"/>
      </w:pPr>
      <w:r>
        <w:t>Close the ticket.</w:t>
      </w:r>
    </w:p>
    <w:p w14:paraId="3C7FA454" w14:textId="77777777" w:rsidR="00960A46" w:rsidRDefault="00960A46" w:rsidP="00960A46">
      <w:pPr>
        <w:spacing w:after="0"/>
      </w:pPr>
    </w:p>
    <w:p w14:paraId="682B45A7" w14:textId="007AB6D7" w:rsidR="00960A46" w:rsidRDefault="00960A46" w:rsidP="00960A46">
      <w:pPr>
        <w:spacing w:after="0"/>
      </w:pPr>
      <w:r>
        <w:t>This SOP must be reviewed annually or upon major infrastructure or tool changes, a critical incident, or updated organization policies.</w:t>
      </w:r>
    </w:p>
    <w:sectPr w:rsidR="0096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5E0"/>
    <w:multiLevelType w:val="hybridMultilevel"/>
    <w:tmpl w:val="48B24B46"/>
    <w:lvl w:ilvl="0" w:tplc="65BA2C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3B7FAA"/>
    <w:multiLevelType w:val="hybridMultilevel"/>
    <w:tmpl w:val="E86E7414"/>
    <w:lvl w:ilvl="0" w:tplc="206E9A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6245C6"/>
    <w:multiLevelType w:val="hybridMultilevel"/>
    <w:tmpl w:val="02D4E098"/>
    <w:lvl w:ilvl="0" w:tplc="07BE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704E2"/>
    <w:multiLevelType w:val="hybridMultilevel"/>
    <w:tmpl w:val="73C6D9D4"/>
    <w:lvl w:ilvl="0" w:tplc="DD54984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10B62"/>
    <w:multiLevelType w:val="hybridMultilevel"/>
    <w:tmpl w:val="9B14E9B4"/>
    <w:lvl w:ilvl="0" w:tplc="720E06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52127"/>
    <w:multiLevelType w:val="hybridMultilevel"/>
    <w:tmpl w:val="E98E8046"/>
    <w:lvl w:ilvl="0" w:tplc="FB86F7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65A68"/>
    <w:multiLevelType w:val="hybridMultilevel"/>
    <w:tmpl w:val="34505C4E"/>
    <w:lvl w:ilvl="0" w:tplc="645C8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75B00"/>
    <w:multiLevelType w:val="hybridMultilevel"/>
    <w:tmpl w:val="300CB6E8"/>
    <w:lvl w:ilvl="0" w:tplc="A9E8A5E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5475A7"/>
    <w:multiLevelType w:val="hybridMultilevel"/>
    <w:tmpl w:val="3594D4D6"/>
    <w:lvl w:ilvl="0" w:tplc="CEE84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C60DF"/>
    <w:multiLevelType w:val="hybridMultilevel"/>
    <w:tmpl w:val="B82C094A"/>
    <w:lvl w:ilvl="0" w:tplc="E1A038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A194309"/>
    <w:multiLevelType w:val="hybridMultilevel"/>
    <w:tmpl w:val="F6E20078"/>
    <w:lvl w:ilvl="0" w:tplc="F17A69D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B07A1D"/>
    <w:multiLevelType w:val="hybridMultilevel"/>
    <w:tmpl w:val="142ADCF8"/>
    <w:lvl w:ilvl="0" w:tplc="7EC6EF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C9433E"/>
    <w:multiLevelType w:val="hybridMultilevel"/>
    <w:tmpl w:val="7088AC38"/>
    <w:lvl w:ilvl="0" w:tplc="20DE70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D90A75"/>
    <w:multiLevelType w:val="hybridMultilevel"/>
    <w:tmpl w:val="D94CE128"/>
    <w:lvl w:ilvl="0" w:tplc="D1C89A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197313">
    <w:abstractNumId w:val="8"/>
  </w:num>
  <w:num w:numId="2" w16cid:durableId="21982788">
    <w:abstractNumId w:val="13"/>
  </w:num>
  <w:num w:numId="3" w16cid:durableId="85612735">
    <w:abstractNumId w:val="9"/>
  </w:num>
  <w:num w:numId="4" w16cid:durableId="258031078">
    <w:abstractNumId w:val="3"/>
  </w:num>
  <w:num w:numId="5" w16cid:durableId="2008096249">
    <w:abstractNumId w:val="12"/>
  </w:num>
  <w:num w:numId="6" w16cid:durableId="493106661">
    <w:abstractNumId w:val="7"/>
  </w:num>
  <w:num w:numId="7" w16cid:durableId="86655575">
    <w:abstractNumId w:val="11"/>
  </w:num>
  <w:num w:numId="8" w16cid:durableId="1599483107">
    <w:abstractNumId w:val="0"/>
  </w:num>
  <w:num w:numId="9" w16cid:durableId="2063215029">
    <w:abstractNumId w:val="4"/>
  </w:num>
  <w:num w:numId="10" w16cid:durableId="1859543079">
    <w:abstractNumId w:val="5"/>
  </w:num>
  <w:num w:numId="11" w16cid:durableId="582179309">
    <w:abstractNumId w:val="6"/>
  </w:num>
  <w:num w:numId="12" w16cid:durableId="376859531">
    <w:abstractNumId w:val="2"/>
  </w:num>
  <w:num w:numId="13" w16cid:durableId="1304044589">
    <w:abstractNumId w:val="10"/>
  </w:num>
  <w:num w:numId="14" w16cid:durableId="847987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7A"/>
    <w:rsid w:val="000228E3"/>
    <w:rsid w:val="000B6286"/>
    <w:rsid w:val="0017732B"/>
    <w:rsid w:val="002A6EB4"/>
    <w:rsid w:val="002E27C3"/>
    <w:rsid w:val="002F1814"/>
    <w:rsid w:val="0036736E"/>
    <w:rsid w:val="003F3554"/>
    <w:rsid w:val="00665303"/>
    <w:rsid w:val="00754336"/>
    <w:rsid w:val="007A4E7A"/>
    <w:rsid w:val="007A6C68"/>
    <w:rsid w:val="00851014"/>
    <w:rsid w:val="008F0360"/>
    <w:rsid w:val="00960A46"/>
    <w:rsid w:val="00A16AA0"/>
    <w:rsid w:val="00AF26B4"/>
    <w:rsid w:val="00BD71F0"/>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22D1D2"/>
  <w15:chartTrackingRefBased/>
  <w15:docId w15:val="{A0097FDE-E54A-274B-B7DF-5093D1E9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E7A"/>
    <w:rPr>
      <w:rFonts w:eastAsiaTheme="majorEastAsia" w:cstheme="majorBidi"/>
      <w:color w:val="272727" w:themeColor="text1" w:themeTint="D8"/>
    </w:rPr>
  </w:style>
  <w:style w:type="paragraph" w:styleId="Title">
    <w:name w:val="Title"/>
    <w:basedOn w:val="Normal"/>
    <w:next w:val="Normal"/>
    <w:link w:val="TitleChar"/>
    <w:uiPriority w:val="10"/>
    <w:qFormat/>
    <w:rsid w:val="007A4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E7A"/>
    <w:pPr>
      <w:spacing w:before="160"/>
      <w:jc w:val="center"/>
    </w:pPr>
    <w:rPr>
      <w:i/>
      <w:iCs/>
      <w:color w:val="404040" w:themeColor="text1" w:themeTint="BF"/>
    </w:rPr>
  </w:style>
  <w:style w:type="character" w:customStyle="1" w:styleId="QuoteChar">
    <w:name w:val="Quote Char"/>
    <w:basedOn w:val="DefaultParagraphFont"/>
    <w:link w:val="Quote"/>
    <w:uiPriority w:val="29"/>
    <w:rsid w:val="007A4E7A"/>
    <w:rPr>
      <w:i/>
      <w:iCs/>
      <w:color w:val="404040" w:themeColor="text1" w:themeTint="BF"/>
    </w:rPr>
  </w:style>
  <w:style w:type="paragraph" w:styleId="ListParagraph">
    <w:name w:val="List Paragraph"/>
    <w:basedOn w:val="Normal"/>
    <w:uiPriority w:val="34"/>
    <w:qFormat/>
    <w:rsid w:val="007A4E7A"/>
    <w:pPr>
      <w:ind w:left="720"/>
      <w:contextualSpacing/>
    </w:pPr>
  </w:style>
  <w:style w:type="character" w:styleId="IntenseEmphasis">
    <w:name w:val="Intense Emphasis"/>
    <w:basedOn w:val="DefaultParagraphFont"/>
    <w:uiPriority w:val="21"/>
    <w:qFormat/>
    <w:rsid w:val="007A4E7A"/>
    <w:rPr>
      <w:i/>
      <w:iCs/>
      <w:color w:val="2F5496" w:themeColor="accent1" w:themeShade="BF"/>
    </w:rPr>
  </w:style>
  <w:style w:type="paragraph" w:styleId="IntenseQuote">
    <w:name w:val="Intense Quote"/>
    <w:basedOn w:val="Normal"/>
    <w:next w:val="Normal"/>
    <w:link w:val="IntenseQuoteChar"/>
    <w:uiPriority w:val="30"/>
    <w:qFormat/>
    <w:rsid w:val="007A4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E7A"/>
    <w:rPr>
      <w:i/>
      <w:iCs/>
      <w:color w:val="2F5496" w:themeColor="accent1" w:themeShade="BF"/>
    </w:rPr>
  </w:style>
  <w:style w:type="character" w:styleId="IntenseReference">
    <w:name w:val="Intense Reference"/>
    <w:basedOn w:val="DefaultParagraphFont"/>
    <w:uiPriority w:val="32"/>
    <w:qFormat/>
    <w:rsid w:val="007A4E7A"/>
    <w:rPr>
      <w:b/>
      <w:bCs/>
      <w:smallCaps/>
      <w:color w:val="2F5496" w:themeColor="accent1" w:themeShade="BF"/>
      <w:spacing w:val="5"/>
    </w:rPr>
  </w:style>
  <w:style w:type="table" w:styleId="TableGrid">
    <w:name w:val="Table Grid"/>
    <w:basedOn w:val="TableNormal"/>
    <w:uiPriority w:val="39"/>
    <w:rsid w:val="00BD7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Hussin</dc:creator>
  <cp:keywords/>
  <dc:description/>
  <cp:lastModifiedBy>Sara Hussin</cp:lastModifiedBy>
  <cp:revision>3</cp:revision>
  <dcterms:created xsi:type="dcterms:W3CDTF">2025-07-25T19:50:00Z</dcterms:created>
  <dcterms:modified xsi:type="dcterms:W3CDTF">2025-08-30T18:42:00Z</dcterms:modified>
</cp:coreProperties>
</file>