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945DB" w14:textId="08CD0DA4" w:rsidR="00F35389" w:rsidRDefault="00FA74A7" w:rsidP="00FA74A7">
      <w:pPr>
        <w:spacing w:after="0"/>
      </w:pPr>
      <w:r>
        <w:t>Supply Request and Inventory Replenishment SOP</w:t>
      </w:r>
    </w:p>
    <w:p w14:paraId="7FF81C87" w14:textId="77777777" w:rsidR="00FA74A7" w:rsidRDefault="00FA74A7" w:rsidP="00FA74A7">
      <w:pPr>
        <w:spacing w:after="0"/>
      </w:pPr>
    </w:p>
    <w:p w14:paraId="17957A02" w14:textId="1FCDDB39" w:rsidR="00FA74A7" w:rsidRDefault="00FA74A7" w:rsidP="00FA74A7">
      <w:pPr>
        <w:spacing w:after="0"/>
      </w:pPr>
      <w:r>
        <w:t>Purpose</w:t>
      </w:r>
    </w:p>
    <w:p w14:paraId="75A70BBF" w14:textId="77777777" w:rsidR="00FA74A7" w:rsidRDefault="00FA74A7" w:rsidP="00FA74A7">
      <w:pPr>
        <w:spacing w:after="0"/>
      </w:pPr>
    </w:p>
    <w:p w14:paraId="0C31BA7D" w14:textId="3BBE205E" w:rsidR="00FA74A7" w:rsidRDefault="00FA74A7" w:rsidP="00FA74A7">
      <w:pPr>
        <w:spacing w:after="0"/>
      </w:pPr>
      <w:r>
        <w:t>To establish a standardized and efficient process for requesting supplies and replenishing IT-related inventory, including setting reorder thresholds, selecting vendors, and tracking inventory levels. This SOP applies to IT personnel responsible for managing consumable and non-consumable inventory, including but not limited to laptops, peripherals, accessories, networking equipment, and general IT supplies.</w:t>
      </w:r>
    </w:p>
    <w:p w14:paraId="4C5FC03D" w14:textId="77777777" w:rsidR="00FA74A7" w:rsidRDefault="00FA74A7" w:rsidP="00FA74A7">
      <w:pPr>
        <w:spacing w:after="0"/>
      </w:pPr>
    </w:p>
    <w:p w14:paraId="37AECFA6" w14:textId="41F90A61" w:rsidR="00FA74A7" w:rsidRDefault="00FA74A7" w:rsidP="00FA74A7">
      <w:pPr>
        <w:pStyle w:val="ListParagraph"/>
        <w:numPr>
          <w:ilvl w:val="0"/>
          <w:numId w:val="2"/>
        </w:numPr>
        <w:spacing w:after="0"/>
      </w:pPr>
      <w:r>
        <w:t>Record inventory items in InvGate or an approved spreadsheet with item name and category, quantity on hand, minimum reorder threshold, preferred vendor(s), and unit price and budge code.</w:t>
      </w:r>
    </w:p>
    <w:p w14:paraId="22FBC950" w14:textId="06B422DB" w:rsidR="00FA74A7" w:rsidRDefault="00FA74A7" w:rsidP="00FA74A7">
      <w:pPr>
        <w:pStyle w:val="ListParagraph"/>
        <w:numPr>
          <w:ilvl w:val="1"/>
          <w:numId w:val="2"/>
        </w:numPr>
        <w:spacing w:after="0"/>
      </w:pPr>
      <w:r>
        <w:t>Review inventory levels bi-weekly.</w:t>
      </w:r>
    </w:p>
    <w:p w14:paraId="5A8511F3" w14:textId="264D7F0D" w:rsidR="00FA74A7" w:rsidRDefault="00FA74A7" w:rsidP="00FA74A7">
      <w:pPr>
        <w:pStyle w:val="ListParagraph"/>
        <w:numPr>
          <w:ilvl w:val="1"/>
          <w:numId w:val="2"/>
        </w:numPr>
        <w:spacing w:after="0"/>
      </w:pPr>
      <w:r>
        <w:t>Items falling below threshold levels trigger a restocking workflow.</w:t>
      </w:r>
    </w:p>
    <w:p w14:paraId="26F417B6" w14:textId="36B17CB9" w:rsidR="00FA74A7" w:rsidRDefault="00FA74A7" w:rsidP="00FA74A7">
      <w:pPr>
        <w:pStyle w:val="ListParagraph"/>
        <w:numPr>
          <w:ilvl w:val="0"/>
          <w:numId w:val="2"/>
        </w:numPr>
        <w:spacing w:after="0"/>
      </w:pPr>
      <w:r>
        <w:t>When restocking is needed or a department request additional items, submit a Supply Request Form via the internal ticketing system and include quantity needed, urgency level, justification, and intended recipient or department.</w:t>
      </w:r>
    </w:p>
    <w:p w14:paraId="79CFA032" w14:textId="3F2D41D8" w:rsidR="00FA74A7" w:rsidRDefault="00FA74A7" w:rsidP="00FA74A7">
      <w:pPr>
        <w:pStyle w:val="ListParagraph"/>
        <w:numPr>
          <w:ilvl w:val="1"/>
          <w:numId w:val="2"/>
        </w:numPr>
        <w:spacing w:after="0"/>
      </w:pPr>
      <w:r>
        <w:t>Urgent requests may be fulfilled using existing stock and logged as a priority replacement.</w:t>
      </w:r>
    </w:p>
    <w:p w14:paraId="3110A3C1" w14:textId="1B090423" w:rsidR="00FA74A7" w:rsidRDefault="00FA74A7" w:rsidP="00FA74A7">
      <w:pPr>
        <w:pStyle w:val="ListParagraph"/>
        <w:numPr>
          <w:ilvl w:val="0"/>
          <w:numId w:val="2"/>
        </w:numPr>
        <w:spacing w:after="0"/>
      </w:pPr>
      <w:r>
        <w:t>Review all requests for validity and current stock availability.</w:t>
      </w:r>
    </w:p>
    <w:p w14:paraId="7A61C264" w14:textId="0330C32E" w:rsidR="00FA74A7" w:rsidRDefault="00FA74A7" w:rsidP="00FA74A7">
      <w:pPr>
        <w:pStyle w:val="ListParagraph"/>
        <w:numPr>
          <w:ilvl w:val="0"/>
          <w:numId w:val="2"/>
        </w:numPr>
        <w:spacing w:after="0"/>
      </w:pPr>
      <w:r>
        <w:t>For non-stocked or out-of-stock items, forward request to IT Lead for procurement review.</w:t>
      </w:r>
    </w:p>
    <w:p w14:paraId="559851EA" w14:textId="41FC5843" w:rsidR="00FA74A7" w:rsidRDefault="00FA74A7" w:rsidP="00FA74A7">
      <w:pPr>
        <w:pStyle w:val="ListParagraph"/>
        <w:numPr>
          <w:ilvl w:val="1"/>
          <w:numId w:val="2"/>
        </w:numPr>
        <w:spacing w:after="0"/>
      </w:pPr>
      <w:r>
        <w:t>If total cost &gt; $500, obtain at least two price quotes (see IT Procurement SOP).</w:t>
      </w:r>
    </w:p>
    <w:p w14:paraId="1A9DD62C" w14:textId="1A42A43D" w:rsidR="00FA74A7" w:rsidRDefault="00FA74A7" w:rsidP="00FA74A7">
      <w:pPr>
        <w:pStyle w:val="ListParagraph"/>
        <w:numPr>
          <w:ilvl w:val="1"/>
          <w:numId w:val="2"/>
        </w:numPr>
        <w:spacing w:after="0"/>
      </w:pPr>
      <w:r>
        <w:t>Fiscal approval is required for purchases exceeding department</w:t>
      </w:r>
      <w:r w:rsidR="00143F5D">
        <w:t>al</w:t>
      </w:r>
      <w:r>
        <w:t xml:space="preserve"> budget or involving capital expenditure.</w:t>
      </w:r>
    </w:p>
    <w:p w14:paraId="536C576F" w14:textId="75E5820B" w:rsidR="00FA74A7" w:rsidRDefault="00FA74A7" w:rsidP="00FA74A7">
      <w:pPr>
        <w:pStyle w:val="ListParagraph"/>
        <w:numPr>
          <w:ilvl w:val="0"/>
          <w:numId w:val="2"/>
        </w:numPr>
        <w:spacing w:after="0"/>
      </w:pPr>
      <w:r>
        <w:t>Use only pre-approved vendors with valid W-9s and compliance documents (refer to the Approved Vendor List, if available).</w:t>
      </w:r>
    </w:p>
    <w:p w14:paraId="19077B01" w14:textId="082AE2B2" w:rsidR="00FA74A7" w:rsidRDefault="00FA74A7" w:rsidP="00FA74A7">
      <w:pPr>
        <w:pStyle w:val="ListParagraph"/>
        <w:numPr>
          <w:ilvl w:val="0"/>
          <w:numId w:val="2"/>
        </w:numPr>
        <w:spacing w:after="0"/>
      </w:pPr>
      <w:r>
        <w:t>Record vendor, item cost, quantity, purchase order number (if available</w:t>
      </w:r>
      <w:r w:rsidR="00143F5D">
        <w:t>), and estimated delivery date in the Procurement Log.</w:t>
      </w:r>
    </w:p>
    <w:p w14:paraId="7F3FBE9A" w14:textId="257E47B0" w:rsidR="00143F5D" w:rsidRDefault="00143F5D" w:rsidP="00FA74A7">
      <w:pPr>
        <w:pStyle w:val="ListParagraph"/>
        <w:numPr>
          <w:ilvl w:val="0"/>
          <w:numId w:val="2"/>
        </w:numPr>
        <w:spacing w:after="0"/>
      </w:pPr>
      <w:r>
        <w:t>Upon delivery, verify quantity and item match the order, update InvGate or inventory sheet with new stock, and tag trackable assets.</w:t>
      </w:r>
    </w:p>
    <w:p w14:paraId="731122A7" w14:textId="62177FC4" w:rsidR="00143F5D" w:rsidRDefault="00143F5D" w:rsidP="00FA74A7">
      <w:pPr>
        <w:pStyle w:val="ListParagraph"/>
        <w:numPr>
          <w:ilvl w:val="0"/>
          <w:numId w:val="2"/>
        </w:numPr>
        <w:spacing w:after="0"/>
      </w:pPr>
      <w:r>
        <w:t>Store items securely in the IT supply cabinet or designated storage with access restricted to IT staff.</w:t>
      </w:r>
    </w:p>
    <w:p w14:paraId="5D5B74CB" w14:textId="5C96B567" w:rsidR="00143F5D" w:rsidRDefault="00143F5D" w:rsidP="00FA74A7">
      <w:pPr>
        <w:pStyle w:val="ListParagraph"/>
        <w:numPr>
          <w:ilvl w:val="0"/>
          <w:numId w:val="2"/>
        </w:numPr>
        <w:spacing w:after="0"/>
      </w:pPr>
      <w:r>
        <w:t>Retain copies of invoices, order confirmations, and packing slips.</w:t>
      </w:r>
    </w:p>
    <w:p w14:paraId="7C9995C6" w14:textId="22D30328" w:rsidR="00143F5D" w:rsidRDefault="00143F5D" w:rsidP="00FA74A7">
      <w:pPr>
        <w:pStyle w:val="ListParagraph"/>
        <w:numPr>
          <w:ilvl w:val="0"/>
          <w:numId w:val="2"/>
        </w:numPr>
        <w:spacing w:after="0"/>
      </w:pPr>
      <w:r>
        <w:t>Conduct quarterly audits of inventory levels, reorder trends, and vendor performance.</w:t>
      </w:r>
    </w:p>
    <w:p w14:paraId="3C805A8A" w14:textId="3746BE92" w:rsidR="00143F5D" w:rsidRDefault="00143F5D" w:rsidP="00143F5D">
      <w:pPr>
        <w:pStyle w:val="ListParagraph"/>
        <w:numPr>
          <w:ilvl w:val="1"/>
          <w:numId w:val="2"/>
        </w:numPr>
        <w:spacing w:after="0"/>
      </w:pPr>
      <w:r>
        <w:t>Reassess thresholds annually or based on usage patterns.</w:t>
      </w:r>
    </w:p>
    <w:p w14:paraId="7FF757E4" w14:textId="1CBA1E0A" w:rsidR="00143F5D" w:rsidRDefault="00143F5D" w:rsidP="00143F5D">
      <w:pPr>
        <w:pStyle w:val="ListParagraph"/>
        <w:numPr>
          <w:ilvl w:val="1"/>
          <w:numId w:val="2"/>
        </w:numPr>
        <w:spacing w:after="0"/>
      </w:pPr>
      <w:r>
        <w:t>Identify frequently used items and consider bulk ordering if cost effective.</w:t>
      </w:r>
    </w:p>
    <w:p w14:paraId="56446A8A" w14:textId="225E2FB0" w:rsidR="00143F5D" w:rsidRDefault="00143F5D" w:rsidP="00143F5D">
      <w:pPr>
        <w:pStyle w:val="ListParagraph"/>
        <w:numPr>
          <w:ilvl w:val="0"/>
          <w:numId w:val="2"/>
        </w:numPr>
        <w:spacing w:after="0"/>
      </w:pPr>
      <w:r>
        <w:lastRenderedPageBreak/>
        <w:t>Use of unauthorized vendors or bypassing request procedures may trigger an internal audit or corrective action.</w:t>
      </w:r>
    </w:p>
    <w:p w14:paraId="27CF8663" w14:textId="77777777" w:rsidR="00143F5D" w:rsidRDefault="00143F5D" w:rsidP="00143F5D">
      <w:pPr>
        <w:spacing w:after="0"/>
      </w:pPr>
    </w:p>
    <w:p w14:paraId="1E953795" w14:textId="34255EB5" w:rsidR="00143F5D" w:rsidRDefault="00143F5D" w:rsidP="00143F5D">
      <w:pPr>
        <w:spacing w:after="0"/>
      </w:pPr>
      <w:r>
        <w:t>This SOP must be reviewed annually or upon major changes in procurement policy, vendor agreements, or inventory management systems.</w:t>
      </w:r>
    </w:p>
    <w:sectPr w:rsidR="00143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FA73EA"/>
    <w:multiLevelType w:val="hybridMultilevel"/>
    <w:tmpl w:val="DD709FA8"/>
    <w:lvl w:ilvl="0" w:tplc="F9A4BC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93644"/>
    <w:multiLevelType w:val="multilevel"/>
    <w:tmpl w:val="680875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661731572">
    <w:abstractNumId w:val="0"/>
  </w:num>
  <w:num w:numId="2" w16cid:durableId="929434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4A7"/>
    <w:rsid w:val="000228E3"/>
    <w:rsid w:val="00143F5D"/>
    <w:rsid w:val="002F1814"/>
    <w:rsid w:val="0036736E"/>
    <w:rsid w:val="00665303"/>
    <w:rsid w:val="00754336"/>
    <w:rsid w:val="00851014"/>
    <w:rsid w:val="00AF26B4"/>
    <w:rsid w:val="00B868E3"/>
    <w:rsid w:val="00F35389"/>
    <w:rsid w:val="00FA74A7"/>
    <w:rsid w:val="00FD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42905"/>
  <w15:chartTrackingRefBased/>
  <w15:docId w15:val="{80159BA1-207A-2A4D-BD8D-E2905C83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4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4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4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4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4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4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4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4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4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4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367</Words>
  <Characters>2071</Characters>
  <Application>Microsoft Office Word</Application>
  <DocSecurity>0</DocSecurity>
  <Lines>49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2025-06-30T21:46:00Z</dcterms:created>
  <dcterms:modified xsi:type="dcterms:W3CDTF">2025-06-30T22:05:00Z</dcterms:modified>
</cp:coreProperties>
</file>