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1431" w14:textId="6C9C86A7" w:rsidR="00C41FC9" w:rsidRDefault="00C41FC9" w:rsidP="000C3DB3">
      <w:pPr>
        <w:spacing w:after="0" w:line="240" w:lineRule="auto"/>
        <w:rPr>
          <w:b/>
          <w:sz w:val="24"/>
          <w:u w:val="single"/>
        </w:rPr>
      </w:pPr>
      <w:r w:rsidRPr="00C41FC9">
        <w:rPr>
          <w:b/>
          <w:sz w:val="24"/>
          <w:u w:val="single"/>
        </w:rPr>
        <w:t xml:space="preserve">Programming </w:t>
      </w:r>
      <w:r w:rsidR="00DB577A" w:rsidRPr="00C41FC9">
        <w:rPr>
          <w:b/>
          <w:sz w:val="24"/>
          <w:u w:val="single"/>
        </w:rPr>
        <w:t xml:space="preserve">Scenario </w:t>
      </w:r>
    </w:p>
    <w:p w14:paraId="4BE6B219" w14:textId="77777777" w:rsidR="00D459D1" w:rsidRPr="00C41FC9" w:rsidRDefault="00D459D1" w:rsidP="000C3DB3">
      <w:pPr>
        <w:spacing w:after="0" w:line="240" w:lineRule="auto"/>
        <w:rPr>
          <w:b/>
          <w:sz w:val="24"/>
          <w:u w:val="single"/>
        </w:rPr>
      </w:pPr>
    </w:p>
    <w:p w14:paraId="4EFA9AE6" w14:textId="41895C8B" w:rsidR="00DB577A" w:rsidRPr="0056101F" w:rsidRDefault="00DB577A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 xml:space="preserve">You are setting up an Access Database for a team that processes work request, each work request is assigned a ticket number and they are referred to as an "OPC", each OPC is identified with a subsequent number. </w:t>
      </w:r>
      <w:r w:rsidR="00CC659D">
        <w:rPr>
          <w:sz w:val="24"/>
        </w:rPr>
        <w:t>Our users obtain work by pressing a "Get Next Button" on our application</w:t>
      </w:r>
      <w:r w:rsidR="0096112E">
        <w:rPr>
          <w:sz w:val="24"/>
        </w:rPr>
        <w:t xml:space="preserve"> at which time the next available OPC will be assigned to them. </w:t>
      </w:r>
      <w:r w:rsidRPr="0056101F">
        <w:rPr>
          <w:sz w:val="24"/>
        </w:rPr>
        <w:t xml:space="preserve">An OPC ticket will refer to a </w:t>
      </w:r>
      <w:r w:rsidR="000C3DB3" w:rsidRPr="0056101F">
        <w:rPr>
          <w:sz w:val="24"/>
        </w:rPr>
        <w:t>C</w:t>
      </w:r>
      <w:r w:rsidRPr="0056101F">
        <w:rPr>
          <w:sz w:val="24"/>
        </w:rPr>
        <w:t>ustomer (this is inclusive of personal customer AND business customer if applicable</w:t>
      </w:r>
      <w:r w:rsidR="0056101F" w:rsidRPr="0056101F">
        <w:rPr>
          <w:sz w:val="24"/>
        </w:rPr>
        <w:t xml:space="preserve">). </w:t>
      </w:r>
      <w:r w:rsidR="000C3DB3" w:rsidRPr="0056101F">
        <w:rPr>
          <w:sz w:val="24"/>
        </w:rPr>
        <w:t>The customer can have several different types of accounts (</w:t>
      </w:r>
      <w:proofErr w:type="spellStart"/>
      <w:r w:rsidR="000C3DB3" w:rsidRPr="0056101F">
        <w:rPr>
          <w:sz w:val="24"/>
        </w:rPr>
        <w:t>chequing</w:t>
      </w:r>
      <w:proofErr w:type="spellEnd"/>
      <w:r w:rsidR="000C3DB3" w:rsidRPr="0056101F">
        <w:rPr>
          <w:sz w:val="24"/>
        </w:rPr>
        <w:t xml:space="preserve">, savings, loans, </w:t>
      </w:r>
      <w:proofErr w:type="spellStart"/>
      <w:r w:rsidR="000C3DB3" w:rsidRPr="0056101F">
        <w:rPr>
          <w:sz w:val="24"/>
        </w:rPr>
        <w:t>etc</w:t>
      </w:r>
      <w:proofErr w:type="spellEnd"/>
      <w:r w:rsidR="000C3DB3" w:rsidRPr="0056101F">
        <w:rPr>
          <w:sz w:val="24"/>
        </w:rPr>
        <w:t xml:space="preserve">), finally each one of those accounts will have transaction data (cash deposit, withdraw, transfer, </w:t>
      </w:r>
      <w:proofErr w:type="spellStart"/>
      <w:r w:rsidR="000C3DB3" w:rsidRPr="0056101F">
        <w:rPr>
          <w:sz w:val="24"/>
        </w:rPr>
        <w:t>etc</w:t>
      </w:r>
      <w:proofErr w:type="spellEnd"/>
      <w:r w:rsidR="000C3DB3" w:rsidRPr="0056101F">
        <w:rPr>
          <w:sz w:val="24"/>
        </w:rPr>
        <w:t xml:space="preserve">). </w:t>
      </w:r>
      <w:r w:rsidR="007F2E32">
        <w:rPr>
          <w:sz w:val="24"/>
        </w:rPr>
        <w:t xml:space="preserve">Our operations Dept. works out of Toronto and the Database server is located in London England, </w:t>
      </w:r>
      <w:r w:rsidR="008D6326">
        <w:rPr>
          <w:sz w:val="24"/>
        </w:rPr>
        <w:t>whenever a developer uses the</w:t>
      </w:r>
      <w:r w:rsidR="007F2E32">
        <w:rPr>
          <w:sz w:val="24"/>
        </w:rPr>
        <w:t xml:space="preserve"> "</w:t>
      </w:r>
      <w:proofErr w:type="gramStart"/>
      <w:r w:rsidR="007F2E32">
        <w:rPr>
          <w:sz w:val="24"/>
        </w:rPr>
        <w:t>Now(</w:t>
      </w:r>
      <w:proofErr w:type="gramEnd"/>
      <w:r w:rsidR="007F2E32">
        <w:rPr>
          <w:sz w:val="24"/>
        </w:rPr>
        <w:t xml:space="preserve">)" function </w:t>
      </w:r>
      <w:r w:rsidR="008D6326">
        <w:rPr>
          <w:sz w:val="24"/>
        </w:rPr>
        <w:t xml:space="preserve">they </w:t>
      </w:r>
      <w:r w:rsidR="007F2E32">
        <w:rPr>
          <w:sz w:val="24"/>
        </w:rPr>
        <w:t xml:space="preserve">get the GMT date/time. </w:t>
      </w:r>
      <w:r w:rsidR="00534907">
        <w:rPr>
          <w:sz w:val="24"/>
        </w:rPr>
        <w:t xml:space="preserve">Due to </w:t>
      </w:r>
      <w:r w:rsidR="00892025">
        <w:rPr>
          <w:sz w:val="24"/>
        </w:rPr>
        <w:t>circumstances</w:t>
      </w:r>
      <w:r w:rsidR="006A0A7C">
        <w:rPr>
          <w:sz w:val="24"/>
        </w:rPr>
        <w:t xml:space="preserve"> cases can only be marked completed the </w:t>
      </w:r>
      <w:r w:rsidR="00F2587B">
        <w:rPr>
          <w:sz w:val="24"/>
        </w:rPr>
        <w:t>following</w:t>
      </w:r>
      <w:r w:rsidR="006A0A7C">
        <w:rPr>
          <w:sz w:val="24"/>
        </w:rPr>
        <w:t xml:space="preserve"> day after 2pm</w:t>
      </w:r>
      <w:r w:rsidR="0034272B">
        <w:rPr>
          <w:sz w:val="24"/>
        </w:rPr>
        <w:t xml:space="preserve"> as a 'cool off period' thus they press a "Defer" button which puts the item back into the Get Next queue until 2pm the next day.</w:t>
      </w:r>
    </w:p>
    <w:p w14:paraId="7F153CB9" w14:textId="77777777" w:rsidR="000C3DB3" w:rsidRPr="0056101F" w:rsidRDefault="000C3DB3" w:rsidP="000C3DB3">
      <w:pPr>
        <w:spacing w:after="0" w:line="240" w:lineRule="auto"/>
        <w:rPr>
          <w:sz w:val="24"/>
        </w:rPr>
      </w:pPr>
    </w:p>
    <w:p w14:paraId="6CC776DF" w14:textId="77777777" w:rsidR="0056101F" w:rsidRPr="0056101F" w:rsidRDefault="0056101F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Example:</w:t>
      </w:r>
    </w:p>
    <w:p w14:paraId="3B2837FB" w14:textId="77777777" w:rsidR="0056101F" w:rsidRP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OPC 20190505</w:t>
      </w:r>
    </w:p>
    <w:p w14:paraId="10F8727A" w14:textId="77777777" w:rsidR="0056101F" w:rsidRPr="0056101F" w:rsidRDefault="0056101F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 xml:space="preserve">Ticket </w:t>
      </w:r>
      <w:r w:rsidR="000C3DB3" w:rsidRPr="0056101F">
        <w:rPr>
          <w:sz w:val="24"/>
        </w:rPr>
        <w:t>opened on</w:t>
      </w:r>
      <w:r w:rsidRPr="0056101F">
        <w:rPr>
          <w:sz w:val="24"/>
        </w:rPr>
        <w:t>:</w:t>
      </w:r>
      <w:r w:rsidR="000C3DB3" w:rsidRPr="0056101F">
        <w:rPr>
          <w:sz w:val="24"/>
        </w:rPr>
        <w:t xml:space="preserve"> Jan </w:t>
      </w:r>
      <w:proofErr w:type="gramStart"/>
      <w:r w:rsidR="000C3DB3" w:rsidRPr="0056101F">
        <w:rPr>
          <w:sz w:val="24"/>
        </w:rPr>
        <w:t>1</w:t>
      </w:r>
      <w:proofErr w:type="gramEnd"/>
      <w:r w:rsidR="000C3DB3" w:rsidRPr="0056101F">
        <w:rPr>
          <w:sz w:val="24"/>
        </w:rPr>
        <w:t xml:space="preserve"> 2020</w:t>
      </w:r>
    </w:p>
    <w:p w14:paraId="264C6114" w14:textId="77777777" w:rsidR="0056101F" w:rsidRPr="0056101F" w:rsidRDefault="0056101F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O</w:t>
      </w:r>
      <w:r w:rsidR="000C3DB3" w:rsidRPr="0056101F">
        <w:rPr>
          <w:sz w:val="24"/>
        </w:rPr>
        <w:t>pened by</w:t>
      </w:r>
      <w:r w:rsidRPr="0056101F">
        <w:rPr>
          <w:sz w:val="24"/>
        </w:rPr>
        <w:t>:</w:t>
      </w:r>
      <w:r w:rsidR="000C3DB3" w:rsidRPr="0056101F">
        <w:rPr>
          <w:sz w:val="24"/>
        </w:rPr>
        <w:t xml:space="preserve"> phone channel</w:t>
      </w:r>
    </w:p>
    <w:p w14:paraId="5B34FCED" w14:textId="77777777" w:rsidR="000C3DB3" w:rsidRP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Account </w:t>
      </w:r>
      <w:r w:rsidR="000C3DB3" w:rsidRPr="0056101F">
        <w:rPr>
          <w:sz w:val="24"/>
        </w:rPr>
        <w:t>representative</w:t>
      </w:r>
      <w:r w:rsidRPr="0056101F">
        <w:rPr>
          <w:sz w:val="24"/>
        </w:rPr>
        <w:t>:</w:t>
      </w:r>
      <w:r w:rsidR="000C3DB3" w:rsidRPr="0056101F">
        <w:rPr>
          <w:sz w:val="24"/>
        </w:rPr>
        <w:t xml:space="preserve"> </w:t>
      </w:r>
      <w:r>
        <w:rPr>
          <w:sz w:val="24"/>
        </w:rPr>
        <w:t>Mickey Mouse</w:t>
      </w:r>
    </w:p>
    <w:p w14:paraId="1AD806F0" w14:textId="77777777" w:rsidR="0056101F" w:rsidRDefault="0056101F" w:rsidP="000C3DB3">
      <w:pPr>
        <w:spacing w:after="0" w:line="240" w:lineRule="auto"/>
        <w:rPr>
          <w:sz w:val="24"/>
        </w:rPr>
      </w:pPr>
    </w:p>
    <w:p w14:paraId="6C8EDBCF" w14:textId="77777777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 xml:space="preserve">Personal Customer: </w:t>
      </w:r>
    </w:p>
    <w:p w14:paraId="3F937E00" w14:textId="793D2D28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Name: Mr.</w:t>
      </w:r>
      <w:r w:rsidR="00C41FC9">
        <w:rPr>
          <w:sz w:val="24"/>
        </w:rPr>
        <w:t xml:space="preserve"> </w:t>
      </w:r>
      <w:r w:rsidRPr="0056101F">
        <w:rPr>
          <w:sz w:val="24"/>
        </w:rPr>
        <w:t>Donald Duck</w:t>
      </w:r>
    </w:p>
    <w:p w14:paraId="18558BC3" w14:textId="77777777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Age: 51</w:t>
      </w:r>
    </w:p>
    <w:p w14:paraId="24DF6F70" w14:textId="77777777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Gender: M</w:t>
      </w:r>
    </w:p>
    <w:p w14:paraId="2AC2ECFC" w14:textId="77777777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>Occupation: Engineer</w:t>
      </w:r>
    </w:p>
    <w:p w14:paraId="130A5C76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Bank Account(s): </w:t>
      </w:r>
    </w:p>
    <w:p w14:paraId="0F89D756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Chequing: 111-99 (account number – branch)</w:t>
      </w:r>
    </w:p>
    <w:p w14:paraId="3616C81F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Savings: 222 – 99 (account number – branch)</w:t>
      </w:r>
    </w:p>
    <w:p w14:paraId="23082AD9" w14:textId="77777777" w:rsidR="0056101F" w:rsidRDefault="0056101F" w:rsidP="000C3DB3">
      <w:pPr>
        <w:spacing w:after="0" w:line="240" w:lineRule="auto"/>
        <w:rPr>
          <w:sz w:val="24"/>
        </w:rPr>
      </w:pPr>
    </w:p>
    <w:p w14:paraId="0B609BA8" w14:textId="77777777" w:rsidR="0056101F" w:rsidRDefault="000C3DB3" w:rsidP="000C3DB3">
      <w:pPr>
        <w:spacing w:after="0" w:line="240" w:lineRule="auto"/>
        <w:rPr>
          <w:sz w:val="24"/>
        </w:rPr>
      </w:pPr>
      <w:r w:rsidRPr="0056101F">
        <w:rPr>
          <w:sz w:val="24"/>
        </w:rPr>
        <w:t xml:space="preserve">Business account: </w:t>
      </w:r>
    </w:p>
    <w:p w14:paraId="144020D3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Name: </w:t>
      </w:r>
      <w:r w:rsidR="000C3DB3" w:rsidRPr="0056101F">
        <w:rPr>
          <w:sz w:val="24"/>
        </w:rPr>
        <w:t>Duck Industries</w:t>
      </w:r>
    </w:p>
    <w:p w14:paraId="7B37F93E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Type of Business: </w:t>
      </w:r>
      <w:r w:rsidR="000C3DB3" w:rsidRPr="0056101F">
        <w:rPr>
          <w:sz w:val="24"/>
        </w:rPr>
        <w:t>Architecture firm</w:t>
      </w:r>
    </w:p>
    <w:p w14:paraId="2D61C160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R</w:t>
      </w:r>
      <w:r w:rsidR="000C3DB3" w:rsidRPr="0056101F">
        <w:rPr>
          <w:sz w:val="24"/>
        </w:rPr>
        <w:t>egistered in</w:t>
      </w:r>
      <w:r>
        <w:rPr>
          <w:sz w:val="24"/>
        </w:rPr>
        <w:t>:</w:t>
      </w:r>
      <w:r w:rsidR="000C3DB3" w:rsidRPr="0056101F">
        <w:rPr>
          <w:sz w:val="24"/>
        </w:rPr>
        <w:t xml:space="preserve"> Ontario</w:t>
      </w:r>
    </w:p>
    <w:p w14:paraId="1A445179" w14:textId="77777777" w:rsidR="000C3DB3" w:rsidRP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Opened Date: Jan 1, </w:t>
      </w:r>
      <w:r w:rsidR="000C3DB3" w:rsidRPr="0056101F">
        <w:rPr>
          <w:sz w:val="24"/>
        </w:rPr>
        <w:t xml:space="preserve">1980.  </w:t>
      </w:r>
    </w:p>
    <w:p w14:paraId="49F66161" w14:textId="77777777" w:rsidR="0056101F" w:rsidRDefault="0056101F" w:rsidP="0056101F">
      <w:pPr>
        <w:spacing w:after="0" w:line="240" w:lineRule="auto"/>
        <w:rPr>
          <w:sz w:val="24"/>
        </w:rPr>
      </w:pPr>
      <w:r>
        <w:rPr>
          <w:sz w:val="24"/>
        </w:rPr>
        <w:t>Chequing: 333-99 (account number – branch)</w:t>
      </w:r>
    </w:p>
    <w:p w14:paraId="0C029897" w14:textId="77777777" w:rsidR="0056101F" w:rsidRDefault="0056101F" w:rsidP="0056101F">
      <w:pPr>
        <w:spacing w:after="0" w:line="240" w:lineRule="auto"/>
        <w:rPr>
          <w:sz w:val="24"/>
        </w:rPr>
      </w:pPr>
      <w:r>
        <w:rPr>
          <w:sz w:val="24"/>
        </w:rPr>
        <w:t>Loan: 444 – 99 (account number – branch)</w:t>
      </w:r>
    </w:p>
    <w:p w14:paraId="5AA47DDE" w14:textId="77777777" w:rsidR="0056101F" w:rsidRPr="0056101F" w:rsidRDefault="0056101F" w:rsidP="000C3DB3">
      <w:pPr>
        <w:spacing w:after="0" w:line="240" w:lineRule="auto"/>
        <w:rPr>
          <w:sz w:val="24"/>
        </w:rPr>
      </w:pPr>
    </w:p>
    <w:p w14:paraId="737DA382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Transaction details on any account are as follows: </w:t>
      </w:r>
    </w:p>
    <w:p w14:paraId="35F6A7B7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Description</w:t>
      </w:r>
    </w:p>
    <w:p w14:paraId="528CEA20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Amount</w:t>
      </w:r>
    </w:p>
    <w:p w14:paraId="02FEB4E1" w14:textId="77777777" w:rsidR="0056101F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>Date/Time</w:t>
      </w:r>
    </w:p>
    <w:p w14:paraId="006DDAC2" w14:textId="77777777" w:rsidR="0056101F" w:rsidRPr="0056101F" w:rsidRDefault="0056101F" w:rsidP="000C3DB3">
      <w:pPr>
        <w:spacing w:after="0" w:line="240" w:lineRule="auto"/>
        <w:rPr>
          <w:sz w:val="24"/>
        </w:rPr>
      </w:pPr>
    </w:p>
    <w:p w14:paraId="116DEEBE" w14:textId="1DA50411" w:rsidR="00CC659D" w:rsidRDefault="000C3DB3" w:rsidP="000C3DB3">
      <w:pPr>
        <w:spacing w:after="0" w:line="240" w:lineRule="auto"/>
        <w:rPr>
          <w:sz w:val="24"/>
        </w:rPr>
      </w:pPr>
      <w:r w:rsidRPr="00745440">
        <w:rPr>
          <w:b/>
          <w:sz w:val="24"/>
        </w:rPr>
        <w:lastRenderedPageBreak/>
        <w:t>Question 1:</w:t>
      </w:r>
      <w:r w:rsidRPr="0056101F">
        <w:rPr>
          <w:sz w:val="24"/>
        </w:rPr>
        <w:t xml:space="preserve"> Database structuring – </w:t>
      </w:r>
      <w:r w:rsidR="0056101F">
        <w:rPr>
          <w:sz w:val="24"/>
        </w:rPr>
        <w:t xml:space="preserve">Illustrate how you would organize the above </w:t>
      </w:r>
      <w:r w:rsidR="00FD161B">
        <w:rPr>
          <w:sz w:val="24"/>
        </w:rPr>
        <w:t>example</w:t>
      </w:r>
      <w:r w:rsidR="0056101F">
        <w:rPr>
          <w:sz w:val="24"/>
        </w:rPr>
        <w:t xml:space="preserve"> into a database</w:t>
      </w:r>
      <w:r w:rsidR="00CC659D">
        <w:rPr>
          <w:sz w:val="24"/>
        </w:rPr>
        <w:t xml:space="preserve">, illustrate how you would connect the data (if someone was looking at the OPC ticket how they would be able to identify any part of the related data. </w:t>
      </w:r>
    </w:p>
    <w:p w14:paraId="416CA438" w14:textId="77777777" w:rsidR="00CC659D" w:rsidRDefault="00CC659D" w:rsidP="000C3DB3">
      <w:pPr>
        <w:spacing w:after="0" w:line="240" w:lineRule="auto"/>
        <w:rPr>
          <w:sz w:val="24"/>
        </w:rPr>
      </w:pPr>
    </w:p>
    <w:p w14:paraId="7FE4BDB4" w14:textId="77777777" w:rsidR="000C3DB3" w:rsidRDefault="0056101F" w:rsidP="000C3DB3">
      <w:pPr>
        <w:spacing w:after="0" w:line="240" w:lineRule="auto"/>
        <w:rPr>
          <w:sz w:val="24"/>
        </w:rPr>
      </w:pPr>
      <w:r>
        <w:rPr>
          <w:sz w:val="24"/>
        </w:rPr>
        <w:t xml:space="preserve">(you may use whatever method you want </w:t>
      </w:r>
      <w:r w:rsidR="00CC659D">
        <w:rPr>
          <w:sz w:val="24"/>
        </w:rPr>
        <w:t xml:space="preserve">such as: </w:t>
      </w:r>
      <w:r>
        <w:rPr>
          <w:sz w:val="24"/>
        </w:rPr>
        <w:t xml:space="preserve">create a DB with the fields with or without the data, illustrate in Visio, </w:t>
      </w:r>
      <w:proofErr w:type="gramStart"/>
      <w:r w:rsidR="00CC659D">
        <w:rPr>
          <w:sz w:val="24"/>
        </w:rPr>
        <w:t>Draw</w:t>
      </w:r>
      <w:proofErr w:type="gramEnd"/>
      <w:r w:rsidR="00CC659D">
        <w:rPr>
          <w:sz w:val="24"/>
        </w:rPr>
        <w:t xml:space="preserve"> it in excel)</w:t>
      </w:r>
    </w:p>
    <w:p w14:paraId="054EB21B" w14:textId="77777777" w:rsidR="00CC659D" w:rsidRDefault="00CC659D" w:rsidP="000C3DB3">
      <w:pPr>
        <w:spacing w:after="0" w:line="240" w:lineRule="auto"/>
        <w:rPr>
          <w:sz w:val="24"/>
        </w:rPr>
      </w:pPr>
    </w:p>
    <w:p w14:paraId="37137845" w14:textId="15F12603" w:rsidR="00CC659D" w:rsidRDefault="00CC659D" w:rsidP="000C3DB3">
      <w:pPr>
        <w:spacing w:after="0" w:line="240" w:lineRule="auto"/>
        <w:rPr>
          <w:sz w:val="24"/>
        </w:rPr>
      </w:pPr>
      <w:r w:rsidRPr="00745440">
        <w:rPr>
          <w:b/>
          <w:sz w:val="24"/>
        </w:rPr>
        <w:t>Question 2:</w:t>
      </w:r>
      <w:r>
        <w:rPr>
          <w:sz w:val="24"/>
        </w:rPr>
        <w:t xml:space="preserve"> Mock up a </w:t>
      </w:r>
      <w:r w:rsidR="00E34BA2" w:rsidRPr="00E34BA2">
        <w:rPr>
          <w:b/>
          <w:sz w:val="24"/>
        </w:rPr>
        <w:t>S</w:t>
      </w:r>
      <w:r w:rsidR="00C24E4B" w:rsidRPr="00E34BA2">
        <w:rPr>
          <w:b/>
          <w:sz w:val="24"/>
        </w:rPr>
        <w:t>equel</w:t>
      </w:r>
      <w:r w:rsidR="00C24E4B">
        <w:rPr>
          <w:sz w:val="24"/>
        </w:rPr>
        <w:t xml:space="preserve"> </w:t>
      </w:r>
      <w:r>
        <w:rPr>
          <w:sz w:val="24"/>
        </w:rPr>
        <w:t>Query to select any transactions for greater than $10,000 for all of Mr.</w:t>
      </w:r>
      <w:r w:rsidR="00C41FC9">
        <w:rPr>
          <w:sz w:val="24"/>
        </w:rPr>
        <w:t xml:space="preserve"> </w:t>
      </w:r>
      <w:r>
        <w:rPr>
          <w:sz w:val="24"/>
        </w:rPr>
        <w:t>Ducks</w:t>
      </w:r>
      <w:r w:rsidR="007A4856">
        <w:rPr>
          <w:sz w:val="24"/>
        </w:rPr>
        <w:t>'</w:t>
      </w:r>
      <w:r>
        <w:rPr>
          <w:sz w:val="24"/>
        </w:rPr>
        <w:t xml:space="preserve"> accounts</w:t>
      </w:r>
      <w:r w:rsidR="00C24E4B">
        <w:rPr>
          <w:sz w:val="24"/>
        </w:rPr>
        <w:t xml:space="preserve"> </w:t>
      </w:r>
    </w:p>
    <w:p w14:paraId="00F9CD55" w14:textId="77777777" w:rsidR="0096112E" w:rsidRDefault="0096112E" w:rsidP="000C3DB3">
      <w:pPr>
        <w:spacing w:after="0" w:line="240" w:lineRule="auto"/>
        <w:rPr>
          <w:sz w:val="24"/>
        </w:rPr>
      </w:pPr>
      <w:bookmarkStart w:id="0" w:name="_GoBack"/>
      <w:bookmarkEnd w:id="0"/>
    </w:p>
    <w:p w14:paraId="0A46D654" w14:textId="12BCD2EB" w:rsidR="00CC659D" w:rsidRPr="0056101F" w:rsidRDefault="00CC659D" w:rsidP="000C3DB3">
      <w:pPr>
        <w:spacing w:after="0" w:line="240" w:lineRule="auto"/>
        <w:rPr>
          <w:sz w:val="24"/>
        </w:rPr>
      </w:pPr>
      <w:r w:rsidRPr="00745440">
        <w:rPr>
          <w:b/>
          <w:sz w:val="24"/>
        </w:rPr>
        <w:t>Question 3:</w:t>
      </w:r>
      <w:r>
        <w:rPr>
          <w:sz w:val="24"/>
        </w:rPr>
        <w:t xml:space="preserve"> </w:t>
      </w:r>
      <w:r w:rsidR="0096112E">
        <w:rPr>
          <w:sz w:val="24"/>
        </w:rPr>
        <w:t xml:space="preserve">In the example </w:t>
      </w:r>
      <w:r w:rsidR="00F76466">
        <w:rPr>
          <w:sz w:val="24"/>
        </w:rPr>
        <w:t xml:space="preserve">how would you program the </w:t>
      </w:r>
      <w:r w:rsidR="00661226">
        <w:rPr>
          <w:sz w:val="24"/>
        </w:rPr>
        <w:t>"Defer" button so that the OPC is kept in the queue until 2pm the next day?</w:t>
      </w:r>
      <w:r w:rsidR="00F270AC">
        <w:rPr>
          <w:sz w:val="24"/>
        </w:rPr>
        <w:t xml:space="preserve"> (using </w:t>
      </w:r>
      <w:r w:rsidR="00F270AC" w:rsidRPr="00E34BA2">
        <w:rPr>
          <w:b/>
          <w:sz w:val="24"/>
        </w:rPr>
        <w:t>SQL or VBA</w:t>
      </w:r>
      <w:r w:rsidR="00F270AC">
        <w:rPr>
          <w:sz w:val="24"/>
        </w:rPr>
        <w:t xml:space="preserve"> functions)</w:t>
      </w:r>
    </w:p>
    <w:sectPr w:rsidR="00CC659D" w:rsidRPr="005610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74259" w14:textId="77777777" w:rsidR="0096112E" w:rsidRDefault="0096112E" w:rsidP="0096112E">
      <w:pPr>
        <w:spacing w:after="0" w:line="240" w:lineRule="auto"/>
      </w:pPr>
      <w:r>
        <w:separator/>
      </w:r>
    </w:p>
  </w:endnote>
  <w:endnote w:type="continuationSeparator" w:id="0">
    <w:p w14:paraId="20FBF626" w14:textId="77777777" w:rsidR="0096112E" w:rsidRDefault="0096112E" w:rsidP="0096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5D9FD" w14:textId="77777777" w:rsidR="0096112E" w:rsidRDefault="009611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22D87F" wp14:editId="45D84A8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9b74c3b94c9adf87df3d5aa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B07823" w14:textId="77777777" w:rsidR="0096112E" w:rsidRPr="0096112E" w:rsidRDefault="0096112E" w:rsidP="0096112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6112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2D87F" id="_x0000_t202" coordsize="21600,21600" o:spt="202" path="m,l,21600r21600,l21600,xe">
              <v:stroke joinstyle="miter"/>
              <v:path gradientshapeok="t" o:connecttype="rect"/>
            </v:shapetype>
            <v:shape id="MSIPCM89b74c3b94c9adf87df3d5aa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H72h1hgDAAA2BgAADgAAAAAAAAAAAAAAAAAu&#10;AgAAZHJzL2Uyb0RvYy54bWxQSwECLQAUAAYACAAAACEAu0DtMdwAAAALAQAADwAAAAAAAAAAAAAA&#10;AAByBQAAZHJzL2Rvd25yZXYueG1sUEsFBgAAAAAEAAQA8wAAAHsGAAAAAA==&#10;" o:allowincell="f" filled="f" stroked="f" strokeweight=".5pt">
              <v:textbox inset="20pt,0,,0">
                <w:txbxContent>
                  <w:p w14:paraId="15B07823" w14:textId="77777777" w:rsidR="0096112E" w:rsidRPr="0096112E" w:rsidRDefault="0096112E" w:rsidP="0096112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6112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2044" w14:textId="77777777" w:rsidR="0096112E" w:rsidRDefault="0096112E" w:rsidP="0096112E">
      <w:pPr>
        <w:spacing w:after="0" w:line="240" w:lineRule="auto"/>
      </w:pPr>
      <w:r>
        <w:separator/>
      </w:r>
    </w:p>
  </w:footnote>
  <w:footnote w:type="continuationSeparator" w:id="0">
    <w:p w14:paraId="5325AEBF" w14:textId="77777777" w:rsidR="0096112E" w:rsidRDefault="0096112E" w:rsidP="0096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016E7"/>
    <w:multiLevelType w:val="hybridMultilevel"/>
    <w:tmpl w:val="B532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A"/>
    <w:rsid w:val="00064B6A"/>
    <w:rsid w:val="000C3DB3"/>
    <w:rsid w:val="00284E71"/>
    <w:rsid w:val="002B2580"/>
    <w:rsid w:val="0034272B"/>
    <w:rsid w:val="00381D75"/>
    <w:rsid w:val="00434874"/>
    <w:rsid w:val="004F7AE9"/>
    <w:rsid w:val="00534907"/>
    <w:rsid w:val="0056101F"/>
    <w:rsid w:val="00566664"/>
    <w:rsid w:val="00661226"/>
    <w:rsid w:val="006970E9"/>
    <w:rsid w:val="006A0A7C"/>
    <w:rsid w:val="00745440"/>
    <w:rsid w:val="007A4856"/>
    <w:rsid w:val="007F2E32"/>
    <w:rsid w:val="00892025"/>
    <w:rsid w:val="008D6326"/>
    <w:rsid w:val="0096112E"/>
    <w:rsid w:val="00A8285F"/>
    <w:rsid w:val="00C24E4B"/>
    <w:rsid w:val="00C41FC9"/>
    <w:rsid w:val="00CC659D"/>
    <w:rsid w:val="00CF5EBA"/>
    <w:rsid w:val="00D459D1"/>
    <w:rsid w:val="00DB577A"/>
    <w:rsid w:val="00E34BA2"/>
    <w:rsid w:val="00E918C0"/>
    <w:rsid w:val="00F2587B"/>
    <w:rsid w:val="00F270AC"/>
    <w:rsid w:val="00F76466"/>
    <w:rsid w:val="00FD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D02CC"/>
  <w15:chartTrackingRefBased/>
  <w15:docId w15:val="{257CF301-218D-42B9-BFF6-424B92A5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2E"/>
  </w:style>
  <w:style w:type="paragraph" w:styleId="Footer">
    <w:name w:val="footer"/>
    <w:basedOn w:val="Normal"/>
    <w:link w:val="FooterChar"/>
    <w:uiPriority w:val="99"/>
    <w:unhideWhenUsed/>
    <w:rsid w:val="0096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60EF7986F814CB7F584E15277C45B" ma:contentTypeVersion="10" ma:contentTypeDescription="Create a new document." ma:contentTypeScope="" ma:versionID="12d5b69743433e8f1a293c1d753a32bf">
  <xsd:schema xmlns:xsd="http://www.w3.org/2001/XMLSchema" xmlns:xs="http://www.w3.org/2001/XMLSchema" xmlns:p="http://schemas.microsoft.com/office/2006/metadata/properties" xmlns:ns3="7e678fc6-fe51-4b02-9b87-bdc5d6eaadda" xmlns:ns4="285c11aa-5cb0-45d8-a50b-8811888ca2fa" targetNamespace="http://schemas.microsoft.com/office/2006/metadata/properties" ma:root="true" ma:fieldsID="703917b6fe64b7bb7ce11f78536762a4" ns3:_="" ns4:_="">
    <xsd:import namespace="7e678fc6-fe51-4b02-9b87-bdc5d6eaadda"/>
    <xsd:import namespace="285c11aa-5cb0-45d8-a50b-8811888ca2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78fc6-fe51-4b02-9b87-bdc5d6eaa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c11aa-5cb0-45d8-a50b-8811888ca2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919A0-597B-4A9A-A434-4B2671CD3934}">
  <ds:schemaRefs>
    <ds:schemaRef ds:uri="http://purl.org/dc/elements/1.1/"/>
    <ds:schemaRef ds:uri="http://schemas.microsoft.com/office/2006/metadata/properties"/>
    <ds:schemaRef ds:uri="7e678fc6-fe51-4b02-9b87-bdc5d6eaadd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5c11aa-5cb0-45d8-a50b-8811888ca2f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DA5E8BD-A67E-4457-B56B-8816CDB7F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DC783-D3DE-4CA1-A124-C450873CB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78fc6-fe51-4b02-9b87-bdc5d6eaadda"/>
    <ds:schemaRef ds:uri="285c11aa-5cb0-45d8-a50b-8811888ca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Gary</dc:creator>
  <cp:keywords/>
  <dc:description/>
  <cp:lastModifiedBy>Bedrinana, Diana</cp:lastModifiedBy>
  <cp:revision>7</cp:revision>
  <cp:lastPrinted>2020-01-15T20:57:00Z</cp:lastPrinted>
  <dcterms:created xsi:type="dcterms:W3CDTF">2020-01-16T14:51:00Z</dcterms:created>
  <dcterms:modified xsi:type="dcterms:W3CDTF">2020-01-16T14:56:00Z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Owner">
    <vt:lpwstr>Khoa.Truong@td.com</vt:lpwstr>
  </property>
  <property fmtid="{D5CDD505-2E9C-101B-9397-08002B2CF9AE}" pid="5" name="MSIP_Label_88c63503-0fb3-4712-a32e-7ecb4b7d79e8_SetDate">
    <vt:lpwstr>2020-01-15T20:57:26.2106789Z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Application">
    <vt:lpwstr>Microsoft Azure Information Protection</vt:lpwstr>
  </property>
  <property fmtid="{D5CDD505-2E9C-101B-9397-08002B2CF9AE}" pid="8" name="MSIP_Label_88c63503-0fb3-4712-a32e-7ecb4b7d79e8_Extended_MSFT_Method">
    <vt:lpwstr>Automatic</vt:lpwstr>
  </property>
  <property fmtid="{D5CDD505-2E9C-101B-9397-08002B2CF9AE}" pid="9" name="TD_Classification">
    <vt:lpwstr>Internal</vt:lpwstr>
  </property>
  <property fmtid="{D5CDD505-2E9C-101B-9397-08002B2CF9AE}" pid="10" name="ContentTypeId">
    <vt:lpwstr>0x010100B4C60EF7986F814CB7F584E15277C45B</vt:lpwstr>
  </property>
</Properties>
</file>