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宋体" w:hAnsi="宋体"/>
          <w:sz w:val="24"/>
        </w:rPr>
        <w:t>摘要</w:t>
      </w:r>
    </w:p>
    <w:p>
      <w:r>
        <w:rPr>
          <w:rFonts w:ascii="宋体" w:hAnsi="宋体"/>
          <w:sz w:val="24"/>
        </w:rPr>
        <w:t>本文研究了多机器人系统在障碍物密集环境中进行编队导航的最优运动规划问题。针对多机器人系统在保持预定编队的同时安全穿越复杂障碍环境这一核心挑战，我们提出了一套完整的分层操作框架，涵盖从全局规划到局部规划、从外部避障到内部避障的全过程。首先，采用增强型A*算法进行全局路径规划，通过引入基于障碍物距离的安全权重因子，使规划路径远离障碍物边界，提升行驶安全性。其次，提出基于局部自由空间（Local Free Space）的新型优化框架，将编队维持问题转化为线性约束优化问题，利用形状理论（Shape Theory）建立编队形状约束，并设计了基于投影的迭代算法求解最优目标位置。对于机器人间的碰撞避免，引入互反速度障碍（Reciprocal Velocity Obstacles, RVO）方法实现局部运动协调。仿真实验验证了所提方法在复杂环境中实现无碰撞、保编队导航的有效性，算法在每步优化平均耗时12毫秒的条件下成功引导机器人通过多个狭窄通道。</w:t>
      </w:r>
    </w:p>
    <w:p>
      <w:r>
        <w:rPr>
          <w:rFonts w:ascii="宋体" w:hAnsi="宋体"/>
          <w:sz w:val="24"/>
        </w:rPr>
        <w:t>关键词：多机器人系统、最优编队、路径规划、分层避障、局部自由空间、形状理论</w:t>
      </w:r>
    </w:p>
    <w:p>
      <w:r>
        <w:br w:type="page"/>
      </w:r>
    </w:p>
    <w:p>
      <w:pPr>
        <w:pStyle w:val="Heading1"/>
        <w:jc w:val="center"/>
      </w:pPr>
      <w:r>
        <w:rPr>
          <w:rFonts w:ascii="黑体" w:hAnsi="黑体"/>
          <w:sz w:val="30"/>
        </w:rPr>
        <w:t>第一章  引言</w:t>
      </w:r>
    </w:p>
    <w:p>
      <w:pPr>
        <w:pStyle w:val="Heading2"/>
      </w:pPr>
      <w:r>
        <w:rPr>
          <w:rFonts w:ascii="黑体" w:hAnsi="黑体"/>
          <w:sz w:val="28"/>
        </w:rPr>
        <w:t>1.1 研究背景与意义</w:t>
      </w:r>
    </w:p>
    <w:p>
      <w:r>
        <w:rPr>
          <w:rFonts w:ascii="宋体" w:hAnsi="宋体"/>
          <w:sz w:val="24"/>
        </w:rPr>
        <w:t>多机器人系统（Multirobot Systems, MRSs）在物流、运输、搜索与救援等领域中的应用日益广泛，协作行为能够显著提升系统的效率、鲁棒性和可扩展性。其中一个核心挑战是：如何使机器人在保持编队的同时，安全地在复杂环境中协作导航。无碰撞路径规划因此成为研究的核心问题，要求方法能够集成全局导航、局部避障与编队保持三大功能。</w:t>
        <w:br/>
        <w:br/>
        <w:t>在上述领域，A*算法被广泛用于全局规划，但其生成的路径往往靠近障碍物[1][2]。为此，文献[3]提出了一种增强变体，通过对靠近障碍物的路径施加惩罚，提升安全性与效率。在局部避障方面，基于Voronoi图的方法因能大幅提升导航安全性与效率而受到广泛关注[4][5][6]。此外，功率图（Power Diagram）方法通过定义凸无碰撞区域和连续向量场，实现了机器人的精确反应式导航[7]。然而，这些方法大多只关注几何结构，并未同时解决避障与编队维持的双重挑战。</w:t>
        <w:br/>
        <w:br/>
        <w:t>在编队维持方面，形状理论（Shape Theory）[9]是一种常用策略，而基于速度障碍的方法（如RVO）则为多机器人内部碰撞避免提供了有效手段[12][13]。本文在上述研究基础上，提出了一个统一的框架，将路径规划与编队保持联合处理，并构建了内外分层的障碍物避免体系。</w:t>
      </w:r>
    </w:p>
    <w:p>
      <w:pPr>
        <w:pStyle w:val="Heading2"/>
      </w:pPr>
      <w:r>
        <w:rPr>
          <w:rFonts w:ascii="黑体" w:hAnsi="黑体"/>
          <w:sz w:val="28"/>
        </w:rPr>
        <w:t>1.2 国内外研究现状</w:t>
      </w:r>
    </w:p>
    <w:p>
      <w:r>
        <w:rPr>
          <w:rFonts w:ascii="宋体" w:hAnsi="宋体"/>
          <w:sz w:val="24"/>
        </w:rPr>
        <w:t>在多机器人路径规划领域，A*算法及其变体是全局规划的主流方法。文献[1][2]分别在不同应用场景下验证了A*算法的有效性。文献[3]提出的安全增强型A*在路径生成时引入安全代价，使路径自动远离障碍物边界。</w:t>
        <w:br/>
        <w:br/>
        <w:t>基于Voronoi结构的方法在导航安全性提升方面取得了显著进展。文献[4]的Voronoi图碰撞自由A*算法利用Voronoi拓扑实现动态障碍物周围的自适应重规划；文献[5]将加权Voronoi图与改进A*融合，优先选择高间距短路径；文献[6]的Clean GVD通过裁剪冗余边生成紧凑拓扑图，提升路径计算效率。文献[7]的功率图方法定义凸无碰撞区域，生成连续向量场引导机器人安全到达目标。</w:t>
        <w:br/>
        <w:br/>
        <w:t>在编队控制方面，文献[9]提出的基于形状理论的分布式优化方法为多机器人编队维持提供了数学框架。文献[10]研究了具有形状理论的最优编队与最优匹配算法，文献[11]则利用拉普拉斯矩阵的分布式优化解决了类似问题，但两者均未考虑障碍物环境下的编队导航。</w:t>
        <w:br/>
        <w:br/>
        <w:t>在局部避碰方面，增强型互反速度障碍（RVO）方法取得了重要进展。V-RVO框架[12]将缓冲Voronoi单元与RVO锥结合，用于密集多机器人避碰；改进混合RVO[13]在无通信条件下适应运动学约束；情感RVO[14]和优先级RVO[15]方法分别改善了领航-跟随行为中的代理间距离和优先级调度。</w:t>
      </w:r>
    </w:p>
    <w:p>
      <w:pPr>
        <w:pStyle w:val="Heading2"/>
      </w:pPr>
      <w:r>
        <w:rPr>
          <w:rFonts w:ascii="黑体" w:hAnsi="黑体"/>
          <w:sz w:val="28"/>
        </w:rPr>
        <w:t>1.3 本文主要贡献</w:t>
      </w:r>
    </w:p>
    <w:p>
      <w:r>
        <w:rPr>
          <w:rFonts w:ascii="宋体" w:hAnsi="宋体"/>
          <w:sz w:val="24"/>
        </w:rPr>
        <w:t>本文的主要贡献在于提出了一个联合处理路径规划与编队维持的新型框架。通过引入局部自由空间（Local Free Space）的概念，将最优编队算法的应用从空旷空间中的编队形成扩展到障碍物密集空间中的导航与编队保持。</w:t>
        <w:br/>
        <w:br/>
        <w:t>另一主要贡献是构建了内外分层的障碍物避免体系：在外层，采用局部自由空间方法处理机器人与外部障碍物之间的碰撞；在内层，引入RVO方法防止机器人之间的相互碰撞。这种分层设计在保证完整避障的同时显著降低了算法复杂度。</w:t>
        <w:br/>
        <w:br/>
        <w:t>此外，本文针对所提优化问题设计了基于投影的迭代算法，并在一定步长条件下严格证明了算法的全局收敛性。仿真结果验证了整体框架的准确性与计算效率。</w:t>
      </w:r>
    </w:p>
    <w:p>
      <w:pPr>
        <w:pStyle w:val="Heading1"/>
        <w:jc w:val="center"/>
      </w:pPr>
      <w:r>
        <w:rPr>
          <w:rFonts w:ascii="黑体" w:hAnsi="黑体"/>
          <w:sz w:val="30"/>
        </w:rPr>
        <w:t>第二章  问题描述</w:t>
      </w:r>
    </w:p>
    <w:p>
      <w:pPr>
        <w:pStyle w:val="Heading2"/>
      </w:pPr>
      <w:r>
        <w:rPr>
          <w:rFonts w:ascii="黑体" w:hAnsi="黑体"/>
          <w:sz w:val="28"/>
        </w:rPr>
        <w:t>2.1 系统模型</w:t>
      </w:r>
    </w:p>
    <w:p>
      <w:r>
        <w:rPr>
          <w:rFonts w:ascii="宋体" w:hAnsi="宋体"/>
          <w:sz w:val="24"/>
        </w:rPr>
        <w:t>本文考虑一个封闭工作空间，其中包含圆盘形障碍物W。设障碍物数量为m，机器人数量为n。第j个障碍物（1≤j≤m）的圆心记为Oj，半径为Rj。第i个圆盘形机器人（1≤i≤n）的圆心记为pi，半径为ri，机器人最大半径定义为rm = max(ri)。编队中心记为pc。</w:t>
        <w:br/>
        <w:br/>
        <w:t>为防止编队离开工作空间，参考文献[7]将有效工作空间改进定义为：</w:t>
        <w:br/>
        <w:br/>
        <w:t xml:space="preserve">    fW = {q ∈ W | B(q, rm) ∈ W}</w:t>
        <w:br/>
        <w:br/>
        <w:t>即工作空间中距边界距离不小于机器人最大半径rm的区域。为简便起见，后文中W均指代fW。</w:t>
        <w:br/>
        <w:br/>
        <w:t>为防止碰撞，将机器人的局部自由空间LF(x)定义为：</w:t>
        <w:br/>
        <w:br/>
        <w:t xml:space="preserve">    LF(x) = {q ∈ W | q ∈ ∩Hi(x)}</w:t>
        <w:br/>
        <w:br/>
        <w:t>其中Hi为由机器人编队中心pc与障碍物Oi构成的半平面：</w:t>
        <w:br/>
        <w:br/>
        <w:t xml:space="preserve">    Hi(x) = {q ∈ W | (q - pc)^T di ≤ ci}</w:t>
        <w:br/>
        <w:br/>
        <w:t>其中 di = (Oi - pc) / ||Oi - pc||，ci = ||di|| - (Ri + rm)。此外，局部自由空间的概念被扩展到凸多边形障碍物，通过选取最近边的法向量vk定义对应半平面Hk，从而得到完整的局部自由空间LF。由于LF是多个半平面的交集，因此LF是凸集，且机器人在LF内运动时不会与障碍物发生碰撞。</w:t>
      </w:r>
    </w:p>
    <w:p>
      <w:pPr>
        <w:pStyle w:val="Heading2"/>
      </w:pPr>
      <w:r>
        <w:rPr>
          <w:rFonts w:ascii="黑体" w:hAnsi="黑体"/>
          <w:sz w:val="28"/>
        </w:rPr>
        <w:t>2.2 优化问题建立</w:t>
      </w:r>
    </w:p>
    <w:p>
      <w:r>
        <w:rPr>
          <w:rFonts w:ascii="宋体" w:hAnsi="宋体"/>
          <w:sz w:val="24"/>
        </w:rPr>
        <w:t>本文研究如何使多机器人系统在保持与给定编队相同形状的条件下，最优地移动到目标位置。编队形状由n个点s1, s2, ..., sn（si ∈ R²）定义。全局路径规划提供一系列虚拟目标T1, T2, ..., Tl以及真实目标T0，引导机器人系统沿A*生成的路径运动。每个虚拟目标Ti可根据参考编队展开为(Ti_1, Ti_2, ..., Ti_n)，其中编队质心Ti_c = (1/n)∑Ti_j。</w:t>
        <w:br/>
        <w:br/>
        <w:t>由于每个机器人的运动需保持在局部自由空间LF内，需要确定中间路点qk使得下一组目标位置完全位于LF内。路点选择问题被形式化为如下优化问题：</w:t>
        <w:br/>
        <w:br/>
        <w:t xml:space="preserve">    min_Q ∑(i=1 to n) [λ/2 ||qi - Ti||² + (1-λ)||qi - Ti||₁]</w:t>
        <w:br/>
        <w:t xml:space="preserve">    s.t. Q ∈ [S]</w:t>
        <w:br/>
        <w:t xml:space="preserve">         qi ∈ LF, i = 1, 2, ..., n</w:t>
        <w:br/>
        <w:br/>
        <w:t>其中λ ∈ [0,1]为权重系数，用于调节编队紧凑程度；qi ∈ R²为机器人i的目标位置；Q = (q1, q2, ..., qn) ∈ R^{2×n}为目标编队矩阵；S = (s1, s2, ..., sn) ∈ R^{2×n}为参考编队；T为机器人群组的当前目标。</w:t>
        <w:br/>
        <w:br/>
        <w:t>为简化约束，利用形状理论[9]将Q ∈ [S]转化为线性等式约束Aq = 0，其中q = (q₁ᵀ, q₂ᵀ, ..., qₙᵀ)ᵀ ∈ R^{2n}，A由各编队点的旋转缩放矩阵Mi构成。优化问题最终等价改写为：</w:t>
        <w:br/>
        <w:br/>
        <w:t xml:space="preserve">    min_Q λ/2 ||q - T||² + (1-λ)||q - T||₁</w:t>
        <w:br/>
        <w:t xml:space="preserve">    s.t. Aq = 0</w:t>
        <w:br/>
        <w:t xml:space="preserve">         q ∈ LF^n</w:t>
        <w:br/>
        <w:br/>
        <w:t>其中T = (T₁ᵀ, T₂ᵀ, ..., Tₙᵀ)ᵀ ∈ R^{2n}，LF^n = ∏LF。</w:t>
      </w:r>
    </w:p>
    <w:p>
      <w:pPr>
        <w:pStyle w:val="Heading1"/>
        <w:jc w:val="center"/>
      </w:pPr>
      <w:r>
        <w:rPr>
          <w:rFonts w:ascii="黑体" w:hAnsi="黑体"/>
          <w:sz w:val="30"/>
        </w:rPr>
        <w:t>第三章  全局路径规划</w:t>
      </w:r>
    </w:p>
    <w:p>
      <w:pPr>
        <w:pStyle w:val="Heading2"/>
      </w:pPr>
      <w:r>
        <w:rPr>
          <w:rFonts w:ascii="黑体" w:hAnsi="黑体"/>
          <w:sz w:val="28"/>
        </w:rPr>
        <w:t>3.1 经典A*算法</w:t>
      </w:r>
    </w:p>
    <w:p>
      <w:r>
        <w:rPr>
          <w:rFonts w:ascii="宋体" w:hAnsi="宋体"/>
          <w:sz w:val="24"/>
        </w:rPr>
        <w:t>A*算法[16]是全局路径规划的经典方法，其代价函数由以下核心公式定义：</w:t>
        <w:br/>
        <w:br/>
        <w:t xml:space="preserve">    f(n) = g(n) + h(n)</w:t>
        <w:br/>
        <w:t xml:space="preserve">    g(n) = g(n-1) + d_{n-1→n}</w:t>
        <w:br/>
        <w:br/>
        <w:t>其中g(n)为从起始节点到当前节点n的实际代价，h(n)为从节点n到目标的估计代价（启发函数），f(n)为经过节点n的路径总估计代价。项d_{n-1→n}对应从前一节点n-1到当前节点n的欧几里得距离，构成基本几何代价。</w:t>
      </w:r>
    </w:p>
    <w:p>
      <w:pPr>
        <w:pStyle w:val="Heading2"/>
      </w:pPr>
      <w:r>
        <w:rPr>
          <w:rFonts w:ascii="黑体" w:hAnsi="黑体"/>
          <w:sz w:val="28"/>
        </w:rPr>
        <w:t>3.2 增强型A*算法</w:t>
      </w:r>
    </w:p>
    <w:p>
      <w:r>
        <w:rPr>
          <w:rFonts w:ascii="宋体" w:hAnsi="宋体"/>
          <w:sz w:val="24"/>
        </w:rPr>
        <w:t>在标准A*算法的基础上，本文集成了安全感知的代价计算机制，通过引入权重因子W对运动代价进行修正：</w:t>
        <w:br/>
        <w:br/>
        <w:t xml:space="preserve">    g(n) = g(n-1) + W · d_{n-1→n}</w:t>
        <w:br/>
        <w:t xml:space="preserve">    W = 1 + 1/(d_min + ε)</w:t>
        <w:br/>
        <w:br/>
        <w:t>其中d_min表示到障碍物或环境边界的最小允许距离，ε为避免除零的小常数。通过这种加权公式，靠近障碍物或边界的路径会受到惩罚，从而生成具有更大安全裕度的轨迹，提升整体安全性。</w:t>
        <w:br/>
        <w:br/>
        <w:t>增强型A*算法在预定义的环境地图内进行搜索，生成从起始点B到目标点T0的全局最优路径P。该路径由一系列有序的中间路点组成：P = {B, T1, T2, ..., Tk, T0}。每个机器人按顺序通过这些路点，最终到达指定目标位置。</w:t>
      </w:r>
    </w:p>
    <w:p>
      <w:pPr>
        <w:pStyle w:val="Heading1"/>
        <w:jc w:val="center"/>
      </w:pPr>
      <w:r>
        <w:rPr>
          <w:rFonts w:ascii="黑体" w:hAnsi="黑体"/>
          <w:sz w:val="30"/>
        </w:rPr>
        <w:t>第四章  局部路径规划</w:t>
      </w:r>
    </w:p>
    <w:p>
      <w:pPr>
        <w:pStyle w:val="Heading2"/>
      </w:pPr>
      <w:r>
        <w:rPr>
          <w:rFonts w:ascii="黑体" w:hAnsi="黑体"/>
          <w:sz w:val="28"/>
        </w:rPr>
        <w:t>4.1 局部自由空间（Local Free Space）</w:t>
      </w:r>
    </w:p>
    <w:p>
      <w:r>
        <w:rPr>
          <w:rFonts w:ascii="宋体" w:hAnsi="宋体"/>
          <w:sz w:val="24"/>
        </w:rPr>
        <w:t>局部自由空间LF是本文局部路径规划的核心概念，其定义与性质已在第二章问题描述中给出。本节进一步阐述LF在局部路径规划中的具体应用。</w:t>
        <w:br/>
        <w:br/>
        <w:t>对于圆盘形障碍物，半平面Hi的法向量指向从编队中心pc到障碍物圆心Oi的方向，截距ci由机器人到障碍物的净距离确定，保证了在LF内运动时与障碍物的最小间距。</w:t>
        <w:br/>
        <w:br/>
        <w:t>对于凸多边形障碍物，局部自由空间通过选取最近边的单位法向量vk构造对应半平面Hk。若多条边距离相等，则选取法向量与当前运动方向夹角最大的那条边，以获得最保守（最安全）的约束。最终，完整的局部自由空间LF定义为所有圆盘障碍物半平面与多边形障碍物半平面的交集：</w:t>
        <w:br/>
        <w:br/>
        <w:t xml:space="preserve">    LF = {q ∈ W | q ∈ (∩H_{disk,i}) ∩ (∩H_{poly,k})}</w:t>
        <w:br/>
        <w:br/>
        <w:t>由于LF是多个半平面（凸集）的交集，因此LF本身也是凸集。LF与障碍物之间存在安全裕度，保证机器人在LF内运动时不会与障碍物发生碰撞。</w:t>
      </w:r>
    </w:p>
    <w:p>
      <w:pPr>
        <w:pStyle w:val="Heading2"/>
      </w:pPr>
      <w:r>
        <w:rPr>
          <w:rFonts w:ascii="黑体" w:hAnsi="黑体"/>
          <w:sz w:val="28"/>
        </w:rPr>
        <w:t>4.2 基于局部自由空间的最优编队算法</w:t>
      </w:r>
    </w:p>
    <w:p>
      <w:r>
        <w:rPr>
          <w:rFonts w:ascii="宋体" w:hAnsi="宋体"/>
          <w:sz w:val="24"/>
        </w:rPr>
        <w:t>本节描述求解第二章中优化问题的算法。由引理2（参见文献[17]），优化问题的最优解q*的充要条件为：存在y* ∈ R^l（l为A的行数）和z* ∈ R^{2n}，使得(q*, y*, z*)满足：</w:t>
        <w:br/>
        <w:br/>
        <w:t xml:space="preserve">    q* = φ(q* - σ(λ(q* - p) + (1-λ)z* + Aᵀy*))</w:t>
        <w:br/>
        <w:t xml:space="preserve">    Aq* = 0</w:t>
        <w:br/>
        <w:t xml:space="preserve">    z* = ψ(z* + q* - p)</w:t>
        <w:br/>
        <w:br/>
        <w:t>其中σ为正常数，φ: R^{2n} → LF^n与ψ: R^{2n} → [-1,1]^{2n}为投影算子。基于此最优性条件，本文给出以下迭代算法求解方程组：</w:t>
        <w:br/>
        <w:br/>
        <w:t xml:space="preserve">    q_{k+1} = φ(q_k - σ(λ(q_k - p) + (1-λ)ψ(z_k + q_k - p) + Aᵀ(y_k + Aq_k)))</w:t>
        <w:br/>
        <w:t xml:space="preserve">    y_{k+1} = y_k + Aq_{k+1}</w:t>
        <w:br/>
        <w:t xml:space="preserve">    z_{k+1} = ψ(z_k + q_{k+1} - p)</w:t>
        <w:br/>
        <w:br/>
        <w:t>其中下标k表示迭代次数，即qk = q(k)，yk = y(k)，zk = z(k)。第一个公式代表带固定步长的梯度下降与编队维持；yk为关于约束Aq = 0的拉格朗日乘子；zk为L1范数的次梯度辅助变量，用于处理不可微的L1范数项。</w:t>
      </w:r>
    </w:p>
    <w:p>
      <w:pPr>
        <w:pStyle w:val="Heading1"/>
        <w:jc w:val="center"/>
      </w:pPr>
      <w:r>
        <w:rPr>
          <w:rFonts w:ascii="黑体" w:hAnsi="黑体"/>
          <w:sz w:val="30"/>
        </w:rPr>
        <w:t>第五章  编队算法</w:t>
      </w:r>
    </w:p>
    <w:p>
      <w:pPr>
        <w:pStyle w:val="Heading2"/>
      </w:pPr>
      <w:r>
        <w:rPr>
          <w:rFonts w:ascii="黑体" w:hAnsi="黑体"/>
          <w:sz w:val="28"/>
        </w:rPr>
        <w:t>5.1 形状理论（Shape Theory）</w:t>
      </w:r>
    </w:p>
    <w:p>
      <w:r>
        <w:rPr>
          <w:rFonts w:ascii="宋体" w:hAnsi="宋体"/>
          <w:sz w:val="24"/>
        </w:rPr>
        <w:t>形状理论是本文编队维持约束的数学基础。给定参考编队S = (s1, s2, ..., sn) ∈ R^{2×n}，编队形状等价类[S]表示所有与S具有相同形状的编队集合——即可以通过旋转、缩放和平移从S得到的编队。</w:t>
        <w:br/>
        <w:br/>
        <w:t>设s1 = (0,0)，则对于形状等价类中的编队Q，有：pi - p1 = cRsi，其中c &gt; 0为缩放因子，R ∈ SO(2)为旋转矩阵。将pi和si视为复数，R对应复数r，则有：pi - p1 = c·r·si。当i = 2时，p2 - p1 = c·r·s2。两式相除得：(pi - p1)/(p2 - p1) = si/s2，即s2·(pi - p1) = si·(p2 - p1)。</w:t>
        <w:br/>
        <w:br/>
        <w:t>将上述方程写成矩阵形式为：M2(pi - p1) = Mi(p2 - p1)，整理后得(Mi - M2)p1 - Mi·p2 + M2·pi = 0，其中Mi = [[si,x, -si,y], [si,y, si,x]]。汇总所有机器人的约束，得到编队形状等式约束矩阵A，满足Aq = 0。</w:t>
        <w:br/>
        <w:br/>
        <w:t>形状理论的优势在于：它将编队形状约束线性化，使得原本复杂的旋转-缩放不变性约束转化为线性等式约束，从而便于纳入凸优化框架中统一处理。</w:t>
      </w:r>
    </w:p>
    <w:p>
      <w:pPr>
        <w:pStyle w:val="Heading2"/>
      </w:pPr>
      <w:r>
        <w:rPr>
          <w:rFonts w:ascii="黑体" w:hAnsi="黑体"/>
          <w:sz w:val="28"/>
        </w:rPr>
        <w:t>5.2 最优编队算法描述</w:t>
      </w:r>
    </w:p>
    <w:p>
      <w:r>
        <w:rPr>
          <w:rFonts w:ascii="宋体" w:hAnsi="宋体"/>
          <w:sz w:val="24"/>
        </w:rPr>
        <w:t>结合全局路径规划、局部自由空间和编队形状约束，本文提出如下完整的最优编队导航算法：</w:t>
        <w:br/>
        <w:br/>
        <w:t>初始化阶段：</w:t>
        <w:br/>
        <w:t xml:space="preserve">  · 设定起始点B、目标点T0、参考编队形状S和步长σ；</w:t>
        <w:br/>
        <w:t xml:space="preserve">  · 计算编队约束矩阵A；</w:t>
        <w:br/>
        <w:t xml:space="preserve">  · 通过增强型A*算法（公式(1)(2)）初始化全局路径P。</w:t>
        <w:br/>
        <w:br/>
        <w:t>迭代阶段：</w:t>
        <w:br/>
        <w:t xml:space="preserve">  · 获取当前目标T = T1；</w:t>
        <w:br/>
        <w:t xml:space="preserve">  · 当当前位置P ≠ T0时循环：</w:t>
        <w:br/>
        <w:t xml:space="preserve">      - 通过迭代公式(11)计算最优路点Q*；</w:t>
        <w:br/>
        <w:t xml:space="preserve">      - 将P更新为Q*；</w:t>
        <w:br/>
        <w:t xml:space="preserve">      - 若Q*已到达当前目标T，则将T更新为下一目标Ti；</w:t>
        <w:br/>
        <w:t xml:space="preserve">      - 否则在T之前插入Q*以更新路径；</w:t>
        <w:br/>
        <w:t xml:space="preserve">  · 返回更新后的完整路径P̃。</w:t>
        <w:br/>
        <w:br/>
        <w:t>在获得最优解后，机器人利用RVO算法向目标位置移动，实现内部碰撞避免。</w:t>
      </w:r>
    </w:p>
    <w:p>
      <w:pPr>
        <w:pStyle w:val="Heading1"/>
        <w:jc w:val="center"/>
      </w:pPr>
      <w:r>
        <w:rPr>
          <w:rFonts w:ascii="黑体" w:hAnsi="黑体"/>
          <w:sz w:val="30"/>
        </w:rPr>
        <w:t>第六章  内部障碍物避免</w:t>
      </w:r>
    </w:p>
    <w:p>
      <w:pPr>
        <w:pStyle w:val="Heading2"/>
      </w:pPr>
      <w:r>
        <w:rPr>
          <w:rFonts w:ascii="黑体" w:hAnsi="黑体"/>
          <w:sz w:val="28"/>
        </w:rPr>
        <w:t>6.1 互反速度障碍（RVO）方法</w:t>
      </w:r>
    </w:p>
    <w:p>
      <w:r>
        <w:rPr>
          <w:rFonts w:ascii="宋体" w:hAnsi="宋体"/>
          <w:sz w:val="24"/>
        </w:rPr>
        <w:t>在多机器人编队控制中，机器人间的碰撞避免至关重要。本文采用文献[18]所描述的RVO方法实现内部碰撞避免。</w:t>
        <w:br/>
        <w:br/>
        <w:t>对于速度分别为vi(t)和vj(t)的机器人i和j，机器人j对机器人i施加的RVO定义为：</w:t>
        <w:br/>
        <w:br/>
        <w:t xml:space="preserve">    RVOᵢⱼ(vj(t), vi(t)) = {v'i(t) | 2v'i(t) - vi(t) ∈ VOᵢⱼ(vj(t))}</w:t>
        <w:br/>
        <w:br/>
        <w:t>其中VOᵢⱼ(vj(t))表示在假设vj(t)保持不变的条件下，机器人i会与j发生碰撞的速度集合。RVO集合内的速度是当前速度与VO推导速度之间的加权平均，确保互反式碰撞避免。</w:t>
      </w:r>
    </w:p>
    <w:p>
      <w:pPr>
        <w:pStyle w:val="Heading2"/>
      </w:pPr>
      <w:r>
        <w:rPr>
          <w:rFonts w:ascii="黑体" w:hAnsi="黑体"/>
          <w:sz w:val="28"/>
        </w:rPr>
        <w:t>6.2 速度选择策略</w:t>
      </w:r>
    </w:p>
    <w:p>
      <w:r>
        <w:rPr>
          <w:rFonts w:ascii="宋体" w:hAnsi="宋体"/>
          <w:sz w:val="24"/>
        </w:rPr>
        <w:t>在多机器人系统中，每个机器人首先计算其期望速度vpref,i(t)，并检查是否与其他机器人的RVO集合发生冲突。若存在冲突，通过求解优化问题选取避开所有RVO集合、同时与期望速度偏差最小的速度：</w:t>
        <w:br/>
        <w:br/>
        <w:t xml:space="preserve">    vi(t) = argmin_{v ∈ Gi(t)\Oi(t)} ||v - vpref,i(t)||</w:t>
        <w:br/>
        <w:br/>
        <w:t>其中Gi(t)为满足运动学约束的可达速度集合，Oi(t)为来自其他机器人和静态障碍物的所有速度障碍的并集。</w:t>
        <w:br/>
        <w:br/>
        <w:t>若完全无碰撞速度不存在（Gi(t) \ Oi(t) = ∅），则以碰撞时间tcol_i(v,t)作为惩罚项，选取次优速度：</w:t>
        <w:br/>
        <w:br/>
        <w:t xml:space="preserve">    vi(t) = argmin_{v ∈ Gi(t)} [β/tcol_i(v,t) + ||v - vpref,i(t)||]</w:t>
        <w:br/>
        <w:br/>
        <w:t>其中β &gt; 0为平衡安全性与轨迹跟踪性能的参数。</w:t>
        <w:br/>
        <w:br/>
        <w:t>通过外层局部自由空间与内层RVO方法的协同作用，整个系统构成了一套完整的分层障碍物避免机制：外层保证机器人编队整体不与环境障碍物碰撞，内层保证各机器人之间不发生相互碰撞。</w:t>
      </w:r>
    </w:p>
    <w:p>
      <w:pPr>
        <w:pStyle w:val="Heading1"/>
        <w:jc w:val="center"/>
      </w:pPr>
      <w:r>
        <w:rPr>
          <w:rFonts w:ascii="黑体" w:hAnsi="黑体"/>
          <w:sz w:val="30"/>
        </w:rPr>
        <w:t>第七章  收敛性分析</w:t>
      </w:r>
    </w:p>
    <w:p>
      <w:pPr>
        <w:pStyle w:val="Heading2"/>
      </w:pPr>
      <w:r>
        <w:rPr>
          <w:rFonts w:ascii="黑体" w:hAnsi="黑体"/>
          <w:sz w:val="28"/>
        </w:rPr>
        <w:t>7.1 收敛定理</w:t>
      </w:r>
    </w:p>
    <w:p>
      <w:r>
        <w:rPr>
          <w:rFonts w:ascii="宋体" w:hAnsi="宋体"/>
          <w:sz w:val="24"/>
        </w:rPr>
        <w:t>本节证明所提迭代算法的全局收敛性。</w:t>
        <w:br/>
        <w:br/>
        <w:t>定理1：对于任意初始条件(q0, y0, z0)，投影迭代算法生成的序列{qk}全局收敛到编队优化问题的最优解q*，前提是步长参数σ满足：</w:t>
        <w:br/>
        <w:br/>
        <w:t xml:space="preserve">    σ &lt; 1 / (2 + λ_max(AᵀA))</w:t>
        <w:br/>
        <w:br/>
        <w:t>其中λ_max(·)表示矩阵的最大特征值，A为由编队约束构造的满行秩矩阵。</w:t>
      </w:r>
    </w:p>
    <w:p>
      <w:pPr>
        <w:pStyle w:val="Heading2"/>
      </w:pPr>
      <w:r>
        <w:rPr>
          <w:rFonts w:ascii="黑体" w:hAnsi="黑体"/>
          <w:sz w:val="28"/>
        </w:rPr>
        <w:t>7.2 收敛性证明</w:t>
      </w:r>
    </w:p>
    <w:p>
      <w:r>
        <w:rPr>
          <w:rFonts w:ascii="宋体" w:hAnsi="宋体"/>
          <w:sz w:val="24"/>
        </w:rPr>
        <w:t>收敛性证明遵循文献[10]中建立的方法论。构造如下李雅普诺夫候选函数：</w:t>
        <w:br/>
        <w:br/>
        <w:t xml:space="preserve">    V(qk, yk, zk) = ||qk - q*||² + σ(||yk - y*||² + (1-λ)||zk - z*||²)</w:t>
        <w:br/>
        <w:br/>
        <w:t>通过分析各更新规则推导出以下关键不等式：</w:t>
        <w:br/>
        <w:br/>
        <w:t>（1）V1(qk) = ||qk - q*||²/2的增量满足：</w:t>
        <w:br/>
        <w:t xml:space="preserve">    V1(qk+1) - V1(qk) ≤ -||qk+1 - qk||²/2</w:t>
        <w:br/>
        <w:t xml:space="preserve">                          + 2σλ(qk+1 - qk)ᵀ(qk+1 - qk)</w:t>
        <w:br/>
        <w:t xml:space="preserve">                          - 2σ(1-λ)(qk+1 - p)ᵀ(ψ(zk + qk - p) - z*)</w:t>
        <w:br/>
        <w:t xml:space="preserve">                          - 2σ(Aqk+1)ᵀ(yk - y* + Aqk)</w:t>
        <w:br/>
        <w:br/>
        <w:t>（2）对偶变量更新给出：</w:t>
        <w:br/>
        <w:t xml:space="preserve">    V2(yk+1) - V2(yk) = 2(Aqk+1)ᵀ(yk - y* + Aqk) + ||A(qk+1 - qk)||²/2 - ||Aqk||²/2</w:t>
        <w:br/>
        <w:br/>
        <w:t>（3）次梯度项的变化满足：</w:t>
        <w:br/>
        <w:t xml:space="preserve">    V3(zk+1) - V3(zk) ≤ -||zk+1 - zk||²/2 + 2(qk+1 - p)ᵀ(zk+1 - z*)</w:t>
        <w:br/>
        <w:br/>
        <w:t>综合以上不等式，可得总李雅普诺夫函数V(qk, yk, zk)沿系统轨迹单调不增。根据离散时间系统的LaSalle不变性原理，可以严格确立算法的全局收敛性，与文献[10]中的证明方法类似。</w:t>
      </w:r>
    </w:p>
    <w:p>
      <w:pPr>
        <w:pStyle w:val="Heading1"/>
        <w:jc w:val="center"/>
      </w:pPr>
      <w:r>
        <w:rPr>
          <w:rFonts w:ascii="黑体" w:hAnsi="黑体"/>
          <w:sz w:val="30"/>
        </w:rPr>
        <w:t>第八章  仿真结果</w:t>
      </w:r>
    </w:p>
    <w:p>
      <w:pPr>
        <w:pStyle w:val="Heading2"/>
      </w:pPr>
      <w:r>
        <w:rPr>
          <w:rFonts w:ascii="黑体" w:hAnsi="黑体"/>
          <w:sz w:val="28"/>
        </w:rPr>
        <w:t>8.1 仿真设置</w:t>
      </w:r>
    </w:p>
    <w:p>
      <w:r>
        <w:rPr>
          <w:rFonts w:ascii="宋体" w:hAnsi="宋体"/>
          <w:sz w:val="24"/>
        </w:rPr>
        <w:t>仿真实验在[0,20]×[0,20]的平面工作空间中进行，工作空间内分布有若干静态圆盘形障碍物。部署4个同质机器人（n=4），初始状态为正方形编队，虚拟参考中心qc位于原点。本文提出的算法与采用固定编队几何形状的基础A*规划器进行对比。机器人群体依照算法1所描述的流程执行导航任务。</w:t>
      </w:r>
    </w:p>
    <w:p>
      <w:pPr>
        <w:pStyle w:val="Heading2"/>
      </w:pPr>
      <w:r>
        <w:rPr>
          <w:rFonts w:ascii="黑体" w:hAnsi="黑体"/>
          <w:sz w:val="28"/>
        </w:rPr>
        <w:t>8.2 导航仿真结果</w:t>
      </w:r>
    </w:p>
    <w:p>
      <w:r>
        <w:rPr>
          <w:rFonts w:ascii="宋体" w:hAnsi="宋体"/>
          <w:sz w:val="24"/>
        </w:rPr>
        <w:t>图1展示了在约束环境中的成功导航过程。所有机器人在45秒内到达目标位置，同时在障碍物密集环境中保持了碰撞避免。算法以一致的安全裕度0.3成功导航通过五个狭窄通道，保持了较高的计算效率（平均每步优化耗时12毫秒）。</w:t>
        <w:br/>
        <w:br/>
        <w:t>机器人轨迹清晰展示了在保持编队完整性的同时实现有效导航的效果。自适应安全区域LF(x)（图中绿色多边形）通过根据障碍物距离约束编队运动，实现了安全通过狭窄通道。路径由A*算法生成的12个路点构成，必要时将目标位置投影到LF(x)上。</w:t>
      </w:r>
    </w:p>
    <w:p>
      <w:pPr>
        <w:pStyle w:val="Heading2"/>
      </w:pPr>
      <w:r>
        <w:rPr>
          <w:rFonts w:ascii="黑体" w:hAnsi="黑体"/>
          <w:sz w:val="28"/>
        </w:rPr>
        <w:t>8.3 收敛性验证</w:t>
      </w:r>
    </w:p>
    <w:p>
      <w:r>
        <w:rPr>
          <w:rFonts w:ascii="宋体" w:hAnsi="宋体"/>
          <w:sz w:val="24"/>
        </w:rPr>
        <w:t>图2展示了全面的收敛性分析结果。</w:t>
        <w:br/>
        <w:br/>
        <w:t>左图验证了严格的编队约束满足情况（Aq = b），残差范数快速下降至机器精度阈值（10⁻¹⁴），确保了几何完整性，大多数路点在20次迭代内收敛。</w:t>
        <w:br/>
        <w:br/>
        <w:t>右图通过绘制迭代更新范数||qk - φ(qk - σ(λ(qk - p) + (1-λ)zk + Aᵀyk))||并验证其趋近于0，证明了优化函数达到了最小值。</w:t>
        <w:br/>
        <w:br/>
        <w:t>两幅收敛图分别针对三个关键路点——首个中间路点（索引2）、后期路点（3/4处）和终点路点——进行了分析，结果显示不同阶段的路点均能可靠收敛，验证了算法在整个导航过程中的稳定性。</w:t>
      </w:r>
    </w:p>
    <w:p>
      <w:pPr>
        <w:pStyle w:val="Heading1"/>
        <w:jc w:val="center"/>
      </w:pPr>
      <w:r>
        <w:rPr>
          <w:rFonts w:ascii="黑体" w:hAnsi="黑体"/>
          <w:sz w:val="30"/>
        </w:rPr>
        <w:t>第九章  总结</w:t>
      </w:r>
    </w:p>
    <w:p>
      <w:r>
        <w:rPr>
          <w:rFonts w:ascii="宋体" w:hAnsi="宋体"/>
          <w:sz w:val="24"/>
        </w:rPr>
        <w:t>本文针对多机器人系统在障碍物密集环境中的编队导航问题，提出了一套完整的分层操作框架。主要工作总结如下：</w:t>
        <w:br/>
        <w:br/>
        <w:t>（1）提出了基于增强型A*算法的全局路径规划方法，通过引入安全感知的加权代价函数，生成远离障碍物的安全全局路径；</w:t>
        <w:br/>
        <w:br/>
        <w:t>（2）提出了基于局部自由空间的新型优化框架，将编队维持与障碍物避免统一纳入约束优化问题；</w:t>
        <w:br/>
        <w:br/>
        <w:t>（3）利用形状理论将编队形状约束线性化，并设计了基于投影的迭代算法（步长σ &lt; 1/(2 + λ_max(AᵀA))），在理论上严格证明了算法的全局收敛性；</w:t>
        <w:br/>
        <w:br/>
        <w:t>（4）引入RVO方法构建内外分层的障碍物避免体系，在显著降低算法复杂度的同时实现了完整的碰撞避免；</w:t>
        <w:br/>
        <w:br/>
        <w:t>（5）仿真实验验证了所提框架在复杂障碍物环境中的有效性，算法以平均12毫秒/步的计算效率成功引导机器人通过多个狭窄通道，并保持了良好的编队完整性和约束满足精度（收敛至机器精度10⁻¹⁴）。</w:t>
        <w:br/>
        <w:br/>
        <w:t>本文工作在精确度、收敛速度等方面取得了一定成果。未来的研究将着重于分布式算法的设计和硬件实现，以进一步验证所提框架在真实多机器人平台上的可行性与实用性。</w:t>
      </w:r>
    </w:p>
    <w:p>
      <w:pPr>
        <w:pStyle w:val="Heading1"/>
        <w:jc w:val="center"/>
      </w:pPr>
      <w:r>
        <w:rPr>
          <w:rFonts w:ascii="黑体" w:hAnsi="黑体"/>
          <w:sz w:val="30"/>
        </w:rPr>
        <w:t>参考文献</w:t>
      </w:r>
    </w:p>
    <w:p>
      <w:pPr>
        <w:pStyle w:val="ListParagraph"/>
      </w:pPr>
      <w:r>
        <w:rPr>
          <w:rFonts w:ascii="宋体" w:hAnsi="宋体"/>
          <w:sz w:val="24"/>
        </w:rPr>
        <w:t>[1] Y. Yang and Q. Cai, "Research on the a-star algorithm based on path finding," in 2023 IEEE 3rd International Conference on Data Science and Computer Application (ICDSCA). IEEE, 2023, pp. 199–202.</w:t>
      </w:r>
    </w:p>
    <w:p>
      <w:pPr>
        <w:pStyle w:val="ListParagraph"/>
      </w:pPr>
      <w:r>
        <w:rPr>
          <w:rFonts w:ascii="宋体" w:hAnsi="宋体"/>
          <w:sz w:val="24"/>
        </w:rPr>
        <w:t>[2] M. Li and H. Zhang, "AUV 3D path planning based on A* algorithm," in 2020 Chinese Automation Congress (CAC). IEEE, 2020, pp. 11–16.</w:t>
      </w:r>
    </w:p>
    <w:p>
      <w:pPr>
        <w:pStyle w:val="ListParagraph"/>
      </w:pPr>
      <w:r>
        <w:rPr>
          <w:rFonts w:ascii="宋体" w:hAnsi="宋体"/>
          <w:sz w:val="24"/>
        </w:rPr>
        <w:t>[3] B. Cao, Z. Yang, L. Yu, and Y. Zhang, "Research on the star algorithm for safe path planning," in 2023 IEEE International Conference on Control, Electronics and Computer Technology (ICCECT). IEEE, 2023, pp. 105–109.</w:t>
      </w:r>
    </w:p>
    <w:p>
      <w:pPr>
        <w:pStyle w:val="ListParagraph"/>
      </w:pPr>
      <w:r>
        <w:rPr>
          <w:rFonts w:ascii="宋体" w:hAnsi="宋体"/>
          <w:sz w:val="24"/>
        </w:rPr>
        <w:t>[4] S.-L. Ho, J.-K. Lin, K.-Y. Chou, and Y.-P. Chen, "Voronoi diagram based collision-free A* algorithm for mobile vehicle in complex dynamic environment," in 2022 IEEE International Conference on Consumer Electronics-Taiwan. IEEE, 2022, pp. 429–430.</w:t>
      </w:r>
    </w:p>
    <w:p>
      <w:pPr>
        <w:pStyle w:val="ListParagraph"/>
      </w:pPr>
      <w:r>
        <w:rPr>
          <w:rFonts w:ascii="宋体" w:hAnsi="宋体"/>
          <w:sz w:val="24"/>
        </w:rPr>
        <w:t>[5] Z. Liu, L. Gao, F. Liu, D. Liu, and W. Han, "Fusion of weighted Voronoi diagram and A* algorithm for mobile robot path planning," in 2022 2nd International Conference on Electrical Engineering and Mechatronics Technology (ICEEMT). IEEE, 2022, pp. 403–406.</w:t>
      </w:r>
    </w:p>
    <w:p>
      <w:pPr>
        <w:pStyle w:val="ListParagraph"/>
      </w:pPr>
      <w:r>
        <w:rPr>
          <w:rFonts w:ascii="宋体" w:hAnsi="宋体"/>
          <w:sz w:val="24"/>
        </w:rPr>
        <w:t>[6] H. Tian, Z. Tang, Z. Zhang, H. Deng, Z. Pei, and P. Jiang, "Clean generalized Voronoi diagram: An efficient algorithm for path planning in robotics," in 2025 IEEE International Conference on Mechatronics and Automation (ICMA). IEEE, 2025, pp. 759–763.</w:t>
      </w:r>
    </w:p>
    <w:p>
      <w:pPr>
        <w:pStyle w:val="ListParagraph"/>
      </w:pPr>
      <w:r>
        <w:rPr>
          <w:rFonts w:ascii="宋体" w:hAnsi="宋体"/>
          <w:sz w:val="24"/>
        </w:rPr>
        <w:t>[7] O. Arslan and D. E. Koditschek, "Exact robot navigation using power diagrams," in 2016 IEEE International Conference on Robotics and Automation (ICRA). IEEE, 2016, pp. 1–8.</w:t>
      </w:r>
    </w:p>
    <w:p>
      <w:pPr>
        <w:pStyle w:val="ListParagraph"/>
      </w:pPr>
      <w:r>
        <w:rPr>
          <w:rFonts w:ascii="宋体" w:hAnsi="宋体"/>
          <w:sz w:val="24"/>
        </w:rPr>
        <w:t>[8] K. Sugihara, "Why are Voronoi diagrams so fruitful in application?" in 2011 Eighth International Symposium on Voronoi Diagrams in Science and Engineering. IEEE, 2011, pp. 14–14.</w:t>
      </w:r>
    </w:p>
    <w:p>
      <w:pPr>
        <w:pStyle w:val="ListParagraph"/>
      </w:pPr>
      <w:r>
        <w:rPr>
          <w:rFonts w:ascii="宋体" w:hAnsi="宋体"/>
          <w:sz w:val="24"/>
        </w:rPr>
        <w:t>[9] E. Montijano and A. R. Mosteo, "Efficient multi-robot formations using distributed optimization," in 53rd IEEE Conference on Decision and Control. IEEE, 2014, pp. 6167–6172.</w:t>
      </w:r>
    </w:p>
    <w:p>
      <w:pPr>
        <w:pStyle w:val="ListParagraph"/>
      </w:pPr>
      <w:r>
        <w:rPr>
          <w:rFonts w:ascii="宋体" w:hAnsi="宋体"/>
          <w:sz w:val="24"/>
        </w:rPr>
        <w:t>[10] Q. Liu and M. Wang, "A projection-based algorithm for optimal formation and optimal matching of multi-robot system," Nonlinear Dynamics, vol. 104, no. 1, pp. 439–450, 2021.</w:t>
      </w:r>
    </w:p>
    <w:p>
      <w:pPr>
        <w:pStyle w:val="ListParagraph"/>
      </w:pPr>
      <w:r>
        <w:rPr>
          <w:rFonts w:ascii="宋体" w:hAnsi="宋体"/>
          <w:sz w:val="24"/>
        </w:rPr>
        <w:t>[11] J. Huang, S. Zhou, H. Tu, Y. Yao, and Q. Liu, "Distributed optimization algorithm for multi-robot formation with virtual reference center," IEEE/CAA Journal of Automatica Sinica, vol. 9, no. 4, pp. 732–734, 2022.</w:t>
      </w:r>
    </w:p>
    <w:p>
      <w:pPr>
        <w:pStyle w:val="ListParagraph"/>
      </w:pPr>
      <w:r>
        <w:rPr>
          <w:rFonts w:ascii="宋体" w:hAnsi="宋体"/>
          <w:sz w:val="24"/>
        </w:rPr>
        <w:t>[12] S. H. Arul and D. Manocha, "V-RVO: Decentralized multi-agent collision avoidance using Voronoi diagrams and reciprocal velocity obstacles," in 2021 IEEE/RSJ International Conference on Intelligent Robots and Systems (IROS). IEEE, 2021, pp. 8097–8104.</w:t>
      </w:r>
    </w:p>
    <w:p>
      <w:pPr>
        <w:pStyle w:val="ListParagraph"/>
      </w:pPr>
      <w:r>
        <w:rPr>
          <w:rFonts w:ascii="宋体" w:hAnsi="宋体"/>
          <w:sz w:val="24"/>
        </w:rPr>
        <w:t>[13] M. Sainte Catherine and E. Lucet, "A modified hybrid reciprocal velocity obstacles approach for multi-robot motion planning without communication," in 2020 IEEE/RSJ International Conference on Intelligent Robots and Systems (IROS). IEEE, 2020, pp. 5708–5714.</w:t>
      </w:r>
    </w:p>
    <w:p>
      <w:pPr>
        <w:pStyle w:val="ListParagraph"/>
      </w:pPr>
      <w:r>
        <w:rPr>
          <w:rFonts w:ascii="宋体" w:hAnsi="宋体"/>
          <w:sz w:val="24"/>
        </w:rPr>
        <w:t>[14] M. Fachri, M. Hariadi, and S. M. S. Nugroho, "Emotional reciprocal velocity obstacles for leader-following: A velocity obstacles based steering behavior," IEEE Access, 2024.</w:t>
      </w:r>
    </w:p>
    <w:p>
      <w:pPr>
        <w:pStyle w:val="ListParagraph"/>
      </w:pPr>
      <w:r>
        <w:rPr>
          <w:rFonts w:ascii="宋体" w:hAnsi="宋体"/>
          <w:sz w:val="24"/>
        </w:rPr>
        <w:t>[15] M. Fachri, S. Juniastuti, S. M. S. Nugroho, and M. Hariadi, "Level of priority based leader-following behavior using reciprocal velocity obstacles in multi-agents navigation," in 2021 International Seminar on Machine Learning, Optimization, and Data Science (ISMODE). IEEE, 2022, pp. 45–50.</w:t>
      </w:r>
    </w:p>
    <w:p>
      <w:pPr>
        <w:pStyle w:val="ListParagraph"/>
      </w:pPr>
      <w:r>
        <w:rPr>
          <w:rFonts w:ascii="宋体" w:hAnsi="宋体"/>
          <w:sz w:val="24"/>
        </w:rPr>
        <w:t>[16] P. E. Hart, N. J. Nilsson, and B. Raphael, "A formal basis for the heuristic determination of minimum cost paths," IEEE Transactions on Systems Science and Cybernetics, vol. 4, no. 2, pp. 100–107, 1968.</w:t>
      </w:r>
    </w:p>
    <w:p>
      <w:pPr>
        <w:pStyle w:val="ListParagraph"/>
      </w:pPr>
      <w:r>
        <w:rPr>
          <w:rFonts w:ascii="宋体" w:hAnsi="宋体"/>
          <w:sz w:val="24"/>
        </w:rPr>
        <w:t>[17] Q. Liu and K. Li, "A continuous-time algorithm based on multi-agent system for distributed least absolute deviation subject to hybrid constraints," in IECON 2017-43rd Annual Conference of the IEEE Industrial Electronics Society. IEEE, 2017, pp. 7381–7386.</w:t>
      </w:r>
    </w:p>
    <w:p>
      <w:pPr>
        <w:pStyle w:val="ListParagraph"/>
      </w:pPr>
      <w:r>
        <w:rPr>
          <w:rFonts w:ascii="宋体" w:hAnsi="宋体"/>
          <w:sz w:val="24"/>
        </w:rPr>
        <w:t>[18] Y. Hu, H. Yu, Y. Zhong, and Y. Lv, "Distributed collision-avoidance formation control: A velocity obstacle-based approach," in 2019 IEEE Symposium Series on Computational Intelligence (SSCI). IEEE, 2019, pp. 1994–2000.</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