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682DC" w14:textId="6C4225E2" w:rsidR="00B25C4E" w:rsidRDefault="0002796B" w:rsidP="0002796B">
      <w:pPr>
        <w:pStyle w:val="BodyText"/>
        <w:numPr>
          <w:ilvl w:val="0"/>
          <w:numId w:val="5"/>
        </w:numPr>
        <w:jc w:val="center"/>
        <w:rPr>
          <w:rFonts w:ascii="Times New Roman"/>
          <w:sz w:val="26"/>
        </w:rPr>
      </w:pPr>
      <w:r>
        <w:rPr>
          <w:rFonts w:ascii="Times New Roman"/>
          <w:sz w:val="26"/>
        </w:rPr>
        <w:t xml:space="preserve">Letter Head - </w:t>
      </w:r>
    </w:p>
    <w:p w14:paraId="04D6F416" w14:textId="0765E8FD" w:rsidR="00B25C4E" w:rsidRDefault="00B25C4E">
      <w:pPr>
        <w:pStyle w:val="BodyText"/>
        <w:ind w:left="0" w:firstLine="0"/>
        <w:rPr>
          <w:rFonts w:ascii="Times New Roman"/>
          <w:sz w:val="26"/>
        </w:rPr>
      </w:pPr>
    </w:p>
    <w:p w14:paraId="6BA7F186" w14:textId="77777777" w:rsidR="006142E1" w:rsidRDefault="006142E1">
      <w:pPr>
        <w:pStyle w:val="BodyText"/>
        <w:ind w:left="0" w:firstLine="0"/>
        <w:rPr>
          <w:rFonts w:ascii="Times New Roman"/>
          <w:sz w:val="26"/>
        </w:rPr>
      </w:pPr>
    </w:p>
    <w:p w14:paraId="455EB261" w14:textId="64196051" w:rsidR="00B25C4E" w:rsidRPr="00EC3570" w:rsidRDefault="006142E1">
      <w:pPr>
        <w:pStyle w:val="BodyText"/>
        <w:ind w:left="0" w:firstLine="0"/>
        <w:rPr>
          <w:rFonts w:ascii="Times New Roman"/>
        </w:rPr>
      </w:pPr>
      <w:r>
        <w:rPr>
          <w:rFonts w:ascii="Times New Roman"/>
          <w:sz w:val="26"/>
        </w:rPr>
        <w:t xml:space="preserve">                                                                                                                  </w:t>
      </w:r>
      <w:r w:rsidRPr="00EC3570">
        <w:rPr>
          <w:rFonts w:ascii="Times New Roman"/>
        </w:rPr>
        <w:t xml:space="preserve">Date: </w:t>
      </w:r>
      <w:r w:rsidR="007C0A17">
        <w:rPr>
          <w:rFonts w:ascii="Times New Roman"/>
        </w:rPr>
        <w:t>&lt;&lt;</w:t>
      </w:r>
      <w:proofErr w:type="spellStart"/>
      <w:r w:rsidR="007C0A17">
        <w:rPr>
          <w:rFonts w:ascii="Times New Roman"/>
        </w:rPr>
        <w:t>valuation_date</w:t>
      </w:r>
      <w:proofErr w:type="spellEnd"/>
      <w:r w:rsidR="007C0A17">
        <w:rPr>
          <w:rFonts w:ascii="Times New Roman"/>
        </w:rPr>
        <w:t>&gt;&gt;</w:t>
      </w:r>
    </w:p>
    <w:p w14:paraId="5CEE0A87" w14:textId="5C79C8FA" w:rsidR="00B25C4E" w:rsidRDefault="00803C10">
      <w:pPr>
        <w:pStyle w:val="BodyText"/>
        <w:spacing w:before="204"/>
        <w:ind w:left="160" w:firstLine="0"/>
      </w:pPr>
      <w:r>
        <w:t>To</w:t>
      </w:r>
    </w:p>
    <w:p w14:paraId="3316CE56" w14:textId="77777777" w:rsidR="00B25C4E" w:rsidRDefault="00B25C4E">
      <w:pPr>
        <w:pStyle w:val="BodyText"/>
        <w:spacing w:before="8"/>
        <w:ind w:left="0" w:firstLine="0"/>
        <w:rPr>
          <w:sz w:val="19"/>
        </w:rPr>
      </w:pPr>
    </w:p>
    <w:p w14:paraId="1886BE61" w14:textId="044243FE" w:rsidR="00B06BCE" w:rsidRDefault="00EA0FD3" w:rsidP="00B06BCE">
      <w:pPr>
        <w:pStyle w:val="BodyText"/>
        <w:tabs>
          <w:tab w:val="left" w:pos="2398"/>
        </w:tabs>
        <w:ind w:left="160" w:right="38" w:firstLine="0"/>
      </w:pPr>
      <w:r>
        <w:t>Naman Khandelwal</w:t>
      </w:r>
      <w:r w:rsidR="006E725C">
        <w:t xml:space="preserve"> </w:t>
      </w:r>
    </w:p>
    <w:p w14:paraId="70CAF914" w14:textId="0D795ECC" w:rsidR="006E725C" w:rsidRPr="006878BF" w:rsidRDefault="00B06BCE" w:rsidP="00B06BCE">
      <w:pPr>
        <w:pStyle w:val="BodyText"/>
        <w:tabs>
          <w:tab w:val="left" w:pos="3060"/>
        </w:tabs>
        <w:ind w:left="160" w:right="-802" w:firstLine="0"/>
      </w:pPr>
      <w:r w:rsidRPr="004D7760">
        <w:rPr>
          <w:color w:val="000000" w:themeColor="text1"/>
          <w:w w:val="95"/>
        </w:rPr>
        <w:t>Registered Valuer - Securities or Financial Assets</w:t>
      </w:r>
      <w:r w:rsidR="006E725C" w:rsidRPr="006878BF">
        <w:t xml:space="preserve"> </w:t>
      </w:r>
    </w:p>
    <w:p w14:paraId="6461C4A0" w14:textId="7E967AB7" w:rsidR="006E725C" w:rsidRDefault="006E725C" w:rsidP="00B06BCE">
      <w:r w:rsidRPr="006878BF">
        <w:t xml:space="preserve">   </w:t>
      </w:r>
      <w:r w:rsidR="00B06BCE">
        <w:t>C/o. M/s. Madan Mohan Rajendra Prasad,</w:t>
      </w:r>
    </w:p>
    <w:p w14:paraId="6DEEB96F" w14:textId="382F40AB" w:rsidR="00B06BCE" w:rsidRDefault="00B06BCE" w:rsidP="00B06BCE">
      <w:r>
        <w:t xml:space="preserve">   New Mandi, Near Station Road,  </w:t>
      </w:r>
    </w:p>
    <w:p w14:paraId="07D0A429" w14:textId="52DC0B05" w:rsidR="00B06BCE" w:rsidRDefault="00B06BCE" w:rsidP="00B06BCE">
      <w:r>
        <w:t xml:space="preserve">   </w:t>
      </w:r>
      <w:proofErr w:type="spellStart"/>
      <w:r>
        <w:t>Bharatpur</w:t>
      </w:r>
      <w:proofErr w:type="spellEnd"/>
      <w:r>
        <w:t xml:space="preserve"> (Rajasthan) – 321001, India</w:t>
      </w:r>
    </w:p>
    <w:p w14:paraId="5B9DF63F" w14:textId="55FCC5B9" w:rsidR="001C200B" w:rsidRDefault="001C200B" w:rsidP="006E725C"/>
    <w:p w14:paraId="766758E0" w14:textId="3977E1DF" w:rsidR="00B25C4E" w:rsidRPr="001C200B" w:rsidRDefault="006E725C" w:rsidP="006E725C">
      <w:pPr>
        <w:rPr>
          <w:b/>
          <w:bCs/>
          <w:u w:val="single"/>
        </w:rPr>
      </w:pPr>
      <w:r>
        <w:t xml:space="preserve">   </w:t>
      </w:r>
      <w:proofErr w:type="gramStart"/>
      <w:r w:rsidR="00803C10" w:rsidRPr="001C200B">
        <w:rPr>
          <w:b/>
          <w:bCs/>
          <w:u w:val="single"/>
        </w:rPr>
        <w:t>Sub:</w:t>
      </w:r>
      <w:r w:rsidR="00803C10" w:rsidRPr="001C200B">
        <w:rPr>
          <w:b/>
          <w:bCs/>
          <w:spacing w:val="-1"/>
          <w:u w:val="single"/>
        </w:rPr>
        <w:t xml:space="preserve"> </w:t>
      </w:r>
      <w:r w:rsidR="00803C10" w:rsidRPr="001C200B">
        <w:rPr>
          <w:b/>
          <w:bCs/>
          <w:u w:val="single"/>
        </w:rPr>
        <w:t>Representation</w:t>
      </w:r>
      <w:proofErr w:type="gramEnd"/>
      <w:r w:rsidR="00803C10" w:rsidRPr="001C200B">
        <w:rPr>
          <w:b/>
          <w:bCs/>
          <w:spacing w:val="-2"/>
          <w:u w:val="single"/>
        </w:rPr>
        <w:t xml:space="preserve"> </w:t>
      </w:r>
      <w:proofErr w:type="gramStart"/>
      <w:r w:rsidR="00803C10" w:rsidRPr="001C200B">
        <w:rPr>
          <w:b/>
          <w:bCs/>
          <w:u w:val="single"/>
        </w:rPr>
        <w:t>for</w:t>
      </w:r>
      <w:proofErr w:type="gramEnd"/>
      <w:r w:rsidR="00803C10" w:rsidRPr="001C200B">
        <w:rPr>
          <w:b/>
          <w:bCs/>
          <w:spacing w:val="-4"/>
          <w:u w:val="single"/>
        </w:rPr>
        <w:t xml:space="preserve"> </w:t>
      </w:r>
      <w:r w:rsidR="00803C10" w:rsidRPr="001C200B">
        <w:rPr>
          <w:b/>
          <w:bCs/>
          <w:u w:val="single"/>
        </w:rPr>
        <w:t>the</w:t>
      </w:r>
      <w:r w:rsidR="00803C10" w:rsidRPr="001C200B">
        <w:rPr>
          <w:b/>
          <w:bCs/>
          <w:spacing w:val="-4"/>
          <w:u w:val="single"/>
        </w:rPr>
        <w:t xml:space="preserve"> </w:t>
      </w:r>
      <w:r w:rsidR="00803C10" w:rsidRPr="001C200B">
        <w:rPr>
          <w:b/>
          <w:bCs/>
          <w:u w:val="single"/>
        </w:rPr>
        <w:t>purpose</w:t>
      </w:r>
      <w:r w:rsidR="00803C10" w:rsidRPr="001C200B">
        <w:rPr>
          <w:b/>
          <w:bCs/>
          <w:spacing w:val="-3"/>
          <w:u w:val="single"/>
        </w:rPr>
        <w:t xml:space="preserve"> </w:t>
      </w:r>
      <w:r w:rsidR="00803C10" w:rsidRPr="001C200B">
        <w:rPr>
          <w:b/>
          <w:bCs/>
          <w:u w:val="single"/>
        </w:rPr>
        <w:t>of</w:t>
      </w:r>
      <w:r w:rsidR="00803C10" w:rsidRPr="001C200B">
        <w:rPr>
          <w:b/>
          <w:bCs/>
          <w:spacing w:val="-1"/>
          <w:u w:val="single"/>
        </w:rPr>
        <w:t xml:space="preserve"> </w:t>
      </w:r>
      <w:r w:rsidR="00B06BCE">
        <w:rPr>
          <w:b/>
          <w:bCs/>
          <w:spacing w:val="-1"/>
          <w:u w:val="single"/>
        </w:rPr>
        <w:t xml:space="preserve">conducting valuation of our business </w:t>
      </w:r>
    </w:p>
    <w:p w14:paraId="75C96F46" w14:textId="77777777" w:rsidR="00B25C4E" w:rsidRDefault="00B25C4E" w:rsidP="006E725C"/>
    <w:p w14:paraId="4BBED1D5" w14:textId="77777777" w:rsidR="00B25C4E" w:rsidRDefault="00803C10">
      <w:pPr>
        <w:pStyle w:val="BodyText"/>
        <w:ind w:left="160" w:firstLine="0"/>
      </w:pPr>
      <w:r>
        <w:t>Dear</w:t>
      </w:r>
      <w:r>
        <w:rPr>
          <w:spacing w:val="-2"/>
        </w:rPr>
        <w:t xml:space="preserve"> </w:t>
      </w:r>
      <w:r>
        <w:t>Sir,</w:t>
      </w:r>
    </w:p>
    <w:p w14:paraId="7284A687" w14:textId="77777777" w:rsidR="00B25C4E" w:rsidRDefault="00B25C4E">
      <w:pPr>
        <w:pStyle w:val="BodyText"/>
        <w:spacing w:before="10"/>
        <w:ind w:left="0" w:firstLine="0"/>
        <w:rPr>
          <w:sz w:val="13"/>
        </w:rPr>
      </w:pPr>
    </w:p>
    <w:p w14:paraId="14774C0D" w14:textId="1CBBE8EC" w:rsidR="001C200B" w:rsidRPr="001C200B" w:rsidRDefault="00803C10" w:rsidP="001C200B">
      <w:pPr>
        <w:pStyle w:val="BodyText"/>
        <w:spacing w:before="101"/>
        <w:ind w:left="160" w:firstLine="0"/>
        <w:jc w:val="both"/>
      </w:pPr>
      <w:r>
        <w:t>This</w:t>
      </w:r>
      <w:r w:rsidRPr="001C200B">
        <w:t xml:space="preserve"> </w:t>
      </w:r>
      <w:r>
        <w:t>representation</w:t>
      </w:r>
      <w:r w:rsidRPr="001C200B">
        <w:t xml:space="preserve"> </w:t>
      </w:r>
      <w:r>
        <w:t>letter</w:t>
      </w:r>
      <w:r w:rsidRPr="001C200B">
        <w:t xml:space="preserve"> </w:t>
      </w:r>
      <w:r>
        <w:t>is</w:t>
      </w:r>
      <w:r w:rsidRPr="001C200B">
        <w:t xml:space="preserve"> </w:t>
      </w:r>
      <w:r>
        <w:t>provided</w:t>
      </w:r>
      <w:r w:rsidRPr="001C200B">
        <w:t xml:space="preserve"> </w:t>
      </w:r>
      <w:r>
        <w:t>in</w:t>
      </w:r>
      <w:r w:rsidRPr="001C200B">
        <w:t xml:space="preserve"> </w:t>
      </w:r>
      <w:r>
        <w:t>connection</w:t>
      </w:r>
      <w:r w:rsidRPr="001C200B">
        <w:t xml:space="preserve"> </w:t>
      </w:r>
      <w:r>
        <w:t>with</w:t>
      </w:r>
      <w:r w:rsidRPr="001C200B">
        <w:t xml:space="preserve"> </w:t>
      </w:r>
      <w:r>
        <w:t>your</w:t>
      </w:r>
      <w:r w:rsidRPr="001C200B">
        <w:t xml:space="preserve"> </w:t>
      </w:r>
      <w:r w:rsidR="00B06BCE">
        <w:t>valuation of our business</w:t>
      </w:r>
      <w:r w:rsidR="00840689">
        <w:t xml:space="preserve"> &lt;&lt;company&gt;&gt;</w:t>
      </w:r>
      <w:r w:rsidR="00B06BCE">
        <w:t xml:space="preserve"> (</w:t>
      </w:r>
      <w:r w:rsidR="00F347F6">
        <w:t>“company”</w:t>
      </w:r>
      <w:r w:rsidR="00B06BCE">
        <w:t>)</w:t>
      </w:r>
      <w:r w:rsidRPr="001C200B">
        <w:t xml:space="preserve"> </w:t>
      </w:r>
      <w:r w:rsidR="00B06BCE">
        <w:t>as on</w:t>
      </w:r>
      <w:r w:rsidR="00432478">
        <w:t xml:space="preserve"> </w:t>
      </w:r>
      <w:r w:rsidR="007C0A17">
        <w:rPr>
          <w:rFonts w:asciiTheme="minorHAnsi" w:hAnsiTheme="minorHAnsi" w:cstheme="minorHAnsi"/>
        </w:rPr>
        <w:t>&lt;&lt;</w:t>
      </w:r>
      <w:proofErr w:type="spellStart"/>
      <w:r w:rsidR="007C0A17">
        <w:rPr>
          <w:rFonts w:asciiTheme="minorHAnsi" w:hAnsiTheme="minorHAnsi" w:cstheme="minorHAnsi"/>
        </w:rPr>
        <w:t>valuation_date</w:t>
      </w:r>
      <w:proofErr w:type="spellEnd"/>
      <w:r w:rsidR="007C0A17">
        <w:rPr>
          <w:rFonts w:asciiTheme="minorHAnsi" w:hAnsiTheme="minorHAnsi" w:cstheme="minorHAnsi"/>
        </w:rPr>
        <w:t>&gt;&gt;</w:t>
      </w:r>
      <w:r>
        <w:t xml:space="preserve"> for the purpose of </w:t>
      </w:r>
      <w:r w:rsidR="00432478" w:rsidRPr="00432478">
        <w:t xml:space="preserve">a </w:t>
      </w:r>
      <w:bookmarkStart w:id="0" w:name="_Hlk215652554"/>
      <w:r w:rsidR="00840689">
        <w:t>&lt;&lt;</w:t>
      </w:r>
      <w:proofErr w:type="spellStart"/>
      <w:r w:rsidR="00840689">
        <w:t>valuation_type_statement</w:t>
      </w:r>
      <w:proofErr w:type="spellEnd"/>
      <w:r w:rsidR="00840689">
        <w:t>&gt;</w:t>
      </w:r>
      <w:bookmarkEnd w:id="0"/>
      <w:r w:rsidR="00840689">
        <w:t>&gt;</w:t>
      </w:r>
      <w:r w:rsidR="003B21F9" w:rsidRPr="003B21F9">
        <w:t>, in compliance with the provisions of Section 62 of the Companies Act, 2013 read with Rule 13 of the Companies (Share Capital and Debentures) Rules, 2014 and the Foreign Exchange Management Act, 1999 (FEMA) and applicable rules</w:t>
      </w:r>
      <w:r w:rsidR="00B06BCE">
        <w:t xml:space="preserve"> </w:t>
      </w:r>
    </w:p>
    <w:p w14:paraId="63698252" w14:textId="77777777" w:rsidR="001C200B" w:rsidRDefault="001C200B" w:rsidP="001C200B">
      <w:pPr>
        <w:pStyle w:val="BodyText"/>
        <w:tabs>
          <w:tab w:val="left" w:pos="2729"/>
        </w:tabs>
        <w:ind w:left="160" w:right="229" w:firstLine="0"/>
        <w:jc w:val="both"/>
      </w:pPr>
    </w:p>
    <w:p w14:paraId="176DEDDA" w14:textId="6492A0C2" w:rsidR="00B25C4E" w:rsidRDefault="00803C10">
      <w:pPr>
        <w:pStyle w:val="BodyText"/>
        <w:ind w:left="160" w:firstLine="0"/>
        <w:jc w:val="both"/>
      </w:pPr>
      <w:r>
        <w:t>We</w:t>
      </w:r>
      <w:r>
        <w:rPr>
          <w:spacing w:val="-3"/>
        </w:rPr>
        <w:t xml:space="preserve"> </w:t>
      </w:r>
      <w:r>
        <w:t>confirm,</w:t>
      </w:r>
      <w:r>
        <w:rPr>
          <w:spacing w:val="-4"/>
        </w:rPr>
        <w:t xml:space="preserve"> </w:t>
      </w:r>
      <w:r>
        <w:t>to</w:t>
      </w:r>
      <w:r>
        <w:rPr>
          <w:spacing w:val="1"/>
        </w:rPr>
        <w:t xml:space="preserve"> </w:t>
      </w:r>
      <w:r>
        <w:t>the</w:t>
      </w:r>
      <w:r>
        <w:rPr>
          <w:spacing w:val="-3"/>
        </w:rPr>
        <w:t xml:space="preserve"> </w:t>
      </w:r>
      <w:r>
        <w:t>best</w:t>
      </w:r>
      <w:r>
        <w:rPr>
          <w:spacing w:val="1"/>
        </w:rPr>
        <w:t xml:space="preserve"> </w:t>
      </w:r>
      <w:r>
        <w:t>of</w:t>
      </w:r>
      <w:r>
        <w:rPr>
          <w:spacing w:val="-2"/>
        </w:rPr>
        <w:t xml:space="preserve"> </w:t>
      </w:r>
      <w:r>
        <w:t>our</w:t>
      </w:r>
      <w:r>
        <w:rPr>
          <w:spacing w:val="-3"/>
        </w:rPr>
        <w:t xml:space="preserve"> </w:t>
      </w:r>
      <w:r>
        <w:t>knowledge</w:t>
      </w:r>
      <w:r>
        <w:rPr>
          <w:spacing w:val="-2"/>
        </w:rPr>
        <w:t xml:space="preserve"> </w:t>
      </w:r>
      <w:r>
        <w:t>and</w:t>
      </w:r>
      <w:r>
        <w:rPr>
          <w:spacing w:val="-3"/>
        </w:rPr>
        <w:t xml:space="preserve"> </w:t>
      </w:r>
      <w:r>
        <w:t>belief,</w:t>
      </w:r>
      <w:r>
        <w:rPr>
          <w:spacing w:val="-5"/>
        </w:rPr>
        <w:t xml:space="preserve"> </w:t>
      </w:r>
      <w:r>
        <w:t>the</w:t>
      </w:r>
      <w:r>
        <w:rPr>
          <w:spacing w:val="-2"/>
        </w:rPr>
        <w:t xml:space="preserve"> </w:t>
      </w:r>
      <w:r>
        <w:t>following</w:t>
      </w:r>
      <w:r>
        <w:rPr>
          <w:spacing w:val="-1"/>
        </w:rPr>
        <w:t xml:space="preserve"> </w:t>
      </w:r>
      <w:r w:rsidR="001C200B">
        <w:t>representations.</w:t>
      </w:r>
    </w:p>
    <w:p w14:paraId="6F4A865B" w14:textId="77777777" w:rsidR="00B25C4E" w:rsidRDefault="00B25C4E">
      <w:pPr>
        <w:pStyle w:val="BodyText"/>
        <w:ind w:left="0" w:firstLine="0"/>
      </w:pPr>
    </w:p>
    <w:p w14:paraId="3F0E6ECA" w14:textId="69393670" w:rsidR="00B06BCE" w:rsidRDefault="00803C10" w:rsidP="002B1779">
      <w:pPr>
        <w:pStyle w:val="ListParagraph"/>
        <w:numPr>
          <w:ilvl w:val="0"/>
          <w:numId w:val="4"/>
        </w:numPr>
        <w:tabs>
          <w:tab w:val="left" w:pos="520"/>
        </w:tabs>
        <w:spacing w:before="72"/>
        <w:ind w:right="231"/>
      </w:pPr>
      <w:r>
        <w:t>All</w:t>
      </w:r>
      <w:r w:rsidRPr="002B1779">
        <w:rPr>
          <w:spacing w:val="12"/>
        </w:rPr>
        <w:t xml:space="preserve"> </w:t>
      </w:r>
      <w:r>
        <w:t>transactions</w:t>
      </w:r>
      <w:r w:rsidRPr="002B1779">
        <w:rPr>
          <w:spacing w:val="11"/>
        </w:rPr>
        <w:t xml:space="preserve"> </w:t>
      </w:r>
      <w:r>
        <w:t>have</w:t>
      </w:r>
      <w:r w:rsidRPr="002B1779">
        <w:rPr>
          <w:spacing w:val="11"/>
        </w:rPr>
        <w:t xml:space="preserve"> </w:t>
      </w:r>
      <w:r>
        <w:t>been</w:t>
      </w:r>
      <w:r w:rsidRPr="002B1779">
        <w:rPr>
          <w:spacing w:val="10"/>
        </w:rPr>
        <w:t xml:space="preserve"> </w:t>
      </w:r>
      <w:r>
        <w:t>recorded</w:t>
      </w:r>
      <w:r w:rsidRPr="002B1779">
        <w:rPr>
          <w:spacing w:val="10"/>
        </w:rPr>
        <w:t xml:space="preserve"> </w:t>
      </w:r>
      <w:r>
        <w:t>in</w:t>
      </w:r>
      <w:r w:rsidRPr="002B1779">
        <w:rPr>
          <w:spacing w:val="9"/>
        </w:rPr>
        <w:t xml:space="preserve"> </w:t>
      </w:r>
      <w:r>
        <w:t>the</w:t>
      </w:r>
      <w:r w:rsidRPr="002B1779">
        <w:rPr>
          <w:spacing w:val="12"/>
        </w:rPr>
        <w:t xml:space="preserve"> </w:t>
      </w:r>
      <w:r>
        <w:t>accounting</w:t>
      </w:r>
      <w:r w:rsidRPr="002B1779">
        <w:rPr>
          <w:spacing w:val="12"/>
        </w:rPr>
        <w:t xml:space="preserve"> </w:t>
      </w:r>
      <w:r>
        <w:t>records</w:t>
      </w:r>
      <w:r w:rsidRPr="002B1779">
        <w:rPr>
          <w:spacing w:val="10"/>
        </w:rPr>
        <w:t xml:space="preserve"> </w:t>
      </w:r>
      <w:r>
        <w:t>and</w:t>
      </w:r>
      <w:r w:rsidRPr="002B1779">
        <w:rPr>
          <w:spacing w:val="10"/>
        </w:rPr>
        <w:t xml:space="preserve"> </w:t>
      </w:r>
      <w:r>
        <w:t>are</w:t>
      </w:r>
      <w:r w:rsidRPr="002B1779">
        <w:rPr>
          <w:spacing w:val="12"/>
        </w:rPr>
        <w:t xml:space="preserve"> </w:t>
      </w:r>
      <w:r>
        <w:t>reflected</w:t>
      </w:r>
      <w:r w:rsidRPr="002B1779">
        <w:rPr>
          <w:spacing w:val="9"/>
        </w:rPr>
        <w:t xml:space="preserve"> </w:t>
      </w:r>
      <w:r>
        <w:t>in</w:t>
      </w:r>
      <w:r w:rsidRPr="002B1779">
        <w:rPr>
          <w:spacing w:val="10"/>
        </w:rPr>
        <w:t xml:space="preserve"> </w:t>
      </w:r>
      <w:r>
        <w:t>the</w:t>
      </w:r>
      <w:r w:rsidRPr="002B1779">
        <w:rPr>
          <w:spacing w:val="12"/>
        </w:rPr>
        <w:t xml:space="preserve"> </w:t>
      </w:r>
      <w:r>
        <w:t>financial</w:t>
      </w:r>
      <w:r w:rsidRPr="002B1779">
        <w:rPr>
          <w:spacing w:val="-47"/>
        </w:rPr>
        <w:t xml:space="preserve"> </w:t>
      </w:r>
      <w:r>
        <w:t>statements.</w:t>
      </w:r>
      <w:r w:rsidR="002B1779">
        <w:t xml:space="preserve"> </w:t>
      </w:r>
      <w:r w:rsidR="00B06BCE">
        <w:t xml:space="preserve">We confirm that the financial statements and other financial information that have been provided to you are accurate and complete to the best of our knowledge. </w:t>
      </w:r>
    </w:p>
    <w:p w14:paraId="45487E9B" w14:textId="4E874D98" w:rsidR="00B06BCE" w:rsidRDefault="00B06BCE">
      <w:pPr>
        <w:pStyle w:val="ListParagraph"/>
        <w:numPr>
          <w:ilvl w:val="0"/>
          <w:numId w:val="4"/>
        </w:numPr>
        <w:tabs>
          <w:tab w:val="left" w:pos="520"/>
        </w:tabs>
        <w:spacing w:before="72"/>
        <w:ind w:right="231"/>
      </w:pPr>
      <w:r>
        <w:t>We confirm that all the assets</w:t>
      </w:r>
      <w:r w:rsidR="002B1779">
        <w:t xml:space="preserve"> and liabilities for the provisional financials provided</w:t>
      </w:r>
      <w:r>
        <w:t>, including fixed assets, inventory, and receivables,</w:t>
      </w:r>
      <w:r w:rsidR="002B1779">
        <w:t xml:space="preserve"> payables, loans etc.</w:t>
      </w:r>
      <w:r>
        <w:t xml:space="preserve"> have been correctly accounted for and valued based on the accounting standards.</w:t>
      </w:r>
    </w:p>
    <w:p w14:paraId="79122EC4" w14:textId="370FB3A9" w:rsidR="006142E1" w:rsidRDefault="006142E1" w:rsidP="006142E1">
      <w:pPr>
        <w:pStyle w:val="ListParagraph"/>
        <w:numPr>
          <w:ilvl w:val="0"/>
          <w:numId w:val="4"/>
        </w:numPr>
        <w:tabs>
          <w:tab w:val="left" w:pos="520"/>
        </w:tabs>
        <w:spacing w:before="6"/>
        <w:ind w:left="540"/>
        <w:jc w:val="both"/>
      </w:pPr>
      <w:r>
        <w:t xml:space="preserve">There are no provisions or pending expenditure with respect to </w:t>
      </w:r>
      <w:r w:rsidR="002B1779">
        <w:t xml:space="preserve">the underlying period that is known and can materially affect the outcome of valuation. </w:t>
      </w:r>
    </w:p>
    <w:p w14:paraId="3C188F58" w14:textId="5C7D2928" w:rsidR="00B06BCE" w:rsidRPr="006142E1" w:rsidRDefault="00B06BCE" w:rsidP="006142E1">
      <w:pPr>
        <w:pStyle w:val="ListParagraph"/>
        <w:numPr>
          <w:ilvl w:val="0"/>
          <w:numId w:val="4"/>
        </w:numPr>
        <w:tabs>
          <w:tab w:val="left" w:pos="520"/>
        </w:tabs>
        <w:spacing w:before="6"/>
        <w:ind w:left="540"/>
        <w:jc w:val="both"/>
      </w:pPr>
      <w:r>
        <w:t>We further confirm that there are no known contingent liabilities that have not been disclosed in the financial statements. Any contingencies that have been disclosed in the financial statements have been appropriately accounted for and valued.</w:t>
      </w:r>
    </w:p>
    <w:p w14:paraId="70E0E8F6" w14:textId="77777777" w:rsidR="00B25C4E" w:rsidRDefault="00803C10">
      <w:pPr>
        <w:pStyle w:val="ListParagraph"/>
        <w:numPr>
          <w:ilvl w:val="0"/>
          <w:numId w:val="4"/>
        </w:numPr>
        <w:tabs>
          <w:tab w:val="left" w:pos="520"/>
        </w:tabs>
        <w:spacing w:before="121"/>
      </w:pPr>
      <w:r>
        <w:t>We</w:t>
      </w:r>
      <w:r>
        <w:rPr>
          <w:spacing w:val="-2"/>
        </w:rPr>
        <w:t xml:space="preserve"> </w:t>
      </w:r>
      <w:r>
        <w:t>have</w:t>
      </w:r>
      <w:r>
        <w:rPr>
          <w:spacing w:val="-2"/>
        </w:rPr>
        <w:t xml:space="preserve"> </w:t>
      </w:r>
      <w:r>
        <w:t>provided</w:t>
      </w:r>
      <w:r>
        <w:rPr>
          <w:spacing w:val="-3"/>
        </w:rPr>
        <w:t xml:space="preserve"> </w:t>
      </w:r>
      <w:r>
        <w:t>you</w:t>
      </w:r>
      <w:r>
        <w:rPr>
          <w:spacing w:val="-3"/>
        </w:rPr>
        <w:t xml:space="preserve"> </w:t>
      </w:r>
      <w:r>
        <w:t>with:</w:t>
      </w:r>
    </w:p>
    <w:p w14:paraId="25B2537B" w14:textId="120301D7" w:rsidR="00B25C4E" w:rsidRDefault="00803C10">
      <w:pPr>
        <w:pStyle w:val="ListParagraph"/>
        <w:numPr>
          <w:ilvl w:val="0"/>
          <w:numId w:val="2"/>
        </w:numPr>
        <w:tabs>
          <w:tab w:val="left" w:pos="789"/>
        </w:tabs>
        <w:spacing w:line="261" w:lineRule="auto"/>
        <w:ind w:right="240"/>
      </w:pPr>
      <w:r>
        <w:t>Access</w:t>
      </w:r>
      <w:r>
        <w:rPr>
          <w:spacing w:val="26"/>
        </w:rPr>
        <w:t xml:space="preserve"> </w:t>
      </w:r>
      <w:r>
        <w:t>to</w:t>
      </w:r>
      <w:r>
        <w:rPr>
          <w:spacing w:val="25"/>
        </w:rPr>
        <w:t xml:space="preserve"> </w:t>
      </w:r>
      <w:r>
        <w:t>all</w:t>
      </w:r>
      <w:r>
        <w:rPr>
          <w:spacing w:val="28"/>
        </w:rPr>
        <w:t xml:space="preserve"> </w:t>
      </w:r>
      <w:r>
        <w:t>information</w:t>
      </w:r>
      <w:r>
        <w:rPr>
          <w:spacing w:val="25"/>
        </w:rPr>
        <w:t xml:space="preserve"> </w:t>
      </w:r>
      <w:r>
        <w:t>of</w:t>
      </w:r>
      <w:r>
        <w:rPr>
          <w:spacing w:val="26"/>
        </w:rPr>
        <w:t xml:space="preserve"> </w:t>
      </w:r>
      <w:r>
        <w:t>which</w:t>
      </w:r>
      <w:r>
        <w:rPr>
          <w:spacing w:val="25"/>
        </w:rPr>
        <w:t xml:space="preserve"> </w:t>
      </w:r>
      <w:r>
        <w:t>we</w:t>
      </w:r>
      <w:r>
        <w:rPr>
          <w:spacing w:val="26"/>
        </w:rPr>
        <w:t xml:space="preserve"> </w:t>
      </w:r>
      <w:r>
        <w:t>are</w:t>
      </w:r>
      <w:r>
        <w:rPr>
          <w:spacing w:val="26"/>
        </w:rPr>
        <w:t xml:space="preserve"> </w:t>
      </w:r>
      <w:proofErr w:type="gramStart"/>
      <w:r>
        <w:t>aware</w:t>
      </w:r>
      <w:r>
        <w:rPr>
          <w:spacing w:val="26"/>
        </w:rPr>
        <w:t xml:space="preserve"> </w:t>
      </w:r>
      <w:r>
        <w:t>that</w:t>
      </w:r>
      <w:proofErr w:type="gramEnd"/>
      <w:r>
        <w:rPr>
          <w:spacing w:val="24"/>
        </w:rPr>
        <w:t xml:space="preserve"> </w:t>
      </w:r>
      <w:r>
        <w:t>is</w:t>
      </w:r>
      <w:r>
        <w:rPr>
          <w:spacing w:val="26"/>
        </w:rPr>
        <w:t xml:space="preserve"> </w:t>
      </w:r>
      <w:r>
        <w:t>relevant</w:t>
      </w:r>
      <w:r>
        <w:rPr>
          <w:spacing w:val="24"/>
        </w:rPr>
        <w:t xml:space="preserve"> </w:t>
      </w:r>
      <w:r>
        <w:t>to</w:t>
      </w:r>
      <w:r>
        <w:rPr>
          <w:spacing w:val="25"/>
        </w:rPr>
        <w:t xml:space="preserve"> </w:t>
      </w:r>
      <w:r>
        <w:t>the</w:t>
      </w:r>
      <w:r>
        <w:rPr>
          <w:spacing w:val="26"/>
        </w:rPr>
        <w:t xml:space="preserve"> </w:t>
      </w:r>
      <w:r w:rsidR="00B06BCE">
        <w:t xml:space="preserve">completion of valuation including access to our </w:t>
      </w:r>
      <w:proofErr w:type="gramStart"/>
      <w:r w:rsidR="00B06BCE">
        <w:t>financials</w:t>
      </w:r>
      <w:proofErr w:type="gramEnd"/>
      <w:r w:rsidR="00B06BCE">
        <w:t xml:space="preserve"> and </w:t>
      </w:r>
      <w:r w:rsidR="006142E1">
        <w:t>account</w:t>
      </w:r>
      <w:r w:rsidR="00B06BCE">
        <w:t>s</w:t>
      </w:r>
      <w:r>
        <w:rPr>
          <w:spacing w:val="-3"/>
        </w:rPr>
        <w:t xml:space="preserve"> </w:t>
      </w:r>
      <w:r>
        <w:t>such</w:t>
      </w:r>
      <w:r>
        <w:rPr>
          <w:spacing w:val="-3"/>
        </w:rPr>
        <w:t xml:space="preserve"> </w:t>
      </w:r>
      <w:r>
        <w:t>as</w:t>
      </w:r>
      <w:r>
        <w:rPr>
          <w:spacing w:val="-2"/>
        </w:rPr>
        <w:t xml:space="preserve"> </w:t>
      </w:r>
      <w:r>
        <w:t>records,</w:t>
      </w:r>
      <w:r>
        <w:rPr>
          <w:spacing w:val="-4"/>
        </w:rPr>
        <w:t xml:space="preserve"> </w:t>
      </w:r>
      <w:r w:rsidR="006878BF">
        <w:t>documentation,</w:t>
      </w:r>
      <w:r>
        <w:rPr>
          <w:spacing w:val="-3"/>
        </w:rPr>
        <w:t xml:space="preserve"> </w:t>
      </w:r>
      <w:r>
        <w:t>and</w:t>
      </w:r>
      <w:r>
        <w:rPr>
          <w:spacing w:val="-3"/>
        </w:rPr>
        <w:t xml:space="preserve"> </w:t>
      </w:r>
      <w:r>
        <w:t>other</w:t>
      </w:r>
      <w:r>
        <w:rPr>
          <w:spacing w:val="-2"/>
        </w:rPr>
        <w:t xml:space="preserve"> </w:t>
      </w:r>
      <w:r w:rsidR="00EC3570">
        <w:t>matters.</w:t>
      </w:r>
    </w:p>
    <w:p w14:paraId="45395A8B" w14:textId="6DF6ABCF" w:rsidR="00B25C4E" w:rsidRDefault="00803C10">
      <w:pPr>
        <w:pStyle w:val="ListParagraph"/>
        <w:numPr>
          <w:ilvl w:val="0"/>
          <w:numId w:val="2"/>
        </w:numPr>
        <w:tabs>
          <w:tab w:val="left" w:pos="789"/>
        </w:tabs>
        <w:spacing w:line="273" w:lineRule="exact"/>
      </w:pPr>
      <w:r>
        <w:t>Additional</w:t>
      </w:r>
      <w:r>
        <w:rPr>
          <w:spacing w:val="-2"/>
        </w:rPr>
        <w:t xml:space="preserve"> </w:t>
      </w:r>
      <w:r>
        <w:t>information</w:t>
      </w:r>
      <w:r>
        <w:rPr>
          <w:spacing w:val="-4"/>
        </w:rPr>
        <w:t xml:space="preserve"> </w:t>
      </w:r>
      <w:r>
        <w:t>that</w:t>
      </w:r>
      <w:r>
        <w:rPr>
          <w:spacing w:val="-5"/>
        </w:rPr>
        <w:t xml:space="preserve"> </w:t>
      </w:r>
      <w:r>
        <w:t>you</w:t>
      </w:r>
      <w:r>
        <w:rPr>
          <w:spacing w:val="-4"/>
        </w:rPr>
        <w:t xml:space="preserve"> </w:t>
      </w:r>
      <w:r>
        <w:t>have</w:t>
      </w:r>
      <w:r>
        <w:rPr>
          <w:spacing w:val="-3"/>
        </w:rPr>
        <w:t xml:space="preserve"> </w:t>
      </w:r>
      <w:r>
        <w:t>requested</w:t>
      </w:r>
      <w:r>
        <w:rPr>
          <w:spacing w:val="-4"/>
        </w:rPr>
        <w:t xml:space="preserve"> </w:t>
      </w:r>
      <w:r>
        <w:t>from</w:t>
      </w:r>
      <w:r>
        <w:rPr>
          <w:spacing w:val="3"/>
        </w:rPr>
        <w:t xml:space="preserve"> </w:t>
      </w:r>
      <w:r>
        <w:t>us</w:t>
      </w:r>
      <w:r>
        <w:rPr>
          <w:spacing w:val="-3"/>
        </w:rPr>
        <w:t xml:space="preserve"> </w:t>
      </w:r>
      <w:r>
        <w:t>for</w:t>
      </w:r>
      <w:r>
        <w:rPr>
          <w:spacing w:val="-3"/>
        </w:rPr>
        <w:t xml:space="preserve"> </w:t>
      </w:r>
      <w:r>
        <w:t>the</w:t>
      </w:r>
      <w:r>
        <w:rPr>
          <w:spacing w:val="2"/>
        </w:rPr>
        <w:t xml:space="preserve"> </w:t>
      </w:r>
      <w:r>
        <w:t>purpose</w:t>
      </w:r>
      <w:r>
        <w:rPr>
          <w:spacing w:val="-3"/>
        </w:rPr>
        <w:t xml:space="preserve"> </w:t>
      </w:r>
      <w:r>
        <w:t>of</w:t>
      </w:r>
      <w:r>
        <w:rPr>
          <w:spacing w:val="2"/>
        </w:rPr>
        <w:t xml:space="preserve"> </w:t>
      </w:r>
      <w:r>
        <w:t>the</w:t>
      </w:r>
      <w:r>
        <w:rPr>
          <w:spacing w:val="-3"/>
        </w:rPr>
        <w:t xml:space="preserve"> </w:t>
      </w:r>
      <w:r w:rsidR="00B06BCE">
        <w:t>engagement</w:t>
      </w:r>
      <w:r>
        <w:t>; and</w:t>
      </w:r>
    </w:p>
    <w:p w14:paraId="44535D90" w14:textId="5B7761C4" w:rsidR="00B25C4E" w:rsidRDefault="00803C10">
      <w:pPr>
        <w:pStyle w:val="ListParagraph"/>
        <w:numPr>
          <w:ilvl w:val="0"/>
          <w:numId w:val="2"/>
        </w:numPr>
        <w:tabs>
          <w:tab w:val="left" w:pos="789"/>
        </w:tabs>
        <w:spacing w:before="22" w:line="261" w:lineRule="auto"/>
        <w:ind w:right="232"/>
      </w:pPr>
      <w:r>
        <w:t>Unrestricted</w:t>
      </w:r>
      <w:r>
        <w:rPr>
          <w:spacing w:val="14"/>
        </w:rPr>
        <w:t xml:space="preserve"> </w:t>
      </w:r>
      <w:r>
        <w:t>access</w:t>
      </w:r>
      <w:r>
        <w:rPr>
          <w:spacing w:val="16"/>
        </w:rPr>
        <w:t xml:space="preserve"> </w:t>
      </w:r>
      <w:r>
        <w:t>to</w:t>
      </w:r>
      <w:r>
        <w:rPr>
          <w:spacing w:val="15"/>
        </w:rPr>
        <w:t xml:space="preserve"> </w:t>
      </w:r>
      <w:proofErr w:type="gramStart"/>
      <w:r>
        <w:t>persons</w:t>
      </w:r>
      <w:proofErr w:type="gramEnd"/>
      <w:r>
        <w:rPr>
          <w:spacing w:val="11"/>
        </w:rPr>
        <w:t xml:space="preserve"> </w:t>
      </w:r>
      <w:r>
        <w:t>within</w:t>
      </w:r>
      <w:r>
        <w:rPr>
          <w:spacing w:val="10"/>
        </w:rPr>
        <w:t xml:space="preserve"> </w:t>
      </w:r>
      <w:r>
        <w:t>the</w:t>
      </w:r>
      <w:r>
        <w:rPr>
          <w:spacing w:val="16"/>
        </w:rPr>
        <w:t xml:space="preserve"> </w:t>
      </w:r>
      <w:r>
        <w:t>entity</w:t>
      </w:r>
      <w:r>
        <w:rPr>
          <w:spacing w:val="12"/>
        </w:rPr>
        <w:t xml:space="preserve"> </w:t>
      </w:r>
      <w:r>
        <w:t>from</w:t>
      </w:r>
      <w:r>
        <w:rPr>
          <w:spacing w:val="12"/>
        </w:rPr>
        <w:t xml:space="preserve"> </w:t>
      </w:r>
      <w:r>
        <w:t>whom</w:t>
      </w:r>
      <w:r>
        <w:rPr>
          <w:spacing w:val="11"/>
        </w:rPr>
        <w:t xml:space="preserve"> </w:t>
      </w:r>
      <w:r>
        <w:t>you</w:t>
      </w:r>
      <w:r>
        <w:rPr>
          <w:spacing w:val="15"/>
        </w:rPr>
        <w:t xml:space="preserve"> </w:t>
      </w:r>
      <w:r>
        <w:t>determined</w:t>
      </w:r>
      <w:r>
        <w:rPr>
          <w:spacing w:val="10"/>
        </w:rPr>
        <w:t xml:space="preserve"> </w:t>
      </w:r>
      <w:proofErr w:type="gramStart"/>
      <w:r>
        <w:t>it</w:t>
      </w:r>
      <w:proofErr w:type="gramEnd"/>
      <w:r>
        <w:rPr>
          <w:spacing w:val="14"/>
        </w:rPr>
        <w:t xml:space="preserve"> </w:t>
      </w:r>
      <w:r>
        <w:t>necessary</w:t>
      </w:r>
      <w:r>
        <w:rPr>
          <w:spacing w:val="12"/>
        </w:rPr>
        <w:t xml:space="preserve"> </w:t>
      </w:r>
      <w:r>
        <w:t>to</w:t>
      </w:r>
      <w:r>
        <w:rPr>
          <w:spacing w:val="-47"/>
        </w:rPr>
        <w:t xml:space="preserve"> </w:t>
      </w:r>
      <w:r>
        <w:t>obtain</w:t>
      </w:r>
      <w:r>
        <w:rPr>
          <w:spacing w:val="-3"/>
        </w:rPr>
        <w:t xml:space="preserve"> </w:t>
      </w:r>
      <w:r>
        <w:t>audit</w:t>
      </w:r>
      <w:r>
        <w:rPr>
          <w:spacing w:val="-4"/>
        </w:rPr>
        <w:t xml:space="preserve"> </w:t>
      </w:r>
      <w:r>
        <w:t>evidence.</w:t>
      </w:r>
    </w:p>
    <w:p w14:paraId="0DEE92E5" w14:textId="3BBC2BA7" w:rsidR="00B06BCE" w:rsidRDefault="00B06BCE" w:rsidP="00B06BCE">
      <w:pPr>
        <w:pStyle w:val="ListParagraph"/>
        <w:numPr>
          <w:ilvl w:val="0"/>
          <w:numId w:val="4"/>
        </w:numPr>
        <w:tabs>
          <w:tab w:val="left" w:pos="520"/>
        </w:tabs>
        <w:spacing w:before="121"/>
      </w:pPr>
      <w:r>
        <w:t>We understand that the valuation report will be used for purposes, as defined in the report, and we acknowledge our responsibility for the accuracy of the information provided.</w:t>
      </w:r>
      <w:r w:rsidR="00F347F6">
        <w:t xml:space="preserve"> </w:t>
      </w:r>
      <w:r w:rsidR="00F347F6" w:rsidRPr="00F347F6">
        <w:t>We understand that the valuation conclusions are based on certain assumptions and limitations, and that your responsibility as a valuer is limited to the scope of work agreed upon.</w:t>
      </w:r>
    </w:p>
    <w:p w14:paraId="653CE830" w14:textId="733C9D36" w:rsidR="00F347F6" w:rsidRDefault="00F347F6" w:rsidP="00B06BCE">
      <w:pPr>
        <w:pStyle w:val="ListParagraph"/>
        <w:numPr>
          <w:ilvl w:val="0"/>
          <w:numId w:val="4"/>
        </w:numPr>
        <w:tabs>
          <w:tab w:val="left" w:pos="520"/>
        </w:tabs>
        <w:spacing w:before="121"/>
      </w:pPr>
      <w:r w:rsidRPr="00F347F6">
        <w:t>The projections provided are based on management's best estimates and judgments of expected future financial performance, considering current market conditions, internal strategies, and foreseeable circumstances as of the date of this letter.</w:t>
      </w:r>
      <w:r>
        <w:t xml:space="preserve"> </w:t>
      </w:r>
      <w:r w:rsidRPr="00F347F6">
        <w:t>We understand and accept full responsibility for the assumptions, estimates, and judgments underlying the projections and other forward-looking information shared.</w:t>
      </w:r>
      <w:r>
        <w:t xml:space="preserve"> Projections are provided below</w:t>
      </w:r>
      <w:r w:rsidR="0002796B">
        <w:t xml:space="preserve"> and detailed file is provided</w:t>
      </w:r>
    </w:p>
    <w:p w14:paraId="64397D07" w14:textId="77777777" w:rsidR="00F347F6" w:rsidRDefault="00F347F6" w:rsidP="00F347F6">
      <w:pPr>
        <w:tabs>
          <w:tab w:val="left" w:pos="520"/>
        </w:tabs>
        <w:spacing w:before="121"/>
      </w:pPr>
    </w:p>
    <w:p w14:paraId="410C7C66" w14:textId="77777777" w:rsidR="00F347F6" w:rsidRDefault="00F347F6" w:rsidP="00F347F6">
      <w:pPr>
        <w:tabs>
          <w:tab w:val="left" w:pos="520"/>
        </w:tabs>
        <w:spacing w:before="121"/>
      </w:pPr>
    </w:p>
    <w:p w14:paraId="701D553D" w14:textId="58149C39" w:rsidR="00F347F6" w:rsidRDefault="0002796B" w:rsidP="00F347F6">
      <w:pPr>
        <w:tabs>
          <w:tab w:val="left" w:pos="520"/>
        </w:tabs>
        <w:spacing w:before="121"/>
      </w:pPr>
      <w:r w:rsidRPr="0002796B">
        <w:t xml:space="preserve"> </w:t>
      </w:r>
    </w:p>
    <w:p w14:paraId="4D3939B3" w14:textId="61019BD0" w:rsidR="00B25C4E" w:rsidRDefault="00B25C4E">
      <w:pPr>
        <w:pStyle w:val="BodyText"/>
        <w:spacing w:before="10"/>
        <w:ind w:left="0" w:firstLine="0"/>
      </w:pPr>
    </w:p>
    <w:p w14:paraId="61555A3D" w14:textId="43EF6EE6" w:rsidR="00B25C4E" w:rsidRDefault="00B25C4E">
      <w:pPr>
        <w:pStyle w:val="BodyText"/>
        <w:spacing w:before="11"/>
        <w:ind w:left="0" w:firstLine="0"/>
        <w:rPr>
          <w:sz w:val="31"/>
        </w:rPr>
      </w:pPr>
    </w:p>
    <w:p w14:paraId="6CFFD53A" w14:textId="39491B91" w:rsidR="0002796B" w:rsidRDefault="000D484D">
      <w:pPr>
        <w:pStyle w:val="BodyText"/>
        <w:spacing w:before="11"/>
        <w:ind w:left="0" w:firstLine="0"/>
        <w:rPr>
          <w:sz w:val="31"/>
        </w:rPr>
      </w:pPr>
      <w:r>
        <w:rPr>
          <w:noProof/>
        </w:rPr>
        <w:t>&lt;&lt;valuation.jpg&gt;&gt;</w:t>
      </w:r>
    </w:p>
    <w:p w14:paraId="25D5AD2F" w14:textId="77777777" w:rsidR="0002796B" w:rsidRDefault="0002796B">
      <w:pPr>
        <w:pStyle w:val="BodyText"/>
        <w:spacing w:before="4"/>
        <w:ind w:left="0" w:firstLine="0"/>
        <w:rPr>
          <w:sz w:val="24"/>
        </w:rPr>
      </w:pPr>
    </w:p>
    <w:p w14:paraId="1161AA36" w14:textId="5639757F" w:rsidR="0002796B" w:rsidRDefault="0002796B" w:rsidP="0002796B">
      <w:pPr>
        <w:pStyle w:val="BodyText"/>
        <w:tabs>
          <w:tab w:val="left" w:pos="3151"/>
        </w:tabs>
        <w:spacing w:line="266" w:lineRule="exact"/>
        <w:ind w:firstLine="0"/>
        <w:rPr>
          <w:sz w:val="20"/>
        </w:rPr>
      </w:pPr>
      <w:r>
        <w:t>For</w:t>
      </w:r>
      <w:r w:rsidRPr="001C200B">
        <w:t xml:space="preserve"> </w:t>
      </w:r>
      <w:r w:rsidR="00840689">
        <w:t>&lt;&lt;company&gt;&gt;</w:t>
      </w:r>
    </w:p>
    <w:p w14:paraId="652789A5" w14:textId="51C24B75" w:rsidR="00B25C4E" w:rsidRDefault="001C200B">
      <w:pPr>
        <w:pStyle w:val="BodyText"/>
        <w:spacing w:before="4"/>
        <w:ind w:left="0" w:firstLine="0"/>
        <w:rPr>
          <w:sz w:val="24"/>
        </w:rPr>
      </w:pPr>
      <w:r>
        <w:rPr>
          <w:sz w:val="24"/>
        </w:rPr>
        <w:t xml:space="preserve">          </w:t>
      </w:r>
    </w:p>
    <w:tbl>
      <w:tblPr>
        <w:tblW w:w="0" w:type="auto"/>
        <w:tblInd w:w="117" w:type="dxa"/>
        <w:tblLayout w:type="fixed"/>
        <w:tblCellMar>
          <w:left w:w="0" w:type="dxa"/>
          <w:right w:w="0" w:type="dxa"/>
        </w:tblCellMar>
        <w:tblLook w:val="01E0" w:firstRow="1" w:lastRow="1" w:firstColumn="1" w:lastColumn="1" w:noHBand="0" w:noVBand="0"/>
      </w:tblPr>
      <w:tblGrid>
        <w:gridCol w:w="3190"/>
        <w:gridCol w:w="3154"/>
        <w:gridCol w:w="1496"/>
      </w:tblGrid>
      <w:tr w:rsidR="00B25C4E" w14:paraId="2012F049" w14:textId="77777777">
        <w:trPr>
          <w:trHeight w:val="271"/>
        </w:trPr>
        <w:tc>
          <w:tcPr>
            <w:tcW w:w="3190" w:type="dxa"/>
          </w:tcPr>
          <w:p w14:paraId="38D86DC3" w14:textId="77777777" w:rsidR="00B25C4E" w:rsidRDefault="00B25C4E">
            <w:pPr>
              <w:pStyle w:val="TableParagraph"/>
              <w:spacing w:line="240" w:lineRule="auto"/>
              <w:rPr>
                <w:rFonts w:ascii="Times New Roman"/>
                <w:sz w:val="20"/>
              </w:rPr>
            </w:pPr>
          </w:p>
        </w:tc>
        <w:tc>
          <w:tcPr>
            <w:tcW w:w="3154" w:type="dxa"/>
          </w:tcPr>
          <w:p w14:paraId="61F79E1D" w14:textId="2F698EB3" w:rsidR="00B25C4E" w:rsidRDefault="00B25C4E">
            <w:pPr>
              <w:pStyle w:val="TableParagraph"/>
              <w:spacing w:line="251" w:lineRule="exact"/>
              <w:ind w:left="1690" w:right="1039"/>
              <w:jc w:val="center"/>
              <w:rPr>
                <w:b/>
              </w:rPr>
            </w:pPr>
          </w:p>
        </w:tc>
        <w:tc>
          <w:tcPr>
            <w:tcW w:w="1496" w:type="dxa"/>
          </w:tcPr>
          <w:p w14:paraId="7379BB4A" w14:textId="6E825236" w:rsidR="00B25C4E" w:rsidRDefault="00B25C4E">
            <w:pPr>
              <w:pStyle w:val="TableParagraph"/>
              <w:spacing w:line="251" w:lineRule="exact"/>
              <w:ind w:left="699"/>
              <w:rPr>
                <w:b/>
              </w:rPr>
            </w:pPr>
          </w:p>
        </w:tc>
      </w:tr>
      <w:tr w:rsidR="00B25C4E" w14:paraId="762AC2DA" w14:textId="77777777">
        <w:trPr>
          <w:trHeight w:val="780"/>
        </w:trPr>
        <w:tc>
          <w:tcPr>
            <w:tcW w:w="3190" w:type="dxa"/>
          </w:tcPr>
          <w:p w14:paraId="1198D14D" w14:textId="1EBBD2DE" w:rsidR="00B25C4E" w:rsidRDefault="00B25C4E">
            <w:pPr>
              <w:pStyle w:val="TableParagraph"/>
              <w:spacing w:line="240" w:lineRule="auto"/>
              <w:rPr>
                <w:sz w:val="26"/>
              </w:rPr>
            </w:pPr>
          </w:p>
          <w:p w14:paraId="26956006" w14:textId="168F948F" w:rsidR="001C200B" w:rsidRPr="002D2CB1" w:rsidRDefault="001C200B">
            <w:pPr>
              <w:pStyle w:val="TableParagraph"/>
              <w:spacing w:line="240" w:lineRule="auto"/>
              <w:rPr>
                <w:highlight w:val="cyan"/>
              </w:rPr>
            </w:pPr>
            <w:r>
              <w:rPr>
                <w:sz w:val="26"/>
              </w:rPr>
              <w:t xml:space="preserve">              </w:t>
            </w:r>
            <w:r w:rsidR="00840689">
              <w:rPr>
                <w:sz w:val="26"/>
              </w:rPr>
              <w:t>&lt;&lt;authority&gt;&gt;</w:t>
            </w:r>
          </w:p>
          <w:p w14:paraId="2EA233F7" w14:textId="19F43587" w:rsidR="00B25C4E" w:rsidRPr="006142E1" w:rsidRDefault="001C200B" w:rsidP="006142E1">
            <w:pPr>
              <w:pStyle w:val="TableParagraph"/>
              <w:spacing w:line="240" w:lineRule="auto"/>
            </w:pPr>
            <w:r w:rsidRPr="00432478">
              <w:rPr>
                <w:highlight w:val="yellow"/>
              </w:rPr>
              <w:t xml:space="preserve">                     </w:t>
            </w:r>
            <w:r w:rsidR="003B21F9" w:rsidRPr="00432478">
              <w:rPr>
                <w:highlight w:val="yellow"/>
              </w:rPr>
              <w:t xml:space="preserve">   </w:t>
            </w:r>
            <w:r w:rsidR="00840689">
              <w:t>&lt;&lt;</w:t>
            </w:r>
            <w:proofErr w:type="spellStart"/>
            <w:r w:rsidR="00840689">
              <w:t>authority_designation</w:t>
            </w:r>
            <w:proofErr w:type="spellEnd"/>
            <w:r w:rsidR="00840689">
              <w:t>&gt;&gt;</w:t>
            </w:r>
          </w:p>
        </w:tc>
        <w:tc>
          <w:tcPr>
            <w:tcW w:w="3154" w:type="dxa"/>
          </w:tcPr>
          <w:p w14:paraId="7426B198" w14:textId="0A39ADAA" w:rsidR="00B25C4E" w:rsidRDefault="00B25C4E">
            <w:pPr>
              <w:pStyle w:val="TableParagraph"/>
              <w:spacing w:line="249" w:lineRule="exact"/>
              <w:ind w:left="1707"/>
              <w:rPr>
                <w:b/>
              </w:rPr>
            </w:pPr>
          </w:p>
        </w:tc>
        <w:tc>
          <w:tcPr>
            <w:tcW w:w="1496" w:type="dxa"/>
          </w:tcPr>
          <w:p w14:paraId="3D36B0D5" w14:textId="4B82BACF" w:rsidR="00B25C4E" w:rsidRDefault="00B25C4E">
            <w:pPr>
              <w:pStyle w:val="TableParagraph"/>
              <w:spacing w:line="249" w:lineRule="exact"/>
              <w:ind w:left="699"/>
              <w:rPr>
                <w:b/>
              </w:rPr>
            </w:pPr>
          </w:p>
        </w:tc>
      </w:tr>
    </w:tbl>
    <w:p w14:paraId="61821F7A" w14:textId="126B8FB9" w:rsidR="00803C10" w:rsidRDefault="00803C10" w:rsidP="003B21F9"/>
    <w:sectPr w:rsidR="00803C10">
      <w:pgSz w:w="11900" w:h="16840"/>
      <w:pgMar w:top="1360" w:right="120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0175C"/>
    <w:multiLevelType w:val="hybridMultilevel"/>
    <w:tmpl w:val="A332238A"/>
    <w:lvl w:ilvl="0" w:tplc="C98A475A">
      <w:numFmt w:val="bullet"/>
      <w:lvlText w:val=""/>
      <w:lvlJc w:val="left"/>
      <w:pPr>
        <w:ind w:left="788" w:hanging="269"/>
      </w:pPr>
      <w:rPr>
        <w:rFonts w:ascii="Symbol" w:eastAsia="Symbol" w:hAnsi="Symbol" w:cs="Symbol" w:hint="default"/>
        <w:w w:val="100"/>
        <w:sz w:val="22"/>
        <w:szCs w:val="22"/>
        <w:lang w:val="en-US" w:eastAsia="en-US" w:bidi="ar-SA"/>
      </w:rPr>
    </w:lvl>
    <w:lvl w:ilvl="1" w:tplc="D5BC2896">
      <w:numFmt w:val="bullet"/>
      <w:lvlText w:val="•"/>
      <w:lvlJc w:val="left"/>
      <w:pPr>
        <w:ind w:left="1644" w:hanging="269"/>
      </w:pPr>
      <w:rPr>
        <w:rFonts w:hint="default"/>
        <w:lang w:val="en-US" w:eastAsia="en-US" w:bidi="ar-SA"/>
      </w:rPr>
    </w:lvl>
    <w:lvl w:ilvl="2" w:tplc="7E449C62">
      <w:numFmt w:val="bullet"/>
      <w:lvlText w:val="•"/>
      <w:lvlJc w:val="left"/>
      <w:pPr>
        <w:ind w:left="2508" w:hanging="269"/>
      </w:pPr>
      <w:rPr>
        <w:rFonts w:hint="default"/>
        <w:lang w:val="en-US" w:eastAsia="en-US" w:bidi="ar-SA"/>
      </w:rPr>
    </w:lvl>
    <w:lvl w:ilvl="3" w:tplc="C59A46D8">
      <w:numFmt w:val="bullet"/>
      <w:lvlText w:val="•"/>
      <w:lvlJc w:val="left"/>
      <w:pPr>
        <w:ind w:left="3372" w:hanging="269"/>
      </w:pPr>
      <w:rPr>
        <w:rFonts w:hint="default"/>
        <w:lang w:val="en-US" w:eastAsia="en-US" w:bidi="ar-SA"/>
      </w:rPr>
    </w:lvl>
    <w:lvl w:ilvl="4" w:tplc="5ADE63D8">
      <w:numFmt w:val="bullet"/>
      <w:lvlText w:val="•"/>
      <w:lvlJc w:val="left"/>
      <w:pPr>
        <w:ind w:left="4236" w:hanging="269"/>
      </w:pPr>
      <w:rPr>
        <w:rFonts w:hint="default"/>
        <w:lang w:val="en-US" w:eastAsia="en-US" w:bidi="ar-SA"/>
      </w:rPr>
    </w:lvl>
    <w:lvl w:ilvl="5" w:tplc="BF4E8B08">
      <w:numFmt w:val="bullet"/>
      <w:lvlText w:val="•"/>
      <w:lvlJc w:val="left"/>
      <w:pPr>
        <w:ind w:left="5100" w:hanging="269"/>
      </w:pPr>
      <w:rPr>
        <w:rFonts w:hint="default"/>
        <w:lang w:val="en-US" w:eastAsia="en-US" w:bidi="ar-SA"/>
      </w:rPr>
    </w:lvl>
    <w:lvl w:ilvl="6" w:tplc="28EE9458">
      <w:numFmt w:val="bullet"/>
      <w:lvlText w:val="•"/>
      <w:lvlJc w:val="left"/>
      <w:pPr>
        <w:ind w:left="5964" w:hanging="269"/>
      </w:pPr>
      <w:rPr>
        <w:rFonts w:hint="default"/>
        <w:lang w:val="en-US" w:eastAsia="en-US" w:bidi="ar-SA"/>
      </w:rPr>
    </w:lvl>
    <w:lvl w:ilvl="7" w:tplc="58A05EE8">
      <w:numFmt w:val="bullet"/>
      <w:lvlText w:val="•"/>
      <w:lvlJc w:val="left"/>
      <w:pPr>
        <w:ind w:left="6828" w:hanging="269"/>
      </w:pPr>
      <w:rPr>
        <w:rFonts w:hint="default"/>
        <w:lang w:val="en-US" w:eastAsia="en-US" w:bidi="ar-SA"/>
      </w:rPr>
    </w:lvl>
    <w:lvl w:ilvl="8" w:tplc="6778F4B8">
      <w:numFmt w:val="bullet"/>
      <w:lvlText w:val="•"/>
      <w:lvlJc w:val="left"/>
      <w:pPr>
        <w:ind w:left="7692" w:hanging="269"/>
      </w:pPr>
      <w:rPr>
        <w:rFonts w:hint="default"/>
        <w:lang w:val="en-US" w:eastAsia="en-US" w:bidi="ar-SA"/>
      </w:rPr>
    </w:lvl>
  </w:abstractNum>
  <w:abstractNum w:abstractNumId="1" w15:restartNumberingAfterBreak="0">
    <w:nsid w:val="2CE74A10"/>
    <w:multiLevelType w:val="hybridMultilevel"/>
    <w:tmpl w:val="10F621A6"/>
    <w:lvl w:ilvl="0" w:tplc="42D67E20">
      <w:start w:val="1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E137C6"/>
    <w:multiLevelType w:val="hybridMultilevel"/>
    <w:tmpl w:val="C30E7222"/>
    <w:lvl w:ilvl="0" w:tplc="19981DFE">
      <w:numFmt w:val="bullet"/>
      <w:lvlText w:val=""/>
      <w:lvlJc w:val="left"/>
      <w:pPr>
        <w:ind w:left="880" w:hanging="360"/>
      </w:pPr>
      <w:rPr>
        <w:rFonts w:ascii="Symbol" w:eastAsia="Symbol" w:hAnsi="Symbol" w:cs="Symbol" w:hint="default"/>
        <w:w w:val="100"/>
        <w:sz w:val="22"/>
        <w:szCs w:val="22"/>
        <w:lang w:val="en-US" w:eastAsia="en-US" w:bidi="ar-SA"/>
      </w:rPr>
    </w:lvl>
    <w:lvl w:ilvl="1" w:tplc="FB70BC72">
      <w:numFmt w:val="bullet"/>
      <w:lvlText w:val="•"/>
      <w:lvlJc w:val="left"/>
      <w:pPr>
        <w:ind w:left="1734" w:hanging="360"/>
      </w:pPr>
      <w:rPr>
        <w:rFonts w:hint="default"/>
        <w:lang w:val="en-US" w:eastAsia="en-US" w:bidi="ar-SA"/>
      </w:rPr>
    </w:lvl>
    <w:lvl w:ilvl="2" w:tplc="D42061D2">
      <w:numFmt w:val="bullet"/>
      <w:lvlText w:val="•"/>
      <w:lvlJc w:val="left"/>
      <w:pPr>
        <w:ind w:left="2588" w:hanging="360"/>
      </w:pPr>
      <w:rPr>
        <w:rFonts w:hint="default"/>
        <w:lang w:val="en-US" w:eastAsia="en-US" w:bidi="ar-SA"/>
      </w:rPr>
    </w:lvl>
    <w:lvl w:ilvl="3" w:tplc="266C5044">
      <w:numFmt w:val="bullet"/>
      <w:lvlText w:val="•"/>
      <w:lvlJc w:val="left"/>
      <w:pPr>
        <w:ind w:left="3442" w:hanging="360"/>
      </w:pPr>
      <w:rPr>
        <w:rFonts w:hint="default"/>
        <w:lang w:val="en-US" w:eastAsia="en-US" w:bidi="ar-SA"/>
      </w:rPr>
    </w:lvl>
    <w:lvl w:ilvl="4" w:tplc="A42CB6FA">
      <w:numFmt w:val="bullet"/>
      <w:lvlText w:val="•"/>
      <w:lvlJc w:val="left"/>
      <w:pPr>
        <w:ind w:left="4296" w:hanging="360"/>
      </w:pPr>
      <w:rPr>
        <w:rFonts w:hint="default"/>
        <w:lang w:val="en-US" w:eastAsia="en-US" w:bidi="ar-SA"/>
      </w:rPr>
    </w:lvl>
    <w:lvl w:ilvl="5" w:tplc="0C02E728">
      <w:numFmt w:val="bullet"/>
      <w:lvlText w:val="•"/>
      <w:lvlJc w:val="left"/>
      <w:pPr>
        <w:ind w:left="5150" w:hanging="360"/>
      </w:pPr>
      <w:rPr>
        <w:rFonts w:hint="default"/>
        <w:lang w:val="en-US" w:eastAsia="en-US" w:bidi="ar-SA"/>
      </w:rPr>
    </w:lvl>
    <w:lvl w:ilvl="6" w:tplc="6554A4A8">
      <w:numFmt w:val="bullet"/>
      <w:lvlText w:val="•"/>
      <w:lvlJc w:val="left"/>
      <w:pPr>
        <w:ind w:left="6004" w:hanging="360"/>
      </w:pPr>
      <w:rPr>
        <w:rFonts w:hint="default"/>
        <w:lang w:val="en-US" w:eastAsia="en-US" w:bidi="ar-SA"/>
      </w:rPr>
    </w:lvl>
    <w:lvl w:ilvl="7" w:tplc="743A57E6">
      <w:numFmt w:val="bullet"/>
      <w:lvlText w:val="•"/>
      <w:lvlJc w:val="left"/>
      <w:pPr>
        <w:ind w:left="6858" w:hanging="360"/>
      </w:pPr>
      <w:rPr>
        <w:rFonts w:hint="default"/>
        <w:lang w:val="en-US" w:eastAsia="en-US" w:bidi="ar-SA"/>
      </w:rPr>
    </w:lvl>
    <w:lvl w:ilvl="8" w:tplc="8BC455C0">
      <w:numFmt w:val="bullet"/>
      <w:lvlText w:val="•"/>
      <w:lvlJc w:val="left"/>
      <w:pPr>
        <w:ind w:left="7712" w:hanging="360"/>
      </w:pPr>
      <w:rPr>
        <w:rFonts w:hint="default"/>
        <w:lang w:val="en-US" w:eastAsia="en-US" w:bidi="ar-SA"/>
      </w:rPr>
    </w:lvl>
  </w:abstractNum>
  <w:abstractNum w:abstractNumId="3" w15:restartNumberingAfterBreak="0">
    <w:nsid w:val="686253FA"/>
    <w:multiLevelType w:val="hybridMultilevel"/>
    <w:tmpl w:val="B5668E7E"/>
    <w:lvl w:ilvl="0" w:tplc="02BC4E2C">
      <w:start w:val="1"/>
      <w:numFmt w:val="lowerLetter"/>
      <w:lvlText w:val="(%1)"/>
      <w:lvlJc w:val="left"/>
      <w:pPr>
        <w:ind w:left="534" w:hanging="375"/>
        <w:jc w:val="left"/>
      </w:pPr>
      <w:rPr>
        <w:rFonts w:ascii="Calibri" w:eastAsia="Calibri" w:hAnsi="Calibri" w:cs="Calibri" w:hint="default"/>
        <w:w w:val="100"/>
        <w:sz w:val="22"/>
        <w:szCs w:val="22"/>
        <w:lang w:val="en-US" w:eastAsia="en-US" w:bidi="ar-SA"/>
      </w:rPr>
    </w:lvl>
    <w:lvl w:ilvl="1" w:tplc="65D4FE06">
      <w:numFmt w:val="bullet"/>
      <w:lvlText w:val="•"/>
      <w:lvlJc w:val="left"/>
      <w:pPr>
        <w:ind w:left="1428" w:hanging="375"/>
      </w:pPr>
      <w:rPr>
        <w:rFonts w:hint="default"/>
        <w:lang w:val="en-US" w:eastAsia="en-US" w:bidi="ar-SA"/>
      </w:rPr>
    </w:lvl>
    <w:lvl w:ilvl="2" w:tplc="D0B8ADCC">
      <w:numFmt w:val="bullet"/>
      <w:lvlText w:val="•"/>
      <w:lvlJc w:val="left"/>
      <w:pPr>
        <w:ind w:left="2316" w:hanging="375"/>
      </w:pPr>
      <w:rPr>
        <w:rFonts w:hint="default"/>
        <w:lang w:val="en-US" w:eastAsia="en-US" w:bidi="ar-SA"/>
      </w:rPr>
    </w:lvl>
    <w:lvl w:ilvl="3" w:tplc="D8968EC6">
      <w:numFmt w:val="bullet"/>
      <w:lvlText w:val="•"/>
      <w:lvlJc w:val="left"/>
      <w:pPr>
        <w:ind w:left="3204" w:hanging="375"/>
      </w:pPr>
      <w:rPr>
        <w:rFonts w:hint="default"/>
        <w:lang w:val="en-US" w:eastAsia="en-US" w:bidi="ar-SA"/>
      </w:rPr>
    </w:lvl>
    <w:lvl w:ilvl="4" w:tplc="CB38B56C">
      <w:numFmt w:val="bullet"/>
      <w:lvlText w:val="•"/>
      <w:lvlJc w:val="left"/>
      <w:pPr>
        <w:ind w:left="4092" w:hanging="375"/>
      </w:pPr>
      <w:rPr>
        <w:rFonts w:hint="default"/>
        <w:lang w:val="en-US" w:eastAsia="en-US" w:bidi="ar-SA"/>
      </w:rPr>
    </w:lvl>
    <w:lvl w:ilvl="5" w:tplc="91667400">
      <w:numFmt w:val="bullet"/>
      <w:lvlText w:val="•"/>
      <w:lvlJc w:val="left"/>
      <w:pPr>
        <w:ind w:left="4980" w:hanging="375"/>
      </w:pPr>
      <w:rPr>
        <w:rFonts w:hint="default"/>
        <w:lang w:val="en-US" w:eastAsia="en-US" w:bidi="ar-SA"/>
      </w:rPr>
    </w:lvl>
    <w:lvl w:ilvl="6" w:tplc="A38001EC">
      <w:numFmt w:val="bullet"/>
      <w:lvlText w:val="•"/>
      <w:lvlJc w:val="left"/>
      <w:pPr>
        <w:ind w:left="5868" w:hanging="375"/>
      </w:pPr>
      <w:rPr>
        <w:rFonts w:hint="default"/>
        <w:lang w:val="en-US" w:eastAsia="en-US" w:bidi="ar-SA"/>
      </w:rPr>
    </w:lvl>
    <w:lvl w:ilvl="7" w:tplc="0A8CD6B2">
      <w:numFmt w:val="bullet"/>
      <w:lvlText w:val="•"/>
      <w:lvlJc w:val="left"/>
      <w:pPr>
        <w:ind w:left="6756" w:hanging="375"/>
      </w:pPr>
      <w:rPr>
        <w:rFonts w:hint="default"/>
        <w:lang w:val="en-US" w:eastAsia="en-US" w:bidi="ar-SA"/>
      </w:rPr>
    </w:lvl>
    <w:lvl w:ilvl="8" w:tplc="292E349C">
      <w:numFmt w:val="bullet"/>
      <w:lvlText w:val="•"/>
      <w:lvlJc w:val="left"/>
      <w:pPr>
        <w:ind w:left="7644" w:hanging="375"/>
      </w:pPr>
      <w:rPr>
        <w:rFonts w:hint="default"/>
        <w:lang w:val="en-US" w:eastAsia="en-US" w:bidi="ar-SA"/>
      </w:rPr>
    </w:lvl>
  </w:abstractNum>
  <w:abstractNum w:abstractNumId="4" w15:restartNumberingAfterBreak="0">
    <w:nsid w:val="6B920B5E"/>
    <w:multiLevelType w:val="hybridMultilevel"/>
    <w:tmpl w:val="4CA6DD58"/>
    <w:lvl w:ilvl="0" w:tplc="39A035D4">
      <w:start w:val="1"/>
      <w:numFmt w:val="decimal"/>
      <w:lvlText w:val="%1."/>
      <w:lvlJc w:val="left"/>
      <w:pPr>
        <w:ind w:left="520" w:hanging="360"/>
        <w:jc w:val="left"/>
      </w:pPr>
      <w:rPr>
        <w:rFonts w:ascii="Calibri" w:eastAsia="Calibri" w:hAnsi="Calibri" w:cs="Calibri" w:hint="default"/>
        <w:b w:val="0"/>
        <w:bCs/>
        <w:spacing w:val="-2"/>
        <w:w w:val="100"/>
        <w:sz w:val="22"/>
        <w:szCs w:val="22"/>
        <w:lang w:val="en-US" w:eastAsia="en-US" w:bidi="ar-SA"/>
      </w:rPr>
    </w:lvl>
    <w:lvl w:ilvl="1" w:tplc="833E5D32">
      <w:start w:val="1"/>
      <w:numFmt w:val="lowerLetter"/>
      <w:lvlText w:val="(%2)"/>
      <w:lvlJc w:val="left"/>
      <w:pPr>
        <w:ind w:left="880" w:hanging="360"/>
        <w:jc w:val="left"/>
      </w:pPr>
      <w:rPr>
        <w:rFonts w:ascii="Calibri" w:eastAsia="Calibri" w:hAnsi="Calibri" w:cs="Calibri" w:hint="default"/>
        <w:w w:val="100"/>
        <w:sz w:val="22"/>
        <w:szCs w:val="22"/>
        <w:lang w:val="en-US" w:eastAsia="en-US" w:bidi="ar-SA"/>
      </w:rPr>
    </w:lvl>
    <w:lvl w:ilvl="2" w:tplc="D79858F4">
      <w:numFmt w:val="bullet"/>
      <w:lvlText w:val="•"/>
      <w:lvlJc w:val="left"/>
      <w:pPr>
        <w:ind w:left="1828" w:hanging="360"/>
      </w:pPr>
      <w:rPr>
        <w:rFonts w:hint="default"/>
        <w:lang w:val="en-US" w:eastAsia="en-US" w:bidi="ar-SA"/>
      </w:rPr>
    </w:lvl>
    <w:lvl w:ilvl="3" w:tplc="114AA7C6">
      <w:numFmt w:val="bullet"/>
      <w:lvlText w:val="•"/>
      <w:lvlJc w:val="left"/>
      <w:pPr>
        <w:ind w:left="2777" w:hanging="360"/>
      </w:pPr>
      <w:rPr>
        <w:rFonts w:hint="default"/>
        <w:lang w:val="en-US" w:eastAsia="en-US" w:bidi="ar-SA"/>
      </w:rPr>
    </w:lvl>
    <w:lvl w:ilvl="4" w:tplc="EA5447DE">
      <w:numFmt w:val="bullet"/>
      <w:lvlText w:val="•"/>
      <w:lvlJc w:val="left"/>
      <w:pPr>
        <w:ind w:left="3726" w:hanging="360"/>
      </w:pPr>
      <w:rPr>
        <w:rFonts w:hint="default"/>
        <w:lang w:val="en-US" w:eastAsia="en-US" w:bidi="ar-SA"/>
      </w:rPr>
    </w:lvl>
    <w:lvl w:ilvl="5" w:tplc="5CB4C3B2">
      <w:numFmt w:val="bullet"/>
      <w:lvlText w:val="•"/>
      <w:lvlJc w:val="left"/>
      <w:pPr>
        <w:ind w:left="4675" w:hanging="360"/>
      </w:pPr>
      <w:rPr>
        <w:rFonts w:hint="default"/>
        <w:lang w:val="en-US" w:eastAsia="en-US" w:bidi="ar-SA"/>
      </w:rPr>
    </w:lvl>
    <w:lvl w:ilvl="6" w:tplc="3ECEAFE4">
      <w:numFmt w:val="bullet"/>
      <w:lvlText w:val="•"/>
      <w:lvlJc w:val="left"/>
      <w:pPr>
        <w:ind w:left="5624" w:hanging="360"/>
      </w:pPr>
      <w:rPr>
        <w:rFonts w:hint="default"/>
        <w:lang w:val="en-US" w:eastAsia="en-US" w:bidi="ar-SA"/>
      </w:rPr>
    </w:lvl>
    <w:lvl w:ilvl="7" w:tplc="3A4CC19A">
      <w:numFmt w:val="bullet"/>
      <w:lvlText w:val="•"/>
      <w:lvlJc w:val="left"/>
      <w:pPr>
        <w:ind w:left="6573" w:hanging="360"/>
      </w:pPr>
      <w:rPr>
        <w:rFonts w:hint="default"/>
        <w:lang w:val="en-US" w:eastAsia="en-US" w:bidi="ar-SA"/>
      </w:rPr>
    </w:lvl>
    <w:lvl w:ilvl="8" w:tplc="E04A34E2">
      <w:numFmt w:val="bullet"/>
      <w:lvlText w:val="•"/>
      <w:lvlJc w:val="left"/>
      <w:pPr>
        <w:ind w:left="7522" w:hanging="360"/>
      </w:pPr>
      <w:rPr>
        <w:rFonts w:hint="default"/>
        <w:lang w:val="en-US" w:eastAsia="en-US" w:bidi="ar-SA"/>
      </w:rPr>
    </w:lvl>
  </w:abstractNum>
  <w:num w:numId="1" w16cid:durableId="516579411">
    <w:abstractNumId w:val="2"/>
  </w:num>
  <w:num w:numId="2" w16cid:durableId="96563481">
    <w:abstractNumId w:val="0"/>
  </w:num>
  <w:num w:numId="3" w16cid:durableId="162479208">
    <w:abstractNumId w:val="3"/>
  </w:num>
  <w:num w:numId="4" w16cid:durableId="1275138738">
    <w:abstractNumId w:val="4"/>
  </w:num>
  <w:num w:numId="5" w16cid:durableId="1090931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25C4E"/>
    <w:rsid w:val="0002796B"/>
    <w:rsid w:val="00052941"/>
    <w:rsid w:val="00063DEE"/>
    <w:rsid w:val="000D484D"/>
    <w:rsid w:val="001C200B"/>
    <w:rsid w:val="001F24FE"/>
    <w:rsid w:val="001F4455"/>
    <w:rsid w:val="002B1779"/>
    <w:rsid w:val="002C5B46"/>
    <w:rsid w:val="002D2CB1"/>
    <w:rsid w:val="003474F8"/>
    <w:rsid w:val="0038065F"/>
    <w:rsid w:val="00392E02"/>
    <w:rsid w:val="003B21F9"/>
    <w:rsid w:val="004000F8"/>
    <w:rsid w:val="00432478"/>
    <w:rsid w:val="005060F0"/>
    <w:rsid w:val="005670E7"/>
    <w:rsid w:val="005C55FF"/>
    <w:rsid w:val="006142E1"/>
    <w:rsid w:val="00675650"/>
    <w:rsid w:val="006878BF"/>
    <w:rsid w:val="006E725C"/>
    <w:rsid w:val="007C0A17"/>
    <w:rsid w:val="00803C10"/>
    <w:rsid w:val="00840689"/>
    <w:rsid w:val="00970761"/>
    <w:rsid w:val="009E1AC4"/>
    <w:rsid w:val="00B06BCE"/>
    <w:rsid w:val="00B25C4E"/>
    <w:rsid w:val="00D56BE7"/>
    <w:rsid w:val="00E529E2"/>
    <w:rsid w:val="00E86E08"/>
    <w:rsid w:val="00EA0FD3"/>
    <w:rsid w:val="00EC3570"/>
    <w:rsid w:val="00F34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4E694"/>
  <w15:docId w15:val="{937BC045-4ED8-4A19-B9BE-965A91F3A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520"/>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20" w:hanging="360"/>
    </w:pPr>
  </w:style>
  <w:style w:type="paragraph" w:styleId="ListParagraph">
    <w:name w:val="List Paragraph"/>
    <w:basedOn w:val="Normal"/>
    <w:uiPriority w:val="1"/>
    <w:qFormat/>
    <w:pPr>
      <w:ind w:left="520" w:hanging="360"/>
    </w:pPr>
  </w:style>
  <w:style w:type="paragraph" w:customStyle="1" w:styleId="TableParagraph">
    <w:name w:val="Table Paragraph"/>
    <w:basedOn w:val="Normal"/>
    <w:uiPriority w:val="1"/>
    <w:qFormat/>
    <w:pPr>
      <w:spacing w:line="248" w:lineRule="exact"/>
    </w:pPr>
  </w:style>
  <w:style w:type="character" w:customStyle="1" w:styleId="Heading1Char">
    <w:name w:val="Heading 1 Char"/>
    <w:basedOn w:val="DefaultParagraphFont"/>
    <w:link w:val="Heading1"/>
    <w:uiPriority w:val="9"/>
    <w:rsid w:val="00B06BCE"/>
    <w:rPr>
      <w:rFonts w:ascii="Calibri" w:eastAsia="Calibri" w:hAnsi="Calibri" w:cs="Calibri"/>
      <w:b/>
      <w:bCs/>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1003</TotalTime>
  <Pages>2</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20</cp:revision>
  <dcterms:created xsi:type="dcterms:W3CDTF">2021-11-22T12:48:00Z</dcterms:created>
  <dcterms:modified xsi:type="dcterms:W3CDTF">2025-12-15T16:21:00Z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2021-05-11T00:00:00Z</vt:filetime>
  </property>
  <property fmtid="{D5CDD505-2E9C-101B-9397-08002B2CF9AE}" pid="3" name="LastSaved">
    <vt:filetime>2021-05-11T00:00:00Z</vt:filetime>
  </property>
</Properties>
</file>