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91A" w:rsidRDefault="001F390D" w:rsidP="001F390D">
      <w:pPr>
        <w:spacing w:after="0" w:line="259" w:lineRule="auto"/>
        <w:ind w:left="0" w:firstLine="0"/>
        <w:jc w:val="center"/>
        <w:rPr>
          <w:u w:val="single"/>
        </w:rPr>
      </w:pPr>
      <w:r w:rsidRPr="001F390D">
        <w:rPr>
          <w:sz w:val="41"/>
          <w:u w:val="single"/>
        </w:rPr>
        <w:t>Lab#</w:t>
      </w:r>
      <w:proofErr w:type="gramStart"/>
      <w:r w:rsidRPr="001F390D">
        <w:rPr>
          <w:sz w:val="41"/>
          <w:u w:val="single"/>
        </w:rPr>
        <w:t>3:</w:t>
      </w:r>
      <w:r w:rsidR="00B63842" w:rsidRPr="001F390D">
        <w:rPr>
          <w:sz w:val="41"/>
          <w:u w:val="single"/>
        </w:rPr>
        <w:t>A</w:t>
      </w:r>
      <w:proofErr w:type="gramEnd"/>
      <w:r w:rsidR="00B63842" w:rsidRPr="001F390D">
        <w:rPr>
          <w:sz w:val="41"/>
          <w:u w:val="single"/>
        </w:rPr>
        <w:t xml:space="preserve"> Simple Processor</w:t>
      </w:r>
    </w:p>
    <w:p w:rsidR="001F390D" w:rsidRDefault="001F390D" w:rsidP="001F390D">
      <w:pPr>
        <w:spacing w:after="0" w:line="259" w:lineRule="auto"/>
        <w:ind w:left="0" w:firstLine="0"/>
        <w:jc w:val="center"/>
        <w:rPr>
          <w:u w:val="single"/>
        </w:rPr>
      </w:pPr>
    </w:p>
    <w:p w:rsidR="001F390D" w:rsidRPr="001F390D" w:rsidRDefault="001F390D" w:rsidP="001F390D">
      <w:pPr>
        <w:spacing w:after="0" w:line="259" w:lineRule="auto"/>
        <w:ind w:left="0" w:firstLine="0"/>
        <w:jc w:val="center"/>
        <w:rPr>
          <w:u w:val="single"/>
        </w:rPr>
      </w:pPr>
    </w:p>
    <w:p w:rsidR="00A7191A" w:rsidRDefault="00B63842">
      <w:pPr>
        <w:spacing w:after="214"/>
        <w:ind w:left="-5"/>
      </w:pPr>
      <w:r>
        <w:t xml:space="preserve">Figure </w:t>
      </w:r>
      <w:r>
        <w:rPr>
          <w:color w:val="0000FF"/>
        </w:rPr>
        <w:t xml:space="preserve">1 </w:t>
      </w:r>
      <w:r>
        <w:t>shows a digital system that contains a number of nine-bit registers, a multiplexer, an adder/</w:t>
      </w:r>
      <w:proofErr w:type="spellStart"/>
      <w:r>
        <w:t>subtractor</w:t>
      </w:r>
      <w:proofErr w:type="spellEnd"/>
      <w:r>
        <w:t xml:space="preserve"> unit, and a control unit (finite state machine). Data is input to this system via the nine-bit </w:t>
      </w:r>
      <w:r>
        <w:rPr>
          <w:i/>
        </w:rPr>
        <w:t xml:space="preserve">DIN </w:t>
      </w:r>
      <w:r>
        <w:t xml:space="preserve">input. This data can be loaded through the nine-bit wide multiplexer into the various registers, such as </w:t>
      </w:r>
      <w:r>
        <w:rPr>
          <w:rFonts w:ascii="Cambria" w:eastAsia="Cambria" w:hAnsi="Cambria" w:cs="Cambria"/>
          <w:i/>
        </w:rPr>
        <w:t>R</w:t>
      </w:r>
      <w:proofErr w:type="gramStart"/>
      <w:r>
        <w:rPr>
          <w:rFonts w:ascii="Cambria" w:eastAsia="Cambria" w:hAnsi="Cambria" w:cs="Cambria"/>
        </w:rPr>
        <w:t>0</w:t>
      </w:r>
      <w:r>
        <w:rPr>
          <w:rFonts w:ascii="Cambria" w:eastAsia="Cambria" w:hAnsi="Cambria" w:cs="Cambria"/>
          <w:i/>
        </w:rPr>
        <w:t>,...</w:t>
      </w:r>
      <w:proofErr w:type="gramEnd"/>
      <w:r>
        <w:rPr>
          <w:rFonts w:ascii="Cambria" w:eastAsia="Cambria" w:hAnsi="Cambria" w:cs="Cambria"/>
          <w:i/>
        </w:rPr>
        <w:t>,R</w:t>
      </w:r>
      <w:r>
        <w:rPr>
          <w:rFonts w:ascii="Cambria" w:eastAsia="Cambria" w:hAnsi="Cambria" w:cs="Cambria"/>
        </w:rPr>
        <w:t xml:space="preserve">7 </w:t>
      </w:r>
      <w:r>
        <w:t xml:space="preserve">and </w:t>
      </w:r>
      <w:r>
        <w:rPr>
          <w:i/>
        </w:rPr>
        <w:t>A</w:t>
      </w:r>
      <w:r>
        <w:t xml:space="preserve">. The multiplexer also allows data to be transferred from one register to another. The multiplexer’s output wires are called a </w:t>
      </w:r>
      <w:r>
        <w:rPr>
          <w:i/>
        </w:rPr>
        <w:t xml:space="preserve">bus </w:t>
      </w:r>
      <w:r>
        <w:t>in the figure because this term is often used for wiring that allows data to be transferred from one location in a system to another.</w:t>
      </w:r>
    </w:p>
    <w:p w:rsidR="00A7191A" w:rsidRDefault="00B63842">
      <w:pPr>
        <w:spacing w:after="86"/>
        <w:ind w:left="-5"/>
      </w:pPr>
      <w:r>
        <w:t xml:space="preserve">Addition or subtraction of signed numbers is performed by using the multiplexer to first place one nine-bit number onto the bus wires and loading this number into register </w:t>
      </w:r>
      <w:r>
        <w:rPr>
          <w:i/>
        </w:rPr>
        <w:t>A</w:t>
      </w:r>
      <w:r>
        <w:t>. Once this is done, a second nine-bit number is placed onto the bus, the adder/</w:t>
      </w:r>
      <w:proofErr w:type="spellStart"/>
      <w:r>
        <w:t>subtractor</w:t>
      </w:r>
      <w:proofErr w:type="spellEnd"/>
      <w:r>
        <w:t xml:space="preserve"> unit performs the required operation, and the result is loaded into register </w:t>
      </w:r>
      <w:r>
        <w:rPr>
          <w:i/>
        </w:rPr>
        <w:t>G</w:t>
      </w:r>
      <w:r>
        <w:t xml:space="preserve">. The data in </w:t>
      </w:r>
      <w:r>
        <w:rPr>
          <w:i/>
        </w:rPr>
        <w:t xml:space="preserve">G </w:t>
      </w:r>
      <w:r>
        <w:t>can then be transferred to one of the other registers as required.</w:t>
      </w:r>
    </w:p>
    <w:p w:rsidR="00A7191A" w:rsidRDefault="00B63842">
      <w:pPr>
        <w:spacing w:after="539" w:line="259" w:lineRule="auto"/>
        <w:ind w:left="627" w:firstLine="0"/>
        <w:jc w:val="left"/>
      </w:pPr>
      <w:r>
        <w:rPr>
          <w:noProof/>
        </w:rPr>
        <w:drawing>
          <wp:inline distT="0" distB="0" distL="0" distR="0">
            <wp:extent cx="4846320" cy="3986785"/>
            <wp:effectExtent l="0" t="0" r="0" b="0"/>
            <wp:docPr id="10459" name="Picture 10459"/>
            <wp:cNvGraphicFramePr/>
            <a:graphic xmlns:a="http://schemas.openxmlformats.org/drawingml/2006/main">
              <a:graphicData uri="http://schemas.openxmlformats.org/drawingml/2006/picture">
                <pic:pic xmlns:pic="http://schemas.openxmlformats.org/drawingml/2006/picture">
                  <pic:nvPicPr>
                    <pic:cNvPr id="10459" name="Picture 10459"/>
                    <pic:cNvPicPr/>
                  </pic:nvPicPr>
                  <pic:blipFill>
                    <a:blip r:embed="rId7"/>
                    <a:stretch>
                      <a:fillRect/>
                    </a:stretch>
                  </pic:blipFill>
                  <pic:spPr>
                    <a:xfrm>
                      <a:off x="0" y="0"/>
                      <a:ext cx="4846320" cy="3986785"/>
                    </a:xfrm>
                    <a:prstGeom prst="rect">
                      <a:avLst/>
                    </a:prstGeom>
                  </pic:spPr>
                </pic:pic>
              </a:graphicData>
            </a:graphic>
          </wp:inline>
        </w:drawing>
      </w:r>
    </w:p>
    <w:p w:rsidR="00A7191A" w:rsidRDefault="00B63842">
      <w:pPr>
        <w:spacing w:after="310" w:line="265" w:lineRule="auto"/>
        <w:jc w:val="center"/>
      </w:pPr>
      <w:r>
        <w:t>Figure 1: A digital system.</w:t>
      </w:r>
    </w:p>
    <w:p w:rsidR="00A7191A" w:rsidRDefault="00B63842">
      <w:pPr>
        <w:ind w:left="-5"/>
      </w:pPr>
      <w:r>
        <w:t xml:space="preserve">The system can perform different operations in each clock cycle, as governed by the </w:t>
      </w:r>
      <w:r>
        <w:rPr>
          <w:i/>
        </w:rPr>
        <w:t>control unit</w:t>
      </w:r>
      <w:r>
        <w:t xml:space="preserve">. This unit determines when particular data is placed onto the bus wires and it controls which of the registers is to be loaded with this data. For example, if the control unit asserts the signals </w:t>
      </w:r>
      <w:r>
        <w:rPr>
          <w:rFonts w:ascii="Cambria" w:eastAsia="Cambria" w:hAnsi="Cambria" w:cs="Cambria"/>
          <w:i/>
        </w:rPr>
        <w:t>R</w:t>
      </w:r>
      <w:r>
        <w:rPr>
          <w:rFonts w:ascii="Cambria" w:eastAsia="Cambria" w:hAnsi="Cambria" w:cs="Cambria"/>
        </w:rPr>
        <w:t>0</w:t>
      </w:r>
      <w:r>
        <w:rPr>
          <w:rFonts w:ascii="Cambria" w:eastAsia="Cambria" w:hAnsi="Cambria" w:cs="Cambria"/>
          <w:i/>
          <w:vertAlign w:val="subscript"/>
        </w:rPr>
        <w:t xml:space="preserve">out </w:t>
      </w:r>
      <w:r>
        <w:t xml:space="preserve">and </w:t>
      </w:r>
      <w:r>
        <w:rPr>
          <w:rFonts w:ascii="Cambria" w:eastAsia="Cambria" w:hAnsi="Cambria" w:cs="Cambria"/>
          <w:i/>
        </w:rPr>
        <w:t>A</w:t>
      </w:r>
      <w:r>
        <w:rPr>
          <w:rFonts w:ascii="Cambria" w:eastAsia="Cambria" w:hAnsi="Cambria" w:cs="Cambria"/>
          <w:i/>
          <w:vertAlign w:val="subscript"/>
        </w:rPr>
        <w:t>in</w:t>
      </w:r>
      <w:r>
        <w:t xml:space="preserve">, then the multiplexer will place the contents of register </w:t>
      </w:r>
      <w:r>
        <w:rPr>
          <w:rFonts w:ascii="Cambria" w:eastAsia="Cambria" w:hAnsi="Cambria" w:cs="Cambria"/>
          <w:i/>
        </w:rPr>
        <w:t>R</w:t>
      </w:r>
      <w:r>
        <w:rPr>
          <w:rFonts w:ascii="Cambria" w:eastAsia="Cambria" w:hAnsi="Cambria" w:cs="Cambria"/>
        </w:rPr>
        <w:t xml:space="preserve">0 </w:t>
      </w:r>
      <w:r>
        <w:t xml:space="preserve">onto the bus and this data will be loaded on the next active clock edge into register </w:t>
      </w:r>
      <w:r>
        <w:rPr>
          <w:i/>
        </w:rPr>
        <w:t>A</w:t>
      </w:r>
      <w:r>
        <w:t>.</w:t>
      </w:r>
    </w:p>
    <w:p w:rsidR="00A7191A" w:rsidRDefault="00B63842">
      <w:pPr>
        <w:ind w:left="-5"/>
      </w:pPr>
      <w:r>
        <w:lastRenderedPageBreak/>
        <w:t xml:space="preserve">A system like the one in Figure </w:t>
      </w:r>
      <w:r>
        <w:rPr>
          <w:color w:val="0000FF"/>
        </w:rPr>
        <w:t xml:space="preserve">1 </w:t>
      </w:r>
      <w:r>
        <w:t xml:space="preserve">is often called a </w:t>
      </w:r>
      <w:r>
        <w:rPr>
          <w:i/>
        </w:rPr>
        <w:t>processor</w:t>
      </w:r>
      <w:r>
        <w:t xml:space="preserve">. It executes operations specified in the form of </w:t>
      </w:r>
      <w:r>
        <w:rPr>
          <w:i/>
        </w:rPr>
        <w:t>instructions</w:t>
      </w:r>
      <w:r>
        <w:t xml:space="preserve">. Table </w:t>
      </w:r>
      <w:r>
        <w:rPr>
          <w:color w:val="0000FF"/>
        </w:rPr>
        <w:t xml:space="preserve">1 </w:t>
      </w:r>
      <w:r>
        <w:t>lists the instructions that the processor has to support for this exercise. The left column shows the name of an instruction and its operands. The meaning of the syntax R</w:t>
      </w:r>
      <w:r>
        <w:rPr>
          <w:i/>
        </w:rPr>
        <w:t xml:space="preserve">x </w:t>
      </w:r>
      <w:r>
        <w:rPr>
          <w:rFonts w:ascii="Cambria" w:eastAsia="Cambria" w:hAnsi="Cambria" w:cs="Cambria"/>
        </w:rPr>
        <w:t xml:space="preserve">← </w:t>
      </w:r>
      <w:r>
        <w:t>[R</w:t>
      </w:r>
      <w:r>
        <w:rPr>
          <w:i/>
        </w:rPr>
        <w:t>y</w:t>
      </w:r>
      <w:r>
        <w:t>] is that the contents of register R</w:t>
      </w:r>
      <w:r>
        <w:rPr>
          <w:i/>
        </w:rPr>
        <w:t xml:space="preserve">y </w:t>
      </w:r>
      <w:r>
        <w:t>are loaded into register R</w:t>
      </w:r>
      <w:r>
        <w:rPr>
          <w:i/>
        </w:rPr>
        <w:t>x</w:t>
      </w:r>
      <w:r>
        <w:t>. The mv (move) instruction allows data to be copied from one register to another. For the mvi (move immediate) instruction the expression R</w:t>
      </w:r>
      <w:r>
        <w:rPr>
          <w:i/>
        </w:rPr>
        <w:t xml:space="preserve">x </w:t>
      </w:r>
      <w:r>
        <w:rPr>
          <w:rFonts w:ascii="Cambria" w:eastAsia="Cambria" w:hAnsi="Cambria" w:cs="Cambria"/>
        </w:rPr>
        <w:t xml:space="preserve">← </w:t>
      </w:r>
      <w:r>
        <w:t>D indicates that the nine-bit constant D is loaded into register R</w:t>
      </w:r>
      <w:r>
        <w:rPr>
          <w:i/>
        </w:rPr>
        <w:t>x</w:t>
      </w:r>
      <w:r>
        <w:t>.</w:t>
      </w:r>
    </w:p>
    <w:tbl>
      <w:tblPr>
        <w:tblStyle w:val="TableGrid"/>
        <w:tblW w:w="3050" w:type="dxa"/>
        <w:tblInd w:w="2992" w:type="dxa"/>
        <w:tblCellMar>
          <w:top w:w="91" w:type="dxa"/>
          <w:left w:w="120" w:type="dxa"/>
          <w:right w:w="115" w:type="dxa"/>
        </w:tblCellMar>
        <w:tblLook w:val="04A0" w:firstRow="1" w:lastRow="0" w:firstColumn="1" w:lastColumn="0" w:noHBand="0" w:noVBand="1"/>
      </w:tblPr>
      <w:tblGrid>
        <w:gridCol w:w="1223"/>
        <w:gridCol w:w="1827"/>
      </w:tblGrid>
      <w:tr w:rsidR="00A7191A">
        <w:trPr>
          <w:trHeight w:val="364"/>
        </w:trPr>
        <w:tc>
          <w:tcPr>
            <w:tcW w:w="1223" w:type="dxa"/>
            <w:tcBorders>
              <w:top w:val="nil"/>
              <w:left w:val="nil"/>
              <w:bottom w:val="single" w:sz="3" w:space="0" w:color="000000"/>
              <w:right w:val="single" w:sz="3" w:space="0" w:color="000000"/>
            </w:tcBorders>
          </w:tcPr>
          <w:p w:rsidR="00A7191A" w:rsidRDefault="00B63842">
            <w:pPr>
              <w:spacing w:after="0" w:line="259" w:lineRule="auto"/>
              <w:ind w:left="0" w:firstLine="0"/>
              <w:jc w:val="left"/>
            </w:pPr>
            <w:r>
              <w:t>Operation</w:t>
            </w:r>
          </w:p>
        </w:tc>
        <w:tc>
          <w:tcPr>
            <w:tcW w:w="1827" w:type="dxa"/>
            <w:tcBorders>
              <w:top w:val="nil"/>
              <w:left w:val="single" w:sz="3" w:space="0" w:color="000000"/>
              <w:bottom w:val="single" w:sz="3" w:space="0" w:color="000000"/>
              <w:right w:val="nil"/>
            </w:tcBorders>
          </w:tcPr>
          <w:p w:rsidR="00A7191A" w:rsidRDefault="00B63842">
            <w:pPr>
              <w:spacing w:after="0" w:line="259" w:lineRule="auto"/>
              <w:ind w:left="0" w:firstLine="0"/>
              <w:jc w:val="left"/>
            </w:pPr>
            <w:r>
              <w:t>Function performed</w:t>
            </w:r>
          </w:p>
        </w:tc>
      </w:tr>
      <w:tr w:rsidR="00A7191A">
        <w:trPr>
          <w:trHeight w:val="383"/>
        </w:trPr>
        <w:tc>
          <w:tcPr>
            <w:tcW w:w="1223" w:type="dxa"/>
            <w:tcBorders>
              <w:top w:val="single" w:sz="3" w:space="0" w:color="000000"/>
              <w:left w:val="nil"/>
              <w:bottom w:val="nil"/>
              <w:right w:val="single" w:sz="3" w:space="0" w:color="000000"/>
            </w:tcBorders>
          </w:tcPr>
          <w:p w:rsidR="00A7191A" w:rsidRDefault="00B63842">
            <w:pPr>
              <w:spacing w:after="0" w:line="259" w:lineRule="auto"/>
              <w:ind w:left="0" w:firstLine="0"/>
              <w:jc w:val="left"/>
            </w:pPr>
            <w:r>
              <w:t xml:space="preserve">mv </w:t>
            </w:r>
            <w:proofErr w:type="spellStart"/>
            <w:r>
              <w:rPr>
                <w:rFonts w:ascii="Cambria" w:eastAsia="Cambria" w:hAnsi="Cambria" w:cs="Cambria"/>
                <w:i/>
              </w:rPr>
              <w:t>Rx</w:t>
            </w:r>
            <w:r>
              <w:t>,</w:t>
            </w:r>
            <w:r>
              <w:rPr>
                <w:rFonts w:ascii="Cambria" w:eastAsia="Cambria" w:hAnsi="Cambria" w:cs="Cambria"/>
                <w:i/>
              </w:rPr>
              <w:t>Ry</w:t>
            </w:r>
            <w:proofErr w:type="spellEnd"/>
          </w:p>
        </w:tc>
        <w:tc>
          <w:tcPr>
            <w:tcW w:w="1827" w:type="dxa"/>
            <w:tcBorders>
              <w:top w:val="single" w:sz="3" w:space="0" w:color="000000"/>
              <w:left w:val="single" w:sz="3" w:space="0" w:color="000000"/>
              <w:bottom w:val="nil"/>
              <w:right w:val="nil"/>
            </w:tcBorders>
          </w:tcPr>
          <w:p w:rsidR="00A7191A" w:rsidRDefault="00B63842">
            <w:pPr>
              <w:spacing w:after="0" w:line="259" w:lineRule="auto"/>
              <w:ind w:left="0" w:right="4" w:firstLine="0"/>
              <w:jc w:val="center"/>
            </w:pPr>
            <w:r>
              <w:rPr>
                <w:rFonts w:ascii="Cambria" w:eastAsia="Cambria" w:hAnsi="Cambria" w:cs="Cambria"/>
                <w:i/>
              </w:rPr>
              <w:t xml:space="preserve">Rx </w:t>
            </w:r>
            <w:r>
              <w:rPr>
                <w:rFonts w:ascii="Cambria" w:eastAsia="Cambria" w:hAnsi="Cambria" w:cs="Cambria"/>
              </w:rPr>
              <w:t>← [</w:t>
            </w:r>
            <w:r>
              <w:rPr>
                <w:rFonts w:ascii="Cambria" w:eastAsia="Cambria" w:hAnsi="Cambria" w:cs="Cambria"/>
                <w:i/>
              </w:rPr>
              <w:t>Ry</w:t>
            </w:r>
            <w:r>
              <w:rPr>
                <w:rFonts w:ascii="Cambria" w:eastAsia="Cambria" w:hAnsi="Cambria" w:cs="Cambria"/>
              </w:rPr>
              <w:t>]</w:t>
            </w:r>
          </w:p>
        </w:tc>
      </w:tr>
      <w:tr w:rsidR="00A7191A">
        <w:trPr>
          <w:trHeight w:val="360"/>
        </w:trPr>
        <w:tc>
          <w:tcPr>
            <w:tcW w:w="1223" w:type="dxa"/>
            <w:tcBorders>
              <w:top w:val="nil"/>
              <w:left w:val="nil"/>
              <w:bottom w:val="nil"/>
              <w:right w:val="single" w:sz="3" w:space="0" w:color="000000"/>
            </w:tcBorders>
          </w:tcPr>
          <w:p w:rsidR="00A7191A" w:rsidRDefault="00B63842">
            <w:pPr>
              <w:spacing w:after="0" w:line="259" w:lineRule="auto"/>
              <w:ind w:left="0" w:firstLine="0"/>
              <w:jc w:val="left"/>
            </w:pPr>
            <w:r>
              <w:t xml:space="preserve">mvi </w:t>
            </w:r>
            <w:proofErr w:type="spellStart"/>
            <w:r>
              <w:rPr>
                <w:rFonts w:ascii="Cambria" w:eastAsia="Cambria" w:hAnsi="Cambria" w:cs="Cambria"/>
                <w:i/>
              </w:rPr>
              <w:t>Rx</w:t>
            </w:r>
            <w:r>
              <w:t>,#</w:t>
            </w:r>
            <w:r>
              <w:rPr>
                <w:rFonts w:ascii="Cambria" w:eastAsia="Cambria" w:hAnsi="Cambria" w:cs="Cambria"/>
                <w:i/>
              </w:rPr>
              <w:t>D</w:t>
            </w:r>
            <w:proofErr w:type="spellEnd"/>
          </w:p>
        </w:tc>
        <w:tc>
          <w:tcPr>
            <w:tcW w:w="1827" w:type="dxa"/>
            <w:tcBorders>
              <w:top w:val="nil"/>
              <w:left w:val="single" w:sz="3" w:space="0" w:color="000000"/>
              <w:bottom w:val="nil"/>
              <w:right w:val="nil"/>
            </w:tcBorders>
          </w:tcPr>
          <w:p w:rsidR="00A7191A" w:rsidRDefault="00B63842">
            <w:pPr>
              <w:spacing w:after="0" w:line="259" w:lineRule="auto"/>
              <w:ind w:left="0" w:right="10" w:firstLine="0"/>
              <w:jc w:val="center"/>
            </w:pPr>
            <w:r>
              <w:rPr>
                <w:rFonts w:ascii="Cambria" w:eastAsia="Cambria" w:hAnsi="Cambria" w:cs="Cambria"/>
                <w:i/>
              </w:rPr>
              <w:t xml:space="preserve">Rx </w:t>
            </w:r>
            <w:r>
              <w:rPr>
                <w:rFonts w:ascii="Cambria" w:eastAsia="Cambria" w:hAnsi="Cambria" w:cs="Cambria"/>
              </w:rPr>
              <w:t xml:space="preserve">← </w:t>
            </w:r>
            <w:r>
              <w:rPr>
                <w:rFonts w:ascii="Cambria" w:eastAsia="Cambria" w:hAnsi="Cambria" w:cs="Cambria"/>
                <w:i/>
              </w:rPr>
              <w:t>D</w:t>
            </w:r>
          </w:p>
        </w:tc>
      </w:tr>
      <w:tr w:rsidR="00A7191A">
        <w:trPr>
          <w:trHeight w:val="359"/>
        </w:trPr>
        <w:tc>
          <w:tcPr>
            <w:tcW w:w="1223" w:type="dxa"/>
            <w:tcBorders>
              <w:top w:val="nil"/>
              <w:left w:val="nil"/>
              <w:bottom w:val="nil"/>
              <w:right w:val="single" w:sz="3" w:space="0" w:color="000000"/>
            </w:tcBorders>
          </w:tcPr>
          <w:p w:rsidR="00A7191A" w:rsidRDefault="00B63842">
            <w:pPr>
              <w:spacing w:after="0" w:line="259" w:lineRule="auto"/>
              <w:ind w:left="0" w:firstLine="0"/>
              <w:jc w:val="left"/>
            </w:pPr>
            <w:r>
              <w:t xml:space="preserve">add </w:t>
            </w:r>
            <w:proofErr w:type="spellStart"/>
            <w:r>
              <w:rPr>
                <w:rFonts w:ascii="Cambria" w:eastAsia="Cambria" w:hAnsi="Cambria" w:cs="Cambria"/>
                <w:i/>
              </w:rPr>
              <w:t>Rx,Ry</w:t>
            </w:r>
            <w:proofErr w:type="spellEnd"/>
          </w:p>
        </w:tc>
        <w:tc>
          <w:tcPr>
            <w:tcW w:w="1827" w:type="dxa"/>
            <w:tcBorders>
              <w:top w:val="nil"/>
              <w:left w:val="single" w:sz="3" w:space="0" w:color="000000"/>
              <w:bottom w:val="nil"/>
              <w:right w:val="nil"/>
            </w:tcBorders>
          </w:tcPr>
          <w:p w:rsidR="00A7191A" w:rsidRDefault="00B63842">
            <w:pPr>
              <w:spacing w:after="0" w:line="259" w:lineRule="auto"/>
              <w:ind w:left="11" w:firstLine="0"/>
              <w:jc w:val="left"/>
            </w:pPr>
            <w:r>
              <w:rPr>
                <w:rFonts w:ascii="Cambria" w:eastAsia="Cambria" w:hAnsi="Cambria" w:cs="Cambria"/>
                <w:i/>
              </w:rPr>
              <w:t xml:space="preserve">Rx </w:t>
            </w:r>
            <w:r>
              <w:rPr>
                <w:rFonts w:ascii="Cambria" w:eastAsia="Cambria" w:hAnsi="Cambria" w:cs="Cambria"/>
              </w:rPr>
              <w:t>← [</w:t>
            </w:r>
            <w:r>
              <w:rPr>
                <w:rFonts w:ascii="Cambria" w:eastAsia="Cambria" w:hAnsi="Cambria" w:cs="Cambria"/>
                <w:i/>
              </w:rPr>
              <w:t>Rx</w:t>
            </w:r>
            <w:r>
              <w:rPr>
                <w:rFonts w:ascii="Cambria" w:eastAsia="Cambria" w:hAnsi="Cambria" w:cs="Cambria"/>
              </w:rPr>
              <w:t>] + [</w:t>
            </w:r>
            <w:r>
              <w:rPr>
                <w:rFonts w:ascii="Cambria" w:eastAsia="Cambria" w:hAnsi="Cambria" w:cs="Cambria"/>
                <w:i/>
              </w:rPr>
              <w:t>Ry</w:t>
            </w:r>
            <w:r>
              <w:rPr>
                <w:rFonts w:ascii="Cambria" w:eastAsia="Cambria" w:hAnsi="Cambria" w:cs="Cambria"/>
              </w:rPr>
              <w:t>]</w:t>
            </w:r>
          </w:p>
        </w:tc>
      </w:tr>
      <w:tr w:rsidR="00A7191A">
        <w:trPr>
          <w:trHeight w:val="342"/>
        </w:trPr>
        <w:tc>
          <w:tcPr>
            <w:tcW w:w="1223" w:type="dxa"/>
            <w:tcBorders>
              <w:top w:val="nil"/>
              <w:left w:val="nil"/>
              <w:bottom w:val="nil"/>
              <w:right w:val="single" w:sz="3" w:space="0" w:color="000000"/>
            </w:tcBorders>
          </w:tcPr>
          <w:p w:rsidR="00A7191A" w:rsidRDefault="00B63842">
            <w:pPr>
              <w:spacing w:after="0" w:line="259" w:lineRule="auto"/>
              <w:ind w:left="0" w:firstLine="0"/>
              <w:jc w:val="left"/>
            </w:pPr>
            <w:r>
              <w:t xml:space="preserve">sub </w:t>
            </w:r>
            <w:proofErr w:type="spellStart"/>
            <w:r>
              <w:rPr>
                <w:rFonts w:ascii="Cambria" w:eastAsia="Cambria" w:hAnsi="Cambria" w:cs="Cambria"/>
                <w:i/>
              </w:rPr>
              <w:t>Rx,Ry</w:t>
            </w:r>
            <w:proofErr w:type="spellEnd"/>
          </w:p>
        </w:tc>
        <w:tc>
          <w:tcPr>
            <w:tcW w:w="1827" w:type="dxa"/>
            <w:tcBorders>
              <w:top w:val="nil"/>
              <w:left w:val="single" w:sz="3" w:space="0" w:color="000000"/>
              <w:bottom w:val="nil"/>
              <w:right w:val="nil"/>
            </w:tcBorders>
          </w:tcPr>
          <w:p w:rsidR="00A7191A" w:rsidRDefault="00B63842">
            <w:pPr>
              <w:spacing w:after="0" w:line="259" w:lineRule="auto"/>
              <w:ind w:left="11" w:firstLine="0"/>
              <w:jc w:val="left"/>
            </w:pPr>
            <w:r>
              <w:rPr>
                <w:rFonts w:ascii="Cambria" w:eastAsia="Cambria" w:hAnsi="Cambria" w:cs="Cambria"/>
                <w:i/>
              </w:rPr>
              <w:t xml:space="preserve">Rx </w:t>
            </w:r>
            <w:r>
              <w:rPr>
                <w:rFonts w:ascii="Cambria" w:eastAsia="Cambria" w:hAnsi="Cambria" w:cs="Cambria"/>
              </w:rPr>
              <w:t>← [</w:t>
            </w:r>
            <w:r>
              <w:rPr>
                <w:rFonts w:ascii="Cambria" w:eastAsia="Cambria" w:hAnsi="Cambria" w:cs="Cambria"/>
                <w:i/>
              </w:rPr>
              <w:t>Rx</w:t>
            </w:r>
            <w:r>
              <w:rPr>
                <w:rFonts w:ascii="Cambria" w:eastAsia="Cambria" w:hAnsi="Cambria" w:cs="Cambria"/>
              </w:rPr>
              <w:t>] − [</w:t>
            </w:r>
            <w:r>
              <w:rPr>
                <w:rFonts w:ascii="Cambria" w:eastAsia="Cambria" w:hAnsi="Cambria" w:cs="Cambria"/>
                <w:i/>
              </w:rPr>
              <w:t>Ry</w:t>
            </w:r>
            <w:r>
              <w:rPr>
                <w:rFonts w:ascii="Cambria" w:eastAsia="Cambria" w:hAnsi="Cambria" w:cs="Cambria"/>
              </w:rPr>
              <w:t>]</w:t>
            </w:r>
          </w:p>
        </w:tc>
      </w:tr>
    </w:tbl>
    <w:p w:rsidR="00A7191A" w:rsidRDefault="00B63842">
      <w:pPr>
        <w:spacing w:after="509" w:line="265" w:lineRule="auto"/>
        <w:jc w:val="center"/>
      </w:pPr>
      <w:r>
        <w:t>Table 1: Instructions performed in the processor.</w:t>
      </w:r>
    </w:p>
    <w:p w:rsidR="00A7191A" w:rsidRDefault="00B63842">
      <w:pPr>
        <w:spacing w:after="218"/>
        <w:ind w:left="-5"/>
      </w:pPr>
      <w:r>
        <w:t xml:space="preserve">Each instruction can be encoded using the nine-bit format </w:t>
      </w:r>
      <w:r>
        <w:rPr>
          <w:i/>
        </w:rPr>
        <w:t>IIIXXXYYY</w:t>
      </w:r>
      <w:r>
        <w:t xml:space="preserve">, where </w:t>
      </w:r>
      <w:r>
        <w:rPr>
          <w:i/>
        </w:rPr>
        <w:t xml:space="preserve">III </w:t>
      </w:r>
      <w:r>
        <w:t xml:space="preserve">specifies the instruction, </w:t>
      </w:r>
      <w:r>
        <w:rPr>
          <w:i/>
        </w:rPr>
        <w:t xml:space="preserve">XXX </w:t>
      </w:r>
      <w:r>
        <w:t>gives the R</w:t>
      </w:r>
      <w:r>
        <w:rPr>
          <w:i/>
        </w:rPr>
        <w:t xml:space="preserve">x </w:t>
      </w:r>
      <w:r>
        <w:t xml:space="preserve">register, and </w:t>
      </w:r>
      <w:r>
        <w:rPr>
          <w:i/>
        </w:rPr>
        <w:t xml:space="preserve">YYY </w:t>
      </w:r>
      <w:r>
        <w:t>gives the R</w:t>
      </w:r>
      <w:r>
        <w:rPr>
          <w:i/>
        </w:rPr>
        <w:t xml:space="preserve">y </w:t>
      </w:r>
      <w:r>
        <w:t xml:space="preserve">register. Although only two bits are needed to encode our four instructions, we are using three bits because other instructions will be added to the processor in later parts of the exercise. Assume that </w:t>
      </w:r>
      <w:r>
        <w:rPr>
          <w:i/>
        </w:rPr>
        <w:t xml:space="preserve">III </w:t>
      </w:r>
      <w:r>
        <w:rPr>
          <w:rFonts w:ascii="Cambria" w:eastAsia="Cambria" w:hAnsi="Cambria" w:cs="Cambria"/>
        </w:rPr>
        <w:t xml:space="preserve">= 000 </w:t>
      </w:r>
      <w:r>
        <w:t xml:space="preserve">for the mv instruction, 001 for </w:t>
      </w:r>
      <w:proofErr w:type="spellStart"/>
      <w:r>
        <w:t>movi</w:t>
      </w:r>
      <w:proofErr w:type="spellEnd"/>
      <w:r>
        <w:t xml:space="preserve">, 010 for add, and 011 for sub. Instructions are loaded from the </w:t>
      </w:r>
      <w:proofErr w:type="spellStart"/>
      <w:r>
        <w:t>the</w:t>
      </w:r>
      <w:proofErr w:type="spellEnd"/>
      <w:r>
        <w:t xml:space="preserve"> external input </w:t>
      </w:r>
      <w:r>
        <w:rPr>
          <w:i/>
        </w:rPr>
        <w:t>DIN</w:t>
      </w:r>
      <w:r>
        <w:t xml:space="preserve">, and stored into the </w:t>
      </w:r>
      <w:r>
        <w:rPr>
          <w:i/>
        </w:rPr>
        <w:t xml:space="preserve">IR </w:t>
      </w:r>
      <w:r>
        <w:t xml:space="preserve">register, using the connection indicated in Figure </w:t>
      </w:r>
      <w:r>
        <w:rPr>
          <w:color w:val="0000FF"/>
        </w:rPr>
        <w:t>1</w:t>
      </w:r>
      <w:r>
        <w:t xml:space="preserve">. For the mvi instruction the </w:t>
      </w:r>
      <w:r>
        <w:rPr>
          <w:i/>
        </w:rPr>
        <w:t xml:space="preserve">YYY </w:t>
      </w:r>
      <w:r>
        <w:t>field has no meaning, and the immediate data #</w:t>
      </w:r>
      <w:r>
        <w:rPr>
          <w:i/>
        </w:rPr>
        <w:t xml:space="preserve">D </w:t>
      </w:r>
      <w:r>
        <w:t xml:space="preserve">has to be supplied on the </w:t>
      </w:r>
      <w:r>
        <w:rPr>
          <w:i/>
        </w:rPr>
        <w:t xml:space="preserve">DIN </w:t>
      </w:r>
      <w:r>
        <w:t xml:space="preserve">input in the clock cycle after the mvi instruction word is stored into </w:t>
      </w:r>
      <w:r>
        <w:rPr>
          <w:i/>
        </w:rPr>
        <w:t>IR</w:t>
      </w:r>
      <w:r>
        <w:t>.</w:t>
      </w:r>
    </w:p>
    <w:p w:rsidR="00A7191A" w:rsidRDefault="00B63842">
      <w:pPr>
        <w:spacing w:after="344"/>
        <w:ind w:left="-5"/>
      </w:pPr>
      <w:r>
        <w:t xml:space="preserve">Some instructions, such as an addition or subtraction, take more than one clock cycle to complete, because multiple transfers have to be performed across the bus. The finite state machine in the control unit “steps through” such instructions, asserting the control signals needed in successive clock cycles until the instruction has completed. The processor starts executing the instruction on the </w:t>
      </w:r>
      <w:r>
        <w:rPr>
          <w:i/>
        </w:rPr>
        <w:t xml:space="preserve">DIN </w:t>
      </w:r>
      <w:r>
        <w:t xml:space="preserve">input when the </w:t>
      </w:r>
      <w:r>
        <w:rPr>
          <w:i/>
        </w:rPr>
        <w:t xml:space="preserve">Run </w:t>
      </w:r>
      <w:r>
        <w:t xml:space="preserve">signal is asserted and the processor asserts the </w:t>
      </w:r>
      <w:r>
        <w:rPr>
          <w:i/>
        </w:rPr>
        <w:t xml:space="preserve">Done </w:t>
      </w:r>
      <w:r>
        <w:t xml:space="preserve">output when the instruction is finished. Table </w:t>
      </w:r>
      <w:r>
        <w:rPr>
          <w:color w:val="0000FF"/>
        </w:rPr>
        <w:t xml:space="preserve">2 </w:t>
      </w:r>
      <w:r>
        <w:t xml:space="preserve">indicates the control signals that can be asserted in each time step to implement the instructions in Table </w:t>
      </w:r>
      <w:r>
        <w:rPr>
          <w:color w:val="0000FF"/>
        </w:rPr>
        <w:t>1</w:t>
      </w:r>
      <w:r>
        <w:t xml:space="preserve">. Note that the only control signal asserted in time step 0 is </w:t>
      </w:r>
      <w:proofErr w:type="spellStart"/>
      <w:r>
        <w:rPr>
          <w:i/>
        </w:rPr>
        <w:t>IR</w:t>
      </w:r>
      <w:r>
        <w:rPr>
          <w:rFonts w:ascii="Cambria" w:eastAsia="Cambria" w:hAnsi="Cambria" w:cs="Cambria"/>
          <w:i/>
          <w:vertAlign w:val="subscript"/>
        </w:rPr>
        <w:t>in</w:t>
      </w:r>
      <w:proofErr w:type="spellEnd"/>
      <w:r>
        <w:t>, so this time step is not shown in the table.</w:t>
      </w:r>
    </w:p>
    <w:p w:rsidR="00A7191A" w:rsidRDefault="00B63842">
      <w:pPr>
        <w:tabs>
          <w:tab w:val="center" w:pos="3829"/>
          <w:tab w:val="center" w:pos="5105"/>
          <w:tab w:val="center" w:pos="6282"/>
        </w:tabs>
        <w:spacing w:after="145" w:line="259" w:lineRule="auto"/>
        <w:ind w:left="0" w:firstLine="0"/>
        <w:jc w:val="left"/>
      </w:pPr>
      <w:r>
        <w:rPr>
          <w:sz w:val="22"/>
        </w:rPr>
        <w:tab/>
      </w:r>
      <w:r>
        <w:rPr>
          <w:rFonts w:ascii="Cambria" w:eastAsia="Cambria" w:hAnsi="Cambria" w:cs="Cambria"/>
          <w:i/>
        </w:rPr>
        <w:t>T</w:t>
      </w:r>
      <w:r>
        <w:rPr>
          <w:rFonts w:ascii="Cambria" w:eastAsia="Cambria" w:hAnsi="Cambria" w:cs="Cambria"/>
          <w:sz w:val="14"/>
        </w:rPr>
        <w:t>1</w:t>
      </w:r>
      <w:r>
        <w:rPr>
          <w:rFonts w:ascii="Cambria" w:eastAsia="Cambria" w:hAnsi="Cambria" w:cs="Cambria"/>
          <w:sz w:val="14"/>
        </w:rPr>
        <w:tab/>
      </w:r>
      <w:r>
        <w:rPr>
          <w:rFonts w:ascii="Cambria" w:eastAsia="Cambria" w:hAnsi="Cambria" w:cs="Cambria"/>
          <w:i/>
        </w:rPr>
        <w:t>T</w:t>
      </w:r>
      <w:r>
        <w:rPr>
          <w:rFonts w:ascii="Cambria" w:eastAsia="Cambria" w:hAnsi="Cambria" w:cs="Cambria"/>
          <w:sz w:val="14"/>
        </w:rPr>
        <w:t>2</w:t>
      </w:r>
      <w:r>
        <w:rPr>
          <w:rFonts w:ascii="Cambria" w:eastAsia="Cambria" w:hAnsi="Cambria" w:cs="Cambria"/>
          <w:sz w:val="14"/>
        </w:rPr>
        <w:tab/>
      </w:r>
      <w:r>
        <w:rPr>
          <w:rFonts w:ascii="Cambria" w:eastAsia="Cambria" w:hAnsi="Cambria" w:cs="Cambria"/>
          <w:i/>
        </w:rPr>
        <w:t>T</w:t>
      </w:r>
      <w:r>
        <w:rPr>
          <w:rFonts w:ascii="Cambria" w:eastAsia="Cambria" w:hAnsi="Cambria" w:cs="Cambria"/>
          <w:sz w:val="14"/>
        </w:rPr>
        <w:t>3</w:t>
      </w:r>
    </w:p>
    <w:tbl>
      <w:tblPr>
        <w:tblStyle w:val="TableGrid"/>
        <w:tblpPr w:vertAnchor="text" w:tblpX="3143" w:tblpY="-120"/>
        <w:tblOverlap w:val="never"/>
        <w:tblW w:w="3736" w:type="dxa"/>
        <w:tblInd w:w="0" w:type="dxa"/>
        <w:tblCellMar>
          <w:top w:w="43" w:type="dxa"/>
          <w:left w:w="120" w:type="dxa"/>
          <w:bottom w:w="37" w:type="dxa"/>
          <w:right w:w="115" w:type="dxa"/>
        </w:tblCellMar>
        <w:tblLook w:val="04A0" w:firstRow="1" w:lastRow="0" w:firstColumn="1" w:lastColumn="0" w:noHBand="0" w:noVBand="1"/>
      </w:tblPr>
      <w:tblGrid>
        <w:gridCol w:w="1383"/>
        <w:gridCol w:w="1169"/>
        <w:gridCol w:w="1184"/>
      </w:tblGrid>
      <w:tr w:rsidR="00A7191A">
        <w:trPr>
          <w:trHeight w:val="599"/>
        </w:trPr>
        <w:tc>
          <w:tcPr>
            <w:tcW w:w="1383" w:type="dxa"/>
            <w:tcBorders>
              <w:top w:val="single" w:sz="3" w:space="0" w:color="000000"/>
              <w:left w:val="single" w:sz="3" w:space="0" w:color="000000"/>
              <w:bottom w:val="single" w:sz="3" w:space="0" w:color="000000"/>
              <w:right w:val="single" w:sz="3" w:space="0" w:color="000000"/>
            </w:tcBorders>
            <w:vAlign w:val="bottom"/>
          </w:tcPr>
          <w:p w:rsidR="00A7191A" w:rsidRDefault="00B63842">
            <w:pPr>
              <w:spacing w:after="15" w:line="259" w:lineRule="auto"/>
              <w:ind w:left="0" w:right="4" w:firstLine="0"/>
              <w:jc w:val="center"/>
            </w:pPr>
            <w:proofErr w:type="spellStart"/>
            <w:r>
              <w:rPr>
                <w:i/>
              </w:rPr>
              <w:t>RY</w:t>
            </w:r>
            <w:r>
              <w:rPr>
                <w:rFonts w:ascii="Cambria" w:eastAsia="Cambria" w:hAnsi="Cambria" w:cs="Cambria"/>
                <w:i/>
                <w:sz w:val="14"/>
              </w:rPr>
              <w:t>out</w:t>
            </w:r>
            <w:proofErr w:type="spellEnd"/>
            <w:r>
              <w:t xml:space="preserve">, </w:t>
            </w:r>
            <w:proofErr w:type="spellStart"/>
            <w:r>
              <w:rPr>
                <w:i/>
              </w:rPr>
              <w:t>RX</w:t>
            </w:r>
            <w:r>
              <w:rPr>
                <w:rFonts w:ascii="Cambria" w:eastAsia="Cambria" w:hAnsi="Cambria" w:cs="Cambria"/>
                <w:i/>
                <w:sz w:val="14"/>
              </w:rPr>
              <w:t>in</w:t>
            </w:r>
            <w:proofErr w:type="spellEnd"/>
            <w:r>
              <w:t>,</w:t>
            </w:r>
          </w:p>
          <w:p w:rsidR="00A7191A" w:rsidRDefault="00B63842">
            <w:pPr>
              <w:spacing w:after="0" w:line="259" w:lineRule="auto"/>
              <w:ind w:left="0" w:right="4" w:firstLine="0"/>
              <w:jc w:val="center"/>
            </w:pPr>
            <w:r>
              <w:rPr>
                <w:i/>
              </w:rPr>
              <w:t>Done</w:t>
            </w:r>
          </w:p>
        </w:tc>
        <w:tc>
          <w:tcPr>
            <w:tcW w:w="1169" w:type="dxa"/>
            <w:tcBorders>
              <w:top w:val="single" w:sz="3" w:space="0" w:color="000000"/>
              <w:left w:val="single" w:sz="3" w:space="0" w:color="000000"/>
              <w:bottom w:val="single" w:sz="3" w:space="0" w:color="000000"/>
              <w:right w:val="single" w:sz="3" w:space="0" w:color="000000"/>
            </w:tcBorders>
          </w:tcPr>
          <w:p w:rsidR="00A7191A" w:rsidRDefault="00A7191A">
            <w:pPr>
              <w:spacing w:after="160" w:line="259" w:lineRule="auto"/>
              <w:ind w:left="0" w:firstLine="0"/>
              <w:jc w:val="left"/>
            </w:pPr>
          </w:p>
        </w:tc>
        <w:tc>
          <w:tcPr>
            <w:tcW w:w="1184" w:type="dxa"/>
            <w:tcBorders>
              <w:top w:val="single" w:sz="3" w:space="0" w:color="000000"/>
              <w:left w:val="single" w:sz="3" w:space="0" w:color="000000"/>
              <w:bottom w:val="single" w:sz="3" w:space="0" w:color="000000"/>
              <w:right w:val="single" w:sz="3" w:space="0" w:color="000000"/>
            </w:tcBorders>
          </w:tcPr>
          <w:p w:rsidR="00A7191A" w:rsidRDefault="00A7191A">
            <w:pPr>
              <w:spacing w:after="160" w:line="259" w:lineRule="auto"/>
              <w:ind w:left="0" w:firstLine="0"/>
              <w:jc w:val="left"/>
            </w:pPr>
          </w:p>
        </w:tc>
      </w:tr>
      <w:tr w:rsidR="00A7191A">
        <w:trPr>
          <w:trHeight w:val="599"/>
        </w:trPr>
        <w:tc>
          <w:tcPr>
            <w:tcW w:w="1383" w:type="dxa"/>
            <w:tcBorders>
              <w:top w:val="single" w:sz="3" w:space="0" w:color="000000"/>
              <w:left w:val="single" w:sz="3" w:space="0" w:color="000000"/>
              <w:bottom w:val="single" w:sz="3" w:space="0" w:color="000000"/>
              <w:right w:val="single" w:sz="3" w:space="0" w:color="000000"/>
            </w:tcBorders>
            <w:vAlign w:val="bottom"/>
          </w:tcPr>
          <w:p w:rsidR="00A7191A" w:rsidRDefault="00B63842">
            <w:pPr>
              <w:spacing w:after="16" w:line="259" w:lineRule="auto"/>
              <w:ind w:left="0" w:firstLine="0"/>
              <w:jc w:val="left"/>
            </w:pPr>
            <w:proofErr w:type="spellStart"/>
            <w:r>
              <w:rPr>
                <w:i/>
              </w:rPr>
              <w:t>DIN</w:t>
            </w:r>
            <w:r>
              <w:rPr>
                <w:rFonts w:ascii="Cambria" w:eastAsia="Cambria" w:hAnsi="Cambria" w:cs="Cambria"/>
                <w:i/>
                <w:sz w:val="14"/>
              </w:rPr>
              <w:t>out</w:t>
            </w:r>
            <w:proofErr w:type="spellEnd"/>
            <w:r>
              <w:t xml:space="preserve">, </w:t>
            </w:r>
            <w:proofErr w:type="spellStart"/>
            <w:r>
              <w:rPr>
                <w:i/>
              </w:rPr>
              <w:t>RX</w:t>
            </w:r>
            <w:r>
              <w:rPr>
                <w:rFonts w:ascii="Cambria" w:eastAsia="Cambria" w:hAnsi="Cambria" w:cs="Cambria"/>
                <w:i/>
                <w:sz w:val="14"/>
              </w:rPr>
              <w:t>in</w:t>
            </w:r>
            <w:proofErr w:type="spellEnd"/>
            <w:r>
              <w:t>,</w:t>
            </w:r>
          </w:p>
          <w:p w:rsidR="00A7191A" w:rsidRDefault="00B63842">
            <w:pPr>
              <w:spacing w:after="0" w:line="259" w:lineRule="auto"/>
              <w:ind w:left="0" w:right="4" w:firstLine="0"/>
              <w:jc w:val="center"/>
            </w:pPr>
            <w:r>
              <w:rPr>
                <w:i/>
              </w:rPr>
              <w:t>Done</w:t>
            </w:r>
          </w:p>
        </w:tc>
        <w:tc>
          <w:tcPr>
            <w:tcW w:w="1169" w:type="dxa"/>
            <w:tcBorders>
              <w:top w:val="single" w:sz="3" w:space="0" w:color="000000"/>
              <w:left w:val="single" w:sz="3" w:space="0" w:color="000000"/>
              <w:bottom w:val="single" w:sz="3" w:space="0" w:color="000000"/>
              <w:right w:val="single" w:sz="3" w:space="0" w:color="000000"/>
            </w:tcBorders>
          </w:tcPr>
          <w:p w:rsidR="00A7191A" w:rsidRDefault="00A7191A">
            <w:pPr>
              <w:spacing w:after="160" w:line="259" w:lineRule="auto"/>
              <w:ind w:left="0" w:firstLine="0"/>
              <w:jc w:val="left"/>
            </w:pPr>
          </w:p>
        </w:tc>
        <w:tc>
          <w:tcPr>
            <w:tcW w:w="1184" w:type="dxa"/>
            <w:tcBorders>
              <w:top w:val="single" w:sz="3" w:space="0" w:color="000000"/>
              <w:left w:val="single" w:sz="3" w:space="0" w:color="000000"/>
              <w:bottom w:val="single" w:sz="3" w:space="0" w:color="000000"/>
              <w:right w:val="single" w:sz="3" w:space="0" w:color="000000"/>
            </w:tcBorders>
          </w:tcPr>
          <w:p w:rsidR="00A7191A" w:rsidRDefault="00A7191A">
            <w:pPr>
              <w:spacing w:after="160" w:line="259" w:lineRule="auto"/>
              <w:ind w:left="0" w:firstLine="0"/>
              <w:jc w:val="left"/>
            </w:pPr>
          </w:p>
        </w:tc>
      </w:tr>
      <w:tr w:rsidR="00A7191A">
        <w:trPr>
          <w:trHeight w:val="599"/>
        </w:trPr>
        <w:tc>
          <w:tcPr>
            <w:tcW w:w="1383" w:type="dxa"/>
            <w:tcBorders>
              <w:top w:val="single" w:sz="3" w:space="0" w:color="000000"/>
              <w:left w:val="single" w:sz="3" w:space="0" w:color="000000"/>
              <w:bottom w:val="single" w:sz="3" w:space="0" w:color="000000"/>
              <w:right w:val="single" w:sz="3" w:space="0" w:color="000000"/>
            </w:tcBorders>
          </w:tcPr>
          <w:p w:rsidR="00A7191A" w:rsidRDefault="00B63842">
            <w:pPr>
              <w:spacing w:after="0" w:line="259" w:lineRule="auto"/>
              <w:ind w:left="0" w:right="14" w:firstLine="0"/>
              <w:jc w:val="center"/>
            </w:pPr>
            <w:proofErr w:type="spellStart"/>
            <w:r>
              <w:rPr>
                <w:i/>
              </w:rPr>
              <w:t>RX</w:t>
            </w:r>
            <w:r>
              <w:rPr>
                <w:rFonts w:ascii="Cambria" w:eastAsia="Cambria" w:hAnsi="Cambria" w:cs="Cambria"/>
                <w:i/>
                <w:sz w:val="14"/>
              </w:rPr>
              <w:t>out</w:t>
            </w:r>
            <w:proofErr w:type="spellEnd"/>
            <w:r>
              <w:t xml:space="preserve">, </w:t>
            </w:r>
            <w:r>
              <w:rPr>
                <w:i/>
              </w:rPr>
              <w:t>A</w:t>
            </w:r>
            <w:r>
              <w:rPr>
                <w:rFonts w:ascii="Cambria" w:eastAsia="Cambria" w:hAnsi="Cambria" w:cs="Cambria"/>
                <w:i/>
                <w:sz w:val="14"/>
              </w:rPr>
              <w:t>in</w:t>
            </w:r>
          </w:p>
        </w:tc>
        <w:tc>
          <w:tcPr>
            <w:tcW w:w="1169" w:type="dxa"/>
            <w:tcBorders>
              <w:top w:val="single" w:sz="3" w:space="0" w:color="000000"/>
              <w:left w:val="single" w:sz="3" w:space="0" w:color="000000"/>
              <w:bottom w:val="single" w:sz="3" w:space="0" w:color="000000"/>
              <w:right w:val="single" w:sz="3" w:space="0" w:color="000000"/>
            </w:tcBorders>
          </w:tcPr>
          <w:p w:rsidR="00A7191A" w:rsidRDefault="00B63842">
            <w:pPr>
              <w:spacing w:after="0" w:line="259" w:lineRule="auto"/>
              <w:ind w:left="25" w:firstLine="0"/>
              <w:jc w:val="left"/>
            </w:pPr>
            <w:proofErr w:type="spellStart"/>
            <w:r>
              <w:rPr>
                <w:i/>
              </w:rPr>
              <w:t>RY</w:t>
            </w:r>
            <w:r>
              <w:rPr>
                <w:rFonts w:ascii="Cambria" w:eastAsia="Cambria" w:hAnsi="Cambria" w:cs="Cambria"/>
                <w:i/>
                <w:sz w:val="14"/>
              </w:rPr>
              <w:t>out</w:t>
            </w:r>
            <w:proofErr w:type="spellEnd"/>
            <w:r>
              <w:t xml:space="preserve">, </w:t>
            </w:r>
            <w:r>
              <w:rPr>
                <w:i/>
              </w:rPr>
              <w:t>G</w:t>
            </w:r>
            <w:r>
              <w:rPr>
                <w:rFonts w:ascii="Cambria" w:eastAsia="Cambria" w:hAnsi="Cambria" w:cs="Cambria"/>
                <w:i/>
                <w:sz w:val="14"/>
              </w:rPr>
              <w:t>in</w:t>
            </w:r>
          </w:p>
        </w:tc>
        <w:tc>
          <w:tcPr>
            <w:tcW w:w="1184" w:type="dxa"/>
            <w:tcBorders>
              <w:top w:val="single" w:sz="3" w:space="0" w:color="000000"/>
              <w:left w:val="single" w:sz="3" w:space="0" w:color="000000"/>
              <w:bottom w:val="single" w:sz="3" w:space="0" w:color="000000"/>
              <w:right w:val="single" w:sz="3" w:space="0" w:color="000000"/>
            </w:tcBorders>
            <w:vAlign w:val="bottom"/>
          </w:tcPr>
          <w:p w:rsidR="00A7191A" w:rsidRDefault="00B63842">
            <w:pPr>
              <w:spacing w:after="14" w:line="259" w:lineRule="auto"/>
              <w:ind w:left="0" w:firstLine="0"/>
              <w:jc w:val="left"/>
            </w:pPr>
            <w:r>
              <w:rPr>
                <w:i/>
              </w:rPr>
              <w:t>G</w:t>
            </w:r>
            <w:r>
              <w:rPr>
                <w:rFonts w:ascii="Cambria" w:eastAsia="Cambria" w:hAnsi="Cambria" w:cs="Cambria"/>
                <w:i/>
                <w:sz w:val="14"/>
              </w:rPr>
              <w:t>out</w:t>
            </w:r>
            <w:r>
              <w:t xml:space="preserve">, </w:t>
            </w:r>
            <w:proofErr w:type="spellStart"/>
            <w:r>
              <w:rPr>
                <w:i/>
              </w:rPr>
              <w:t>RX</w:t>
            </w:r>
            <w:r>
              <w:rPr>
                <w:rFonts w:ascii="Cambria" w:eastAsia="Cambria" w:hAnsi="Cambria" w:cs="Cambria"/>
                <w:i/>
                <w:sz w:val="14"/>
              </w:rPr>
              <w:t>in</w:t>
            </w:r>
            <w:proofErr w:type="spellEnd"/>
            <w:r>
              <w:t>,</w:t>
            </w:r>
          </w:p>
          <w:p w:rsidR="00A7191A" w:rsidRDefault="00B63842">
            <w:pPr>
              <w:spacing w:after="0" w:line="259" w:lineRule="auto"/>
              <w:ind w:left="0" w:right="4" w:firstLine="0"/>
              <w:jc w:val="center"/>
            </w:pPr>
            <w:r>
              <w:rPr>
                <w:i/>
              </w:rPr>
              <w:t>Done</w:t>
            </w:r>
          </w:p>
        </w:tc>
      </w:tr>
      <w:tr w:rsidR="00A7191A">
        <w:trPr>
          <w:trHeight w:val="348"/>
        </w:trPr>
        <w:tc>
          <w:tcPr>
            <w:tcW w:w="1383" w:type="dxa"/>
            <w:tcBorders>
              <w:top w:val="single" w:sz="3" w:space="0" w:color="000000"/>
              <w:left w:val="single" w:sz="3" w:space="0" w:color="000000"/>
              <w:bottom w:val="nil"/>
              <w:right w:val="single" w:sz="3" w:space="0" w:color="000000"/>
            </w:tcBorders>
          </w:tcPr>
          <w:p w:rsidR="00A7191A" w:rsidRDefault="00B63842">
            <w:pPr>
              <w:spacing w:after="0" w:line="259" w:lineRule="auto"/>
              <w:ind w:left="0" w:right="14" w:firstLine="0"/>
              <w:jc w:val="center"/>
            </w:pPr>
            <w:proofErr w:type="spellStart"/>
            <w:r>
              <w:rPr>
                <w:i/>
              </w:rPr>
              <w:t>RX</w:t>
            </w:r>
            <w:r>
              <w:rPr>
                <w:rFonts w:ascii="Cambria" w:eastAsia="Cambria" w:hAnsi="Cambria" w:cs="Cambria"/>
                <w:i/>
                <w:sz w:val="14"/>
              </w:rPr>
              <w:t>out</w:t>
            </w:r>
            <w:proofErr w:type="spellEnd"/>
            <w:r>
              <w:t xml:space="preserve">, </w:t>
            </w:r>
            <w:r>
              <w:rPr>
                <w:i/>
              </w:rPr>
              <w:t>A</w:t>
            </w:r>
            <w:r>
              <w:rPr>
                <w:rFonts w:ascii="Cambria" w:eastAsia="Cambria" w:hAnsi="Cambria" w:cs="Cambria"/>
                <w:i/>
                <w:sz w:val="14"/>
              </w:rPr>
              <w:t>in</w:t>
            </w:r>
          </w:p>
        </w:tc>
        <w:tc>
          <w:tcPr>
            <w:tcW w:w="1169" w:type="dxa"/>
            <w:tcBorders>
              <w:top w:val="single" w:sz="3" w:space="0" w:color="000000"/>
              <w:left w:val="single" w:sz="3" w:space="0" w:color="000000"/>
              <w:bottom w:val="nil"/>
              <w:right w:val="single" w:sz="3" w:space="0" w:color="000000"/>
            </w:tcBorders>
          </w:tcPr>
          <w:p w:rsidR="00A7191A" w:rsidRDefault="00B63842">
            <w:pPr>
              <w:spacing w:after="0" w:line="259" w:lineRule="auto"/>
              <w:ind w:left="0" w:firstLine="0"/>
              <w:jc w:val="left"/>
            </w:pPr>
            <w:proofErr w:type="spellStart"/>
            <w:r>
              <w:rPr>
                <w:i/>
              </w:rPr>
              <w:t>RY</w:t>
            </w:r>
            <w:r>
              <w:rPr>
                <w:rFonts w:ascii="Cambria" w:eastAsia="Cambria" w:hAnsi="Cambria" w:cs="Cambria"/>
                <w:i/>
                <w:sz w:val="14"/>
              </w:rPr>
              <w:t>out</w:t>
            </w:r>
            <w:proofErr w:type="spellEnd"/>
            <w:r>
              <w:t xml:space="preserve">, </w:t>
            </w:r>
            <w:r>
              <w:rPr>
                <w:i/>
              </w:rPr>
              <w:t>G</w:t>
            </w:r>
            <w:r>
              <w:rPr>
                <w:rFonts w:ascii="Cambria" w:eastAsia="Cambria" w:hAnsi="Cambria" w:cs="Cambria"/>
                <w:i/>
                <w:sz w:val="14"/>
              </w:rPr>
              <w:t>in</w:t>
            </w:r>
            <w:r>
              <w:t>,</w:t>
            </w:r>
          </w:p>
        </w:tc>
        <w:tc>
          <w:tcPr>
            <w:tcW w:w="1184" w:type="dxa"/>
            <w:tcBorders>
              <w:top w:val="single" w:sz="3" w:space="0" w:color="000000"/>
              <w:left w:val="single" w:sz="3" w:space="0" w:color="000000"/>
              <w:bottom w:val="nil"/>
              <w:right w:val="single" w:sz="3" w:space="0" w:color="000000"/>
            </w:tcBorders>
          </w:tcPr>
          <w:p w:rsidR="00A7191A" w:rsidRDefault="00B63842">
            <w:pPr>
              <w:spacing w:after="0" w:line="259" w:lineRule="auto"/>
              <w:ind w:left="0" w:firstLine="0"/>
              <w:jc w:val="left"/>
            </w:pPr>
            <w:r>
              <w:rPr>
                <w:i/>
              </w:rPr>
              <w:t>G</w:t>
            </w:r>
            <w:r>
              <w:rPr>
                <w:rFonts w:ascii="Cambria" w:eastAsia="Cambria" w:hAnsi="Cambria" w:cs="Cambria"/>
                <w:i/>
                <w:sz w:val="14"/>
              </w:rPr>
              <w:t>out</w:t>
            </w:r>
            <w:r>
              <w:t xml:space="preserve">, </w:t>
            </w:r>
            <w:proofErr w:type="spellStart"/>
            <w:r>
              <w:rPr>
                <w:i/>
              </w:rPr>
              <w:t>RX</w:t>
            </w:r>
            <w:r>
              <w:rPr>
                <w:rFonts w:ascii="Cambria" w:eastAsia="Cambria" w:hAnsi="Cambria" w:cs="Cambria"/>
                <w:i/>
                <w:sz w:val="14"/>
              </w:rPr>
              <w:t>in</w:t>
            </w:r>
            <w:proofErr w:type="spellEnd"/>
            <w:r>
              <w:t>,</w:t>
            </w:r>
          </w:p>
        </w:tc>
      </w:tr>
      <w:tr w:rsidR="00A7191A">
        <w:trPr>
          <w:trHeight w:val="252"/>
        </w:trPr>
        <w:tc>
          <w:tcPr>
            <w:tcW w:w="1383" w:type="dxa"/>
            <w:tcBorders>
              <w:top w:val="nil"/>
              <w:left w:val="single" w:sz="3" w:space="0" w:color="000000"/>
              <w:bottom w:val="single" w:sz="3" w:space="0" w:color="000000"/>
              <w:right w:val="single" w:sz="3" w:space="0" w:color="000000"/>
            </w:tcBorders>
          </w:tcPr>
          <w:p w:rsidR="00A7191A" w:rsidRDefault="00A7191A">
            <w:pPr>
              <w:spacing w:after="160" w:line="259" w:lineRule="auto"/>
              <w:ind w:left="0" w:firstLine="0"/>
              <w:jc w:val="left"/>
            </w:pPr>
          </w:p>
        </w:tc>
        <w:tc>
          <w:tcPr>
            <w:tcW w:w="1169" w:type="dxa"/>
            <w:tcBorders>
              <w:top w:val="nil"/>
              <w:left w:val="single" w:sz="3" w:space="0" w:color="000000"/>
              <w:bottom w:val="single" w:sz="3" w:space="0" w:color="000000"/>
              <w:right w:val="single" w:sz="3" w:space="0" w:color="000000"/>
            </w:tcBorders>
          </w:tcPr>
          <w:p w:rsidR="00A7191A" w:rsidRDefault="00B63842">
            <w:pPr>
              <w:spacing w:after="0" w:line="259" w:lineRule="auto"/>
              <w:ind w:left="0" w:right="4" w:firstLine="0"/>
              <w:jc w:val="center"/>
            </w:pPr>
            <w:proofErr w:type="spellStart"/>
            <w:r>
              <w:rPr>
                <w:i/>
              </w:rPr>
              <w:t>AddSub</w:t>
            </w:r>
            <w:proofErr w:type="spellEnd"/>
          </w:p>
        </w:tc>
        <w:tc>
          <w:tcPr>
            <w:tcW w:w="1184" w:type="dxa"/>
            <w:tcBorders>
              <w:top w:val="nil"/>
              <w:left w:val="single" w:sz="3" w:space="0" w:color="000000"/>
              <w:bottom w:val="single" w:sz="3" w:space="0" w:color="000000"/>
              <w:right w:val="single" w:sz="3" w:space="0" w:color="000000"/>
            </w:tcBorders>
          </w:tcPr>
          <w:p w:rsidR="00A7191A" w:rsidRDefault="00B63842">
            <w:pPr>
              <w:spacing w:after="0" w:line="259" w:lineRule="auto"/>
              <w:ind w:left="0" w:right="4" w:firstLine="0"/>
              <w:jc w:val="center"/>
            </w:pPr>
            <w:r>
              <w:rPr>
                <w:i/>
              </w:rPr>
              <w:t>Done</w:t>
            </w:r>
          </w:p>
        </w:tc>
      </w:tr>
    </w:tbl>
    <w:p w:rsidR="00A7191A" w:rsidRDefault="00B63842">
      <w:pPr>
        <w:spacing w:after="381"/>
        <w:ind w:left="2313" w:right="2156"/>
      </w:pPr>
      <w:r>
        <w:t xml:space="preserve">(mv): </w:t>
      </w:r>
      <w:r>
        <w:rPr>
          <w:rFonts w:ascii="Cambria" w:eastAsia="Cambria" w:hAnsi="Cambria" w:cs="Cambria"/>
          <w:i/>
        </w:rPr>
        <w:t>I</w:t>
      </w:r>
      <w:r>
        <w:rPr>
          <w:rFonts w:ascii="Cambria" w:eastAsia="Cambria" w:hAnsi="Cambria" w:cs="Cambria"/>
          <w:vertAlign w:val="subscript"/>
        </w:rPr>
        <w:t>0</w:t>
      </w:r>
    </w:p>
    <w:p w:rsidR="00A7191A" w:rsidRDefault="00B63842">
      <w:pPr>
        <w:spacing w:line="638" w:lineRule="auto"/>
        <w:ind w:left="2285" w:right="2156"/>
      </w:pPr>
      <w:r>
        <w:t xml:space="preserve">(mvi): </w:t>
      </w:r>
      <w:r>
        <w:rPr>
          <w:rFonts w:ascii="Cambria" w:eastAsia="Cambria" w:hAnsi="Cambria" w:cs="Cambria"/>
          <w:i/>
        </w:rPr>
        <w:t>I</w:t>
      </w:r>
      <w:r>
        <w:rPr>
          <w:rFonts w:ascii="Cambria" w:eastAsia="Cambria" w:hAnsi="Cambria" w:cs="Cambria"/>
          <w:vertAlign w:val="subscript"/>
        </w:rPr>
        <w:t xml:space="preserve">1 </w:t>
      </w:r>
      <w:r>
        <w:t xml:space="preserve">(add): </w:t>
      </w:r>
      <w:r>
        <w:rPr>
          <w:rFonts w:ascii="Cambria" w:eastAsia="Cambria" w:hAnsi="Cambria" w:cs="Cambria"/>
          <w:i/>
        </w:rPr>
        <w:t>I</w:t>
      </w:r>
      <w:r>
        <w:rPr>
          <w:rFonts w:ascii="Cambria" w:eastAsia="Cambria" w:hAnsi="Cambria" w:cs="Cambria"/>
          <w:vertAlign w:val="subscript"/>
        </w:rPr>
        <w:t>2</w:t>
      </w:r>
    </w:p>
    <w:p w:rsidR="00A7191A" w:rsidRDefault="00B63842">
      <w:pPr>
        <w:spacing w:after="457"/>
        <w:ind w:left="2296" w:right="2156"/>
      </w:pPr>
      <w:r>
        <w:t xml:space="preserve">(sub): </w:t>
      </w:r>
      <w:r>
        <w:rPr>
          <w:rFonts w:ascii="Cambria" w:eastAsia="Cambria" w:hAnsi="Cambria" w:cs="Cambria"/>
          <w:i/>
        </w:rPr>
        <w:t>I</w:t>
      </w:r>
      <w:r>
        <w:rPr>
          <w:rFonts w:ascii="Cambria" w:eastAsia="Cambria" w:hAnsi="Cambria" w:cs="Cambria"/>
          <w:vertAlign w:val="subscript"/>
        </w:rPr>
        <w:t>3</w:t>
      </w:r>
    </w:p>
    <w:p w:rsidR="001F390D" w:rsidRDefault="001F390D">
      <w:pPr>
        <w:spacing w:after="310" w:line="265" w:lineRule="auto"/>
        <w:jc w:val="center"/>
      </w:pPr>
    </w:p>
    <w:p w:rsidR="00A7191A" w:rsidRDefault="00B63842">
      <w:pPr>
        <w:spacing w:after="310" w:line="265" w:lineRule="auto"/>
        <w:jc w:val="center"/>
      </w:pPr>
      <w:r>
        <w:t>Table 2: Control signals asserted in each instruction/time step.</w:t>
      </w:r>
    </w:p>
    <w:p w:rsidR="00A7191A" w:rsidRDefault="00C30F29">
      <w:pPr>
        <w:pStyle w:val="1"/>
        <w:ind w:left="-5"/>
        <w:rPr>
          <w:rtl/>
        </w:rPr>
      </w:pPr>
      <w:r>
        <w:lastRenderedPageBreak/>
        <w:t>Execution &amp; Report</w:t>
      </w:r>
    </w:p>
    <w:p w:rsidR="00A7191A" w:rsidRDefault="00B63842">
      <w:pPr>
        <w:spacing w:after="166"/>
        <w:ind w:left="-5"/>
      </w:pPr>
      <w:r>
        <w:t xml:space="preserve">Design and implement the processor shown in Figure </w:t>
      </w:r>
      <w:r>
        <w:rPr>
          <w:color w:val="0000FF"/>
        </w:rPr>
        <w:t xml:space="preserve">1 </w:t>
      </w:r>
      <w:r>
        <w:t>using Verilog code as follows:</w:t>
      </w:r>
    </w:p>
    <w:p w:rsidR="00A7191A" w:rsidRDefault="00B63842">
      <w:pPr>
        <w:numPr>
          <w:ilvl w:val="0"/>
          <w:numId w:val="1"/>
        </w:numPr>
        <w:spacing w:after="166"/>
        <w:ind w:hanging="249"/>
      </w:pPr>
      <w:r>
        <w:t xml:space="preserve">Create a new </w:t>
      </w:r>
      <w:proofErr w:type="spellStart"/>
      <w:r>
        <w:t>Quartus</w:t>
      </w:r>
      <w:proofErr w:type="spellEnd"/>
      <w:r>
        <w:t xml:space="preserve"> project for this exercise.</w:t>
      </w:r>
    </w:p>
    <w:p w:rsidR="00A7191A" w:rsidRDefault="00B63842" w:rsidP="00C30F29">
      <w:pPr>
        <w:numPr>
          <w:ilvl w:val="0"/>
          <w:numId w:val="1"/>
        </w:numPr>
        <w:spacing w:after="165"/>
        <w:ind w:hanging="249"/>
      </w:pPr>
      <w:r>
        <w:t xml:space="preserve">Generate the required Verilog file, include it in your project, and compile the circuit. A suggested skeleton of the Verilog code is </w:t>
      </w:r>
      <w:r w:rsidR="00C30F29">
        <w:t xml:space="preserve">attached together </w:t>
      </w:r>
      <w:proofErr w:type="gramStart"/>
      <w:r w:rsidR="00C30F29">
        <w:t>with  two</w:t>
      </w:r>
      <w:proofErr w:type="gramEnd"/>
      <w:r w:rsidR="00C30F29">
        <w:t xml:space="preserve"> </w:t>
      </w:r>
      <w:proofErr w:type="spellStart"/>
      <w:r>
        <w:t>subcircuit</w:t>
      </w:r>
      <w:proofErr w:type="spellEnd"/>
      <w:r>
        <w:t xml:space="preserve"> modules that can be used in this code </w:t>
      </w:r>
      <w:r w:rsidR="00C30F29">
        <w:t>.</w:t>
      </w:r>
    </w:p>
    <w:p w:rsidR="00A7191A" w:rsidRDefault="00B63842" w:rsidP="00C30F29">
      <w:pPr>
        <w:numPr>
          <w:ilvl w:val="0"/>
          <w:numId w:val="1"/>
        </w:numPr>
        <w:spacing w:after="158"/>
        <w:ind w:hanging="249"/>
      </w:pPr>
      <w:r>
        <w:t xml:space="preserve">Use functional simulation to verify that your code is correct. An example of the output produced by a functional simulation for a correctly-designed circuit is </w:t>
      </w:r>
      <w:r w:rsidR="00C30F29">
        <w:t>attached</w:t>
      </w:r>
      <w:r>
        <w:t xml:space="preserve">. It shows the value </w:t>
      </w:r>
      <w:r>
        <w:rPr>
          <w:rFonts w:ascii="Cambria" w:eastAsia="Cambria" w:hAnsi="Cambria" w:cs="Cambria"/>
        </w:rPr>
        <w:t>(010)</w:t>
      </w:r>
      <w:r>
        <w:rPr>
          <w:rFonts w:ascii="Cambria" w:eastAsia="Cambria" w:hAnsi="Cambria" w:cs="Cambria"/>
          <w:vertAlign w:val="subscript"/>
        </w:rPr>
        <w:t xml:space="preserve">8 </w:t>
      </w:r>
      <w:r>
        <w:t xml:space="preserve">being loaded into </w:t>
      </w:r>
      <w:r>
        <w:rPr>
          <w:i/>
        </w:rPr>
        <w:t xml:space="preserve">IR </w:t>
      </w:r>
      <w:r>
        <w:t xml:space="preserve">from </w:t>
      </w:r>
      <w:r>
        <w:rPr>
          <w:i/>
        </w:rPr>
        <w:t xml:space="preserve">DIN </w:t>
      </w:r>
      <w:r>
        <w:t>at time 30 ns. This pattern represents the instruction mvi R</w:t>
      </w:r>
      <w:proofErr w:type="gramStart"/>
      <w:r>
        <w:t>0,#</w:t>
      </w:r>
      <w:proofErr w:type="gramEnd"/>
      <w:r>
        <w:t xml:space="preserve">D, where the value </w:t>
      </w:r>
      <w:r>
        <w:rPr>
          <w:rFonts w:ascii="Cambria" w:eastAsia="Cambria" w:hAnsi="Cambria" w:cs="Cambria"/>
          <w:i/>
        </w:rPr>
        <w:t xml:space="preserve">D </w:t>
      </w:r>
      <w:r>
        <w:rPr>
          <w:rFonts w:ascii="Cambria" w:eastAsia="Cambria" w:hAnsi="Cambria" w:cs="Cambria"/>
        </w:rPr>
        <w:t xml:space="preserve">= 5 </w:t>
      </w:r>
      <w:r>
        <w:t xml:space="preserve">is loaded into </w:t>
      </w:r>
      <w:r>
        <w:rPr>
          <w:rFonts w:ascii="Cambria" w:eastAsia="Cambria" w:hAnsi="Cambria" w:cs="Cambria"/>
          <w:i/>
        </w:rPr>
        <w:t>R</w:t>
      </w:r>
      <w:r>
        <w:rPr>
          <w:rFonts w:ascii="Cambria" w:eastAsia="Cambria" w:hAnsi="Cambria" w:cs="Cambria"/>
        </w:rPr>
        <w:t xml:space="preserve">0 </w:t>
      </w:r>
      <w:r>
        <w:t>on the clock edge at 50 ns. The simulation then shows the instruction mv R</w:t>
      </w:r>
      <w:proofErr w:type="gramStart"/>
      <w:r>
        <w:t>1,R</w:t>
      </w:r>
      <w:proofErr w:type="gramEnd"/>
      <w:r>
        <w:t xml:space="preserve">0 at 90 ns, add R0,R1 at 110 ns, and sub R0,R0 at 190 ns. Note that the simulation output shows </w:t>
      </w:r>
      <w:r>
        <w:rPr>
          <w:i/>
        </w:rPr>
        <w:t xml:space="preserve">DIN </w:t>
      </w:r>
      <w:r>
        <w:t xml:space="preserve">and </w:t>
      </w:r>
      <w:r>
        <w:rPr>
          <w:i/>
        </w:rPr>
        <w:t xml:space="preserve">IR </w:t>
      </w:r>
      <w:r>
        <w:t>in octal, and it shows the contents of other registers in hexadecimal.</w:t>
      </w:r>
    </w:p>
    <w:p w:rsidR="00A7191A" w:rsidRDefault="00B63842">
      <w:pPr>
        <w:numPr>
          <w:ilvl w:val="0"/>
          <w:numId w:val="1"/>
        </w:numPr>
        <w:spacing w:after="172"/>
        <w:ind w:hanging="249"/>
      </w:pPr>
      <w:r>
        <w:t xml:space="preserve">Now, create another </w:t>
      </w:r>
      <w:proofErr w:type="spellStart"/>
      <w:r>
        <w:t>Quartus</w:t>
      </w:r>
      <w:proofErr w:type="spellEnd"/>
      <w:r>
        <w:t xml:space="preserve"> project which will be used for implementation of the circuit on your Intel FPGA DE-series board. This project should consist of a top-level module that contains the appropriate input and output ports for the DE-series board. Instantiate your processor in this top-level module. Use switches </w:t>
      </w:r>
      <w:r>
        <w:rPr>
          <w:i/>
        </w:rPr>
        <w:t>SW</w:t>
      </w:r>
      <w:r>
        <w:rPr>
          <w:rFonts w:ascii="Cambria" w:eastAsia="Cambria" w:hAnsi="Cambria" w:cs="Cambria"/>
          <w:vertAlign w:val="subscript"/>
        </w:rPr>
        <w:t xml:space="preserve">8−0 </w:t>
      </w:r>
      <w:r>
        <w:t xml:space="preserve">to drive the </w:t>
      </w:r>
      <w:r>
        <w:rPr>
          <w:i/>
        </w:rPr>
        <w:t xml:space="preserve">DIN </w:t>
      </w:r>
      <w:r>
        <w:t xml:space="preserve">input port of the processor and use switch </w:t>
      </w:r>
      <w:r>
        <w:rPr>
          <w:i/>
        </w:rPr>
        <w:t>SW</w:t>
      </w:r>
      <w:r>
        <w:rPr>
          <w:rFonts w:ascii="Cambria" w:eastAsia="Cambria" w:hAnsi="Cambria" w:cs="Cambria"/>
          <w:vertAlign w:val="subscript"/>
        </w:rPr>
        <w:t xml:space="preserve">9 </w:t>
      </w:r>
      <w:r>
        <w:t xml:space="preserve">to drive the </w:t>
      </w:r>
      <w:r>
        <w:rPr>
          <w:i/>
        </w:rPr>
        <w:t xml:space="preserve">Run </w:t>
      </w:r>
      <w:r>
        <w:t xml:space="preserve">input. Also, use pushbutton </w:t>
      </w:r>
      <w:r>
        <w:rPr>
          <w:i/>
        </w:rPr>
        <w:t>KEY</w:t>
      </w:r>
      <w:r>
        <w:rPr>
          <w:rFonts w:ascii="Cambria" w:eastAsia="Cambria" w:hAnsi="Cambria" w:cs="Cambria"/>
          <w:vertAlign w:val="subscript"/>
        </w:rPr>
        <w:t xml:space="preserve">0 </w:t>
      </w:r>
      <w:r>
        <w:t xml:space="preserve">for </w:t>
      </w:r>
      <w:proofErr w:type="spellStart"/>
      <w:r>
        <w:rPr>
          <w:i/>
        </w:rPr>
        <w:t>Resetn</w:t>
      </w:r>
      <w:proofErr w:type="spellEnd"/>
      <w:r>
        <w:rPr>
          <w:i/>
        </w:rPr>
        <w:t xml:space="preserve"> </w:t>
      </w:r>
      <w:r>
        <w:t xml:space="preserve">and </w:t>
      </w:r>
      <w:r>
        <w:rPr>
          <w:i/>
        </w:rPr>
        <w:t>KEY</w:t>
      </w:r>
      <w:r>
        <w:rPr>
          <w:rFonts w:ascii="Cambria" w:eastAsia="Cambria" w:hAnsi="Cambria" w:cs="Cambria"/>
          <w:vertAlign w:val="subscript"/>
        </w:rPr>
        <w:t xml:space="preserve">1 </w:t>
      </w:r>
      <w:r>
        <w:t xml:space="preserve">for </w:t>
      </w:r>
      <w:r>
        <w:rPr>
          <w:i/>
        </w:rPr>
        <w:t>Clock</w:t>
      </w:r>
      <w:r>
        <w:t xml:space="preserve">. Connect the processor bus wires to </w:t>
      </w:r>
      <w:r>
        <w:rPr>
          <w:i/>
        </w:rPr>
        <w:t>LEDR</w:t>
      </w:r>
      <w:r>
        <w:rPr>
          <w:rFonts w:ascii="Cambria" w:eastAsia="Cambria" w:hAnsi="Cambria" w:cs="Cambria"/>
          <w:vertAlign w:val="subscript"/>
        </w:rPr>
        <w:t xml:space="preserve">8−0 </w:t>
      </w:r>
      <w:r>
        <w:t xml:space="preserve">and connect the </w:t>
      </w:r>
      <w:r>
        <w:rPr>
          <w:i/>
        </w:rPr>
        <w:t xml:space="preserve">Done </w:t>
      </w:r>
      <w:r>
        <w:t xml:space="preserve">signal to </w:t>
      </w:r>
      <w:r>
        <w:rPr>
          <w:i/>
        </w:rPr>
        <w:t>LEDR</w:t>
      </w:r>
      <w:r>
        <w:rPr>
          <w:rFonts w:ascii="Cambria" w:eastAsia="Cambria" w:hAnsi="Cambria" w:cs="Cambria"/>
          <w:vertAlign w:val="subscript"/>
        </w:rPr>
        <w:t>9</w:t>
      </w:r>
      <w:r>
        <w:t>.</w:t>
      </w:r>
    </w:p>
    <w:p w:rsidR="00C30F29" w:rsidRDefault="00C30F29" w:rsidP="00C30F29">
      <w:pPr>
        <w:numPr>
          <w:ilvl w:val="0"/>
          <w:numId w:val="1"/>
        </w:numPr>
        <w:spacing w:after="172"/>
        <w:ind w:hanging="249"/>
      </w:pPr>
      <w:r>
        <w:t xml:space="preserve">Perform full functional </w:t>
      </w:r>
      <w:proofErr w:type="spellStart"/>
      <w:r>
        <w:t>simlution</w:t>
      </w:r>
      <w:proofErr w:type="spellEnd"/>
      <w:r>
        <w:t xml:space="preserve"> –include in your report simulation vectors and results that test all processor Hardware</w:t>
      </w:r>
    </w:p>
    <w:p w:rsidR="00C30F29" w:rsidRDefault="00C30F29" w:rsidP="00C30F29">
      <w:pPr>
        <w:numPr>
          <w:ilvl w:val="0"/>
          <w:numId w:val="1"/>
        </w:numPr>
        <w:spacing w:after="172"/>
        <w:ind w:hanging="249"/>
      </w:pPr>
      <w:r>
        <w:t xml:space="preserve">Perform full timing </w:t>
      </w:r>
      <w:proofErr w:type="spellStart"/>
      <w:r>
        <w:t>simlution</w:t>
      </w:r>
      <w:proofErr w:type="spellEnd"/>
      <w:r>
        <w:t xml:space="preserve"> –derive the maximum processor frequency</w:t>
      </w:r>
    </w:p>
    <w:p w:rsidR="00A7191A" w:rsidRDefault="00B63842">
      <w:pPr>
        <w:numPr>
          <w:ilvl w:val="0"/>
          <w:numId w:val="1"/>
        </w:numPr>
        <w:spacing w:after="164"/>
        <w:ind w:hanging="249"/>
      </w:pPr>
      <w:r>
        <w:t>Add to your project the necessary pin assignments for your board. Compile the circuit and download it into the FPGA chip.</w:t>
      </w:r>
    </w:p>
    <w:p w:rsidR="00A7191A" w:rsidRDefault="00B63842">
      <w:pPr>
        <w:numPr>
          <w:ilvl w:val="0"/>
          <w:numId w:val="1"/>
        </w:numPr>
        <w:spacing w:after="354"/>
        <w:ind w:hanging="249"/>
      </w:pPr>
      <w:r>
        <w:t>Test the functionality of your circuit by toggling the switches and observing the LEDs. Since the processor’s clock input is controlled by a pushbutton switch, it is possible to step through the execution of instructions and observe the behavior of the circuit.</w:t>
      </w:r>
    </w:p>
    <w:p w:rsidR="00671B4C" w:rsidRPr="00671B4C" w:rsidRDefault="00435314" w:rsidP="00435314">
      <w:pPr>
        <w:numPr>
          <w:ilvl w:val="0"/>
          <w:numId w:val="1"/>
        </w:numPr>
        <w:spacing w:after="354"/>
        <w:ind w:hanging="249"/>
        <w:rPr>
          <w:b/>
          <w:bCs/>
        </w:rPr>
      </w:pPr>
      <w:r w:rsidRPr="00435314">
        <w:rPr>
          <w:rFonts w:ascii="Arial" w:eastAsia="Times New Roman" w:hAnsi="Arial" w:cs="Arial"/>
          <w:color w:val="222222"/>
          <w:sz w:val="24"/>
          <w:szCs w:val="24"/>
        </w:rPr>
        <w:t>I</w:t>
      </w:r>
      <w:r>
        <w:rPr>
          <w:rFonts w:ascii="Arial" w:eastAsia="Times New Roman" w:hAnsi="Arial" w:cs="Arial"/>
          <w:color w:val="222222"/>
          <w:sz w:val="24"/>
          <w:szCs w:val="24"/>
        </w:rPr>
        <w:t xml:space="preserve">n addition to the above </w:t>
      </w:r>
      <w:r w:rsidR="00671B4C">
        <w:rPr>
          <w:rFonts w:ascii="Arial" w:eastAsia="Times New Roman" w:hAnsi="Arial" w:cs="Arial"/>
          <w:color w:val="222222"/>
          <w:sz w:val="24"/>
          <w:szCs w:val="24"/>
        </w:rPr>
        <w:t xml:space="preserve">four </w:t>
      </w:r>
      <w:r>
        <w:rPr>
          <w:rFonts w:ascii="Arial" w:eastAsia="Times New Roman" w:hAnsi="Arial" w:cs="Arial"/>
          <w:color w:val="222222"/>
          <w:sz w:val="24"/>
          <w:szCs w:val="24"/>
        </w:rPr>
        <w:t>instruction</w:t>
      </w:r>
      <w:r w:rsidR="00671B4C">
        <w:rPr>
          <w:rFonts w:ascii="Arial" w:eastAsia="Times New Roman" w:hAnsi="Arial" w:cs="Arial"/>
          <w:color w:val="222222"/>
          <w:sz w:val="24"/>
          <w:szCs w:val="24"/>
        </w:rPr>
        <w:t>s</w:t>
      </w:r>
      <w:r>
        <w:rPr>
          <w:rFonts w:ascii="Arial" w:eastAsia="Times New Roman" w:hAnsi="Arial" w:cs="Arial"/>
          <w:color w:val="222222"/>
          <w:sz w:val="24"/>
          <w:szCs w:val="24"/>
        </w:rPr>
        <w:t xml:space="preserve"> i</w:t>
      </w:r>
      <w:r w:rsidRPr="00435314">
        <w:rPr>
          <w:rFonts w:ascii="Arial" w:eastAsia="Times New Roman" w:hAnsi="Arial" w:cs="Arial"/>
          <w:color w:val="222222"/>
          <w:sz w:val="24"/>
          <w:szCs w:val="24"/>
        </w:rPr>
        <w:t>mplement o</w:t>
      </w:r>
      <w:r>
        <w:rPr>
          <w:rFonts w:ascii="Arial" w:eastAsia="Times New Roman" w:hAnsi="Arial" w:cs="Arial"/>
          <w:color w:val="222222"/>
          <w:sz w:val="24"/>
          <w:szCs w:val="24"/>
        </w:rPr>
        <w:t xml:space="preserve">ne of the following instructions: </w:t>
      </w:r>
    </w:p>
    <w:p w:rsidR="00435314" w:rsidRDefault="00435314" w:rsidP="00671B4C">
      <w:pPr>
        <w:spacing w:after="354"/>
        <w:ind w:left="249" w:firstLine="0"/>
        <w:rPr>
          <w:b/>
          <w:bCs/>
        </w:rPr>
      </w:pPr>
      <w:r w:rsidRPr="00435314">
        <w:rPr>
          <w:rFonts w:ascii="Arial" w:eastAsia="Times New Roman" w:hAnsi="Arial" w:cs="Arial"/>
          <w:b/>
          <w:bCs/>
          <w:color w:val="222222"/>
          <w:sz w:val="24"/>
          <w:szCs w:val="24"/>
        </w:rPr>
        <w:t xml:space="preserve">The teaching team will </w:t>
      </w:r>
      <w:bookmarkStart w:id="0" w:name="_GoBack"/>
      <w:r w:rsidRPr="00435314">
        <w:rPr>
          <w:rFonts w:ascii="Arial" w:eastAsia="Times New Roman" w:hAnsi="Arial" w:cs="Arial"/>
          <w:b/>
          <w:bCs/>
          <w:color w:val="222222"/>
          <w:sz w:val="24"/>
          <w:szCs w:val="24"/>
        </w:rPr>
        <w:t>instruct</w:t>
      </w:r>
      <w:bookmarkEnd w:id="0"/>
      <w:r w:rsidRPr="00435314">
        <w:rPr>
          <w:rFonts w:ascii="Arial" w:eastAsia="Times New Roman" w:hAnsi="Arial" w:cs="Arial"/>
          <w:b/>
          <w:bCs/>
          <w:color w:val="222222"/>
          <w:sz w:val="24"/>
          <w:szCs w:val="24"/>
        </w:rPr>
        <w:t xml:space="preserve"> each group </w:t>
      </w:r>
      <w:proofErr w:type="gramStart"/>
      <w:r>
        <w:rPr>
          <w:rFonts w:ascii="Arial" w:eastAsia="Times New Roman" w:hAnsi="Arial" w:cs="Arial"/>
          <w:b/>
          <w:bCs/>
          <w:color w:val="222222"/>
          <w:sz w:val="24"/>
          <w:szCs w:val="24"/>
        </w:rPr>
        <w:t xml:space="preserve">which </w:t>
      </w:r>
      <w:r w:rsidRPr="00435314">
        <w:rPr>
          <w:rFonts w:ascii="Arial" w:eastAsia="Times New Roman" w:hAnsi="Arial" w:cs="Arial"/>
          <w:b/>
          <w:bCs/>
          <w:color w:val="222222"/>
          <w:sz w:val="24"/>
          <w:szCs w:val="24"/>
        </w:rPr>
        <w:t xml:space="preserve"> instruction</w:t>
      </w:r>
      <w:proofErr w:type="gramEnd"/>
      <w:r>
        <w:rPr>
          <w:rFonts w:ascii="Arial" w:eastAsia="Times New Roman" w:hAnsi="Arial" w:cs="Arial"/>
          <w:b/>
          <w:bCs/>
          <w:color w:val="222222"/>
          <w:sz w:val="24"/>
          <w:szCs w:val="24"/>
        </w:rPr>
        <w:t xml:space="preserve"> out of the 3 </w:t>
      </w:r>
      <w:r w:rsidRPr="00435314">
        <w:rPr>
          <w:rFonts w:ascii="Arial" w:eastAsia="Times New Roman" w:hAnsi="Arial" w:cs="Arial"/>
          <w:b/>
          <w:bCs/>
          <w:color w:val="222222"/>
          <w:sz w:val="24"/>
          <w:szCs w:val="24"/>
        </w:rPr>
        <w:t>to implement</w:t>
      </w:r>
    </w:p>
    <w:p w:rsidR="00435314" w:rsidRPr="00435314" w:rsidRDefault="00435314" w:rsidP="00435314">
      <w:pPr>
        <w:pStyle w:val="a3"/>
        <w:numPr>
          <w:ilvl w:val="0"/>
          <w:numId w:val="5"/>
        </w:numPr>
        <w:shd w:val="clear" w:color="auto" w:fill="FFFFFF"/>
        <w:spacing w:after="0" w:line="240" w:lineRule="auto"/>
        <w:jc w:val="left"/>
        <w:rPr>
          <w:rFonts w:ascii="Arial" w:eastAsia="Times New Roman" w:hAnsi="Arial" w:cs="Arial"/>
          <w:color w:val="222222"/>
          <w:sz w:val="24"/>
          <w:szCs w:val="24"/>
        </w:rPr>
      </w:pPr>
      <w:r w:rsidRPr="00435314">
        <w:rPr>
          <w:rFonts w:ascii="Arial" w:eastAsia="Times New Roman" w:hAnsi="Arial" w:cs="Arial"/>
          <w:color w:val="222222"/>
          <w:sz w:val="24"/>
          <w:szCs w:val="24"/>
        </w:rPr>
        <w:t>"ones" - Calculate the number of bits which have the value '1' in the register and insert the value to the second register:</w:t>
      </w:r>
    </w:p>
    <w:p w:rsidR="00435314" w:rsidRPr="00435314" w:rsidRDefault="00435314" w:rsidP="00247263">
      <w:pPr>
        <w:shd w:val="clear" w:color="auto" w:fill="FFFFFF"/>
        <w:spacing w:after="0" w:line="240" w:lineRule="auto"/>
        <w:ind w:left="499" w:firstLine="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435314">
        <w:rPr>
          <w:rFonts w:ascii="Arial" w:eastAsia="Times New Roman" w:hAnsi="Arial" w:cs="Arial"/>
          <w:color w:val="222222"/>
          <w:sz w:val="24"/>
          <w:szCs w:val="24"/>
        </w:rPr>
        <w:t xml:space="preserve">ones, Rx, Ry -&gt; Ry will show the number of bits with a value of one </w:t>
      </w:r>
      <w:r>
        <w:rPr>
          <w:rFonts w:ascii="Arial" w:eastAsia="Times New Roman" w:hAnsi="Arial" w:cs="Arial"/>
          <w:color w:val="222222"/>
          <w:sz w:val="24"/>
          <w:szCs w:val="24"/>
        </w:rPr>
        <w:t xml:space="preserve">     </w:t>
      </w:r>
      <w:r w:rsidRPr="00435314">
        <w:rPr>
          <w:rFonts w:ascii="Arial" w:eastAsia="Times New Roman" w:hAnsi="Arial" w:cs="Arial"/>
          <w:color w:val="222222"/>
          <w:sz w:val="24"/>
          <w:szCs w:val="24"/>
        </w:rPr>
        <w:t>found in Rx.</w:t>
      </w:r>
    </w:p>
    <w:p w:rsidR="00435314" w:rsidRPr="00435314" w:rsidRDefault="008F4F3B" w:rsidP="00435314">
      <w:pPr>
        <w:shd w:val="clear" w:color="auto" w:fill="FFFFFF"/>
        <w:spacing w:after="0" w:line="240" w:lineRule="auto"/>
        <w:ind w:left="498" w:firstLine="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435314" w:rsidRPr="00435314">
        <w:rPr>
          <w:rFonts w:ascii="Arial" w:eastAsia="Times New Roman" w:hAnsi="Arial" w:cs="Arial"/>
          <w:color w:val="222222"/>
          <w:sz w:val="24"/>
          <w:szCs w:val="24"/>
        </w:rPr>
        <w:t xml:space="preserve">For example if Rx = 000110011, after the function will be performed </w:t>
      </w:r>
      <w:r w:rsidR="00247263">
        <w:rPr>
          <w:rFonts w:ascii="Arial" w:eastAsia="Times New Roman" w:hAnsi="Arial" w:cs="Arial"/>
          <w:color w:val="222222"/>
          <w:sz w:val="24"/>
          <w:szCs w:val="24"/>
        </w:rPr>
        <w:t xml:space="preserve">   </w:t>
      </w:r>
      <w:r w:rsidR="00435314" w:rsidRPr="00435314">
        <w:rPr>
          <w:rFonts w:ascii="Arial" w:eastAsia="Times New Roman" w:hAnsi="Arial" w:cs="Arial"/>
          <w:color w:val="222222"/>
          <w:sz w:val="24"/>
          <w:szCs w:val="24"/>
        </w:rPr>
        <w:t xml:space="preserve">Ry will </w:t>
      </w:r>
      <w:proofErr w:type="gramStart"/>
      <w:r w:rsidR="00435314" w:rsidRPr="00435314">
        <w:rPr>
          <w:rFonts w:ascii="Arial" w:eastAsia="Times New Roman" w:hAnsi="Arial" w:cs="Arial"/>
          <w:color w:val="222222"/>
          <w:sz w:val="24"/>
          <w:szCs w:val="24"/>
        </w:rPr>
        <w:t>show  000000100</w:t>
      </w:r>
      <w:proofErr w:type="gramEnd"/>
      <w:r w:rsidR="00435314" w:rsidRPr="00435314">
        <w:rPr>
          <w:rFonts w:ascii="Arial" w:eastAsia="Times New Roman" w:hAnsi="Arial" w:cs="Arial"/>
          <w:color w:val="222222"/>
          <w:sz w:val="24"/>
          <w:szCs w:val="24"/>
        </w:rPr>
        <w:t>.</w:t>
      </w:r>
    </w:p>
    <w:p w:rsidR="00435314" w:rsidRPr="00435314" w:rsidRDefault="008F4F3B" w:rsidP="00435314">
      <w:pPr>
        <w:shd w:val="clear" w:color="auto" w:fill="FFFFFF"/>
        <w:spacing w:after="0" w:line="240" w:lineRule="auto"/>
        <w:ind w:left="498" w:firstLine="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435314" w:rsidRPr="00435314">
        <w:rPr>
          <w:rFonts w:ascii="Arial" w:eastAsia="Times New Roman" w:hAnsi="Arial" w:cs="Arial"/>
          <w:color w:val="222222"/>
          <w:sz w:val="24"/>
          <w:szCs w:val="24"/>
        </w:rPr>
        <w:t>Note that an implementation with a for loop and an explanation on what the for loop does will provide extra points.</w:t>
      </w:r>
    </w:p>
    <w:p w:rsidR="00435314" w:rsidRPr="00435314" w:rsidRDefault="00435314" w:rsidP="00435314">
      <w:pPr>
        <w:shd w:val="clear" w:color="auto" w:fill="FFFFFF"/>
        <w:bidi/>
        <w:spacing w:after="0" w:line="240" w:lineRule="auto"/>
        <w:ind w:left="0" w:firstLine="0"/>
        <w:jc w:val="left"/>
        <w:rPr>
          <w:rFonts w:ascii="Arial" w:eastAsia="Times New Roman" w:hAnsi="Arial" w:cs="Arial" w:hint="cs"/>
          <w:color w:val="222222"/>
          <w:sz w:val="24"/>
          <w:szCs w:val="24"/>
        </w:rPr>
      </w:pPr>
    </w:p>
    <w:p w:rsidR="00435314" w:rsidRPr="008F4F3B" w:rsidRDefault="00435314" w:rsidP="008F4F3B">
      <w:pPr>
        <w:pStyle w:val="a3"/>
        <w:numPr>
          <w:ilvl w:val="0"/>
          <w:numId w:val="5"/>
        </w:numPr>
        <w:shd w:val="clear" w:color="auto" w:fill="FFFFFF"/>
        <w:spacing w:after="0" w:line="240" w:lineRule="auto"/>
        <w:jc w:val="left"/>
        <w:rPr>
          <w:rFonts w:ascii="Arial" w:eastAsia="Times New Roman" w:hAnsi="Arial" w:cs="Arial"/>
          <w:color w:val="222222"/>
          <w:sz w:val="24"/>
          <w:szCs w:val="24"/>
          <w:rtl/>
        </w:rPr>
      </w:pPr>
      <w:r w:rsidRPr="008F4F3B">
        <w:rPr>
          <w:rFonts w:ascii="Arial" w:eastAsia="Times New Roman" w:hAnsi="Arial" w:cs="Arial"/>
          <w:color w:val="222222"/>
          <w:sz w:val="24"/>
          <w:szCs w:val="24"/>
        </w:rPr>
        <w:lastRenderedPageBreak/>
        <w:t>"swap" swap between the values stored in the two input registers, in the implementation you can only use basic logic operations (</w:t>
      </w:r>
      <w:proofErr w:type="spellStart"/>
      <w:r w:rsidRPr="008F4F3B">
        <w:rPr>
          <w:rFonts w:ascii="Arial" w:eastAsia="Times New Roman" w:hAnsi="Arial" w:cs="Arial"/>
          <w:color w:val="222222"/>
          <w:sz w:val="24"/>
          <w:szCs w:val="24"/>
        </w:rPr>
        <w:t>i.e</w:t>
      </w:r>
      <w:proofErr w:type="spellEnd"/>
      <w:r w:rsidRPr="008F4F3B">
        <w:rPr>
          <w:rFonts w:ascii="Arial" w:eastAsia="Times New Roman" w:hAnsi="Arial" w:cs="Arial"/>
          <w:color w:val="222222"/>
          <w:sz w:val="24"/>
          <w:szCs w:val="24"/>
        </w:rPr>
        <w:t xml:space="preserve"> addition, subtraction, shift and </w:t>
      </w:r>
      <w:proofErr w:type="spellStart"/>
      <w:r w:rsidRPr="008F4F3B">
        <w:rPr>
          <w:rFonts w:ascii="Arial" w:eastAsia="Times New Roman" w:hAnsi="Arial" w:cs="Arial"/>
          <w:color w:val="222222"/>
          <w:sz w:val="24"/>
          <w:szCs w:val="24"/>
        </w:rPr>
        <w:t>xor</w:t>
      </w:r>
      <w:proofErr w:type="spellEnd"/>
      <w:r w:rsidRPr="008F4F3B">
        <w:rPr>
          <w:rFonts w:ascii="Arial" w:eastAsia="Times New Roman" w:hAnsi="Arial" w:cs="Arial"/>
          <w:color w:val="222222"/>
          <w:sz w:val="24"/>
          <w:szCs w:val="24"/>
        </w:rPr>
        <w:t>).</w:t>
      </w:r>
    </w:p>
    <w:p w:rsidR="00435314" w:rsidRPr="00435314" w:rsidRDefault="008F4F3B" w:rsidP="00435314">
      <w:pPr>
        <w:shd w:val="clear" w:color="auto" w:fill="FFFFFF"/>
        <w:spacing w:after="0" w:line="240" w:lineRule="auto"/>
        <w:ind w:left="0" w:firstLine="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435314" w:rsidRPr="00435314">
        <w:rPr>
          <w:rFonts w:ascii="Arial" w:eastAsia="Times New Roman" w:hAnsi="Arial" w:cs="Arial"/>
          <w:color w:val="222222"/>
          <w:sz w:val="24"/>
          <w:szCs w:val="24"/>
        </w:rPr>
        <w:t xml:space="preserve">please provide a diagram with the logic gates used (no points will be </w:t>
      </w:r>
      <w:r>
        <w:rPr>
          <w:rFonts w:ascii="Arial" w:eastAsia="Times New Roman" w:hAnsi="Arial" w:cs="Arial"/>
          <w:color w:val="222222"/>
          <w:sz w:val="24"/>
          <w:szCs w:val="24"/>
        </w:rPr>
        <w:t xml:space="preserve">  </w:t>
      </w:r>
      <w:r w:rsidR="00435314" w:rsidRPr="00435314">
        <w:rPr>
          <w:rFonts w:ascii="Arial" w:eastAsia="Times New Roman" w:hAnsi="Arial" w:cs="Arial"/>
          <w:color w:val="222222"/>
          <w:sz w:val="24"/>
          <w:szCs w:val="24"/>
        </w:rPr>
        <w:t>given without the diagram).</w:t>
      </w:r>
    </w:p>
    <w:p w:rsidR="00435314" w:rsidRPr="00435314" w:rsidRDefault="008F4F3B" w:rsidP="00435314">
      <w:pPr>
        <w:shd w:val="clear" w:color="auto" w:fill="FFFFFF"/>
        <w:spacing w:after="0" w:line="240" w:lineRule="auto"/>
        <w:ind w:left="0" w:firstLine="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spellStart"/>
      <w:proofErr w:type="gramStart"/>
      <w:r w:rsidR="00435314" w:rsidRPr="00435314">
        <w:rPr>
          <w:rFonts w:ascii="Arial" w:eastAsia="Times New Roman" w:hAnsi="Arial" w:cs="Arial"/>
          <w:color w:val="222222"/>
          <w:sz w:val="24"/>
          <w:szCs w:val="24"/>
        </w:rPr>
        <w:t>swap,Rx</w:t>
      </w:r>
      <w:proofErr w:type="spellEnd"/>
      <w:proofErr w:type="gramEnd"/>
      <w:r w:rsidR="00435314" w:rsidRPr="00435314">
        <w:rPr>
          <w:rFonts w:ascii="Arial" w:eastAsia="Times New Roman" w:hAnsi="Arial" w:cs="Arial"/>
          <w:color w:val="222222"/>
          <w:sz w:val="24"/>
          <w:szCs w:val="24"/>
        </w:rPr>
        <w:t>, Ry -&gt; Rx = Ry, Ry = Rx.</w:t>
      </w:r>
    </w:p>
    <w:p w:rsidR="00435314" w:rsidRPr="00435314" w:rsidRDefault="00435314" w:rsidP="00435314">
      <w:pPr>
        <w:shd w:val="clear" w:color="auto" w:fill="FFFFFF"/>
        <w:spacing w:after="0" w:line="240" w:lineRule="auto"/>
        <w:ind w:left="0" w:firstLine="0"/>
        <w:jc w:val="left"/>
        <w:rPr>
          <w:rFonts w:ascii="Arial" w:eastAsia="Times New Roman" w:hAnsi="Arial" w:cs="Arial"/>
          <w:color w:val="222222"/>
          <w:sz w:val="24"/>
          <w:szCs w:val="24"/>
        </w:rPr>
      </w:pPr>
    </w:p>
    <w:p w:rsidR="00435314" w:rsidRPr="008F4F3B" w:rsidRDefault="00435314" w:rsidP="008F4F3B">
      <w:pPr>
        <w:pStyle w:val="a3"/>
        <w:numPr>
          <w:ilvl w:val="0"/>
          <w:numId w:val="5"/>
        </w:numPr>
        <w:shd w:val="clear" w:color="auto" w:fill="FFFFFF"/>
        <w:spacing w:after="0" w:line="240" w:lineRule="auto"/>
        <w:jc w:val="left"/>
        <w:rPr>
          <w:rFonts w:ascii="Arial" w:eastAsia="Times New Roman" w:hAnsi="Arial" w:cs="Arial"/>
          <w:color w:val="222222"/>
          <w:sz w:val="24"/>
          <w:szCs w:val="24"/>
        </w:rPr>
      </w:pPr>
      <w:r w:rsidRPr="008F4F3B">
        <w:rPr>
          <w:rFonts w:ascii="Arial" w:eastAsia="Times New Roman" w:hAnsi="Arial" w:cs="Arial"/>
          <w:color w:val="222222"/>
          <w:sz w:val="24"/>
          <w:szCs w:val="24"/>
        </w:rPr>
        <w:t>"</w:t>
      </w:r>
      <w:proofErr w:type="spellStart"/>
      <w:r w:rsidRPr="008F4F3B">
        <w:rPr>
          <w:rFonts w:ascii="Arial" w:eastAsia="Times New Roman" w:hAnsi="Arial" w:cs="Arial"/>
          <w:color w:val="222222"/>
          <w:sz w:val="24"/>
          <w:szCs w:val="24"/>
        </w:rPr>
        <w:t>specialMult</w:t>
      </w:r>
      <w:proofErr w:type="spellEnd"/>
      <w:r w:rsidRPr="008F4F3B">
        <w:rPr>
          <w:rFonts w:ascii="Arial" w:eastAsia="Times New Roman" w:hAnsi="Arial" w:cs="Arial"/>
          <w:color w:val="222222"/>
          <w:sz w:val="24"/>
          <w:szCs w:val="24"/>
        </w:rPr>
        <w:t>" multiply a register by 3.5 without explicitly using a multiplier and insert the value to the second register.</w:t>
      </w:r>
    </w:p>
    <w:p w:rsidR="00435314" w:rsidRPr="00435314" w:rsidRDefault="008F4F3B" w:rsidP="00435314">
      <w:pPr>
        <w:shd w:val="clear" w:color="auto" w:fill="FFFFFF"/>
        <w:spacing w:after="0" w:line="240" w:lineRule="auto"/>
        <w:ind w:left="0" w:firstLine="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spellStart"/>
      <w:r w:rsidR="00435314" w:rsidRPr="00435314">
        <w:rPr>
          <w:rFonts w:ascii="Arial" w:eastAsia="Times New Roman" w:hAnsi="Arial" w:cs="Arial"/>
          <w:color w:val="222222"/>
          <w:sz w:val="24"/>
          <w:szCs w:val="24"/>
        </w:rPr>
        <w:t>specialMult</w:t>
      </w:r>
      <w:proofErr w:type="spellEnd"/>
      <w:r w:rsidR="00435314" w:rsidRPr="00435314">
        <w:rPr>
          <w:rFonts w:ascii="Arial" w:eastAsia="Times New Roman" w:hAnsi="Arial" w:cs="Arial"/>
          <w:color w:val="222222"/>
          <w:sz w:val="24"/>
          <w:szCs w:val="24"/>
        </w:rPr>
        <w:t>, Rx, Ry -&gt; Ry = Rx*3.5.</w:t>
      </w:r>
    </w:p>
    <w:p w:rsidR="00435314" w:rsidRPr="00435314" w:rsidRDefault="008F4F3B" w:rsidP="00435314">
      <w:pPr>
        <w:shd w:val="clear" w:color="auto" w:fill="FFFFFF"/>
        <w:spacing w:after="0" w:line="240" w:lineRule="auto"/>
        <w:ind w:left="0" w:firstLine="0"/>
        <w:jc w:val="left"/>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435314" w:rsidRPr="00435314">
        <w:rPr>
          <w:rFonts w:ascii="Arial" w:eastAsia="Times New Roman" w:hAnsi="Arial" w:cs="Arial"/>
          <w:color w:val="222222"/>
          <w:sz w:val="24"/>
          <w:szCs w:val="24"/>
        </w:rPr>
        <w:t xml:space="preserve">You can assume that this function should only work on multiples of 10, </w:t>
      </w:r>
      <w:proofErr w:type="spellStart"/>
      <w:r w:rsidR="00435314" w:rsidRPr="00435314">
        <w:rPr>
          <w:rFonts w:ascii="Arial" w:eastAsia="Times New Roman" w:hAnsi="Arial" w:cs="Arial"/>
          <w:color w:val="222222"/>
          <w:sz w:val="24"/>
          <w:szCs w:val="24"/>
        </w:rPr>
        <w:t>i.e</w:t>
      </w:r>
      <w:proofErr w:type="spellEnd"/>
      <w:r w:rsidR="00435314" w:rsidRPr="00435314">
        <w:rPr>
          <w:rFonts w:ascii="Arial" w:eastAsia="Times New Roman" w:hAnsi="Arial" w:cs="Arial"/>
          <w:color w:val="222222"/>
          <w:sz w:val="24"/>
          <w:szCs w:val="24"/>
        </w:rPr>
        <w:t xml:space="preserve"> Rx will always be a multiple of 10.</w:t>
      </w:r>
    </w:p>
    <w:p w:rsidR="006E6045" w:rsidRDefault="006E6045" w:rsidP="00162230">
      <w:pPr>
        <w:spacing w:after="120"/>
      </w:pPr>
    </w:p>
    <w:sectPr w:rsidR="006E6045">
      <w:footerReference w:type="even" r:id="rId8"/>
      <w:footerReference w:type="default" r:id="rId9"/>
      <w:footerReference w:type="first" r:id="rId10"/>
      <w:pgSz w:w="12240" w:h="15840"/>
      <w:pgMar w:top="1416" w:right="1610" w:bottom="1334" w:left="1595" w:header="720" w:footer="6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34F" w:rsidRDefault="007A534F">
      <w:pPr>
        <w:spacing w:after="0" w:line="240" w:lineRule="auto"/>
      </w:pPr>
      <w:r>
        <w:separator/>
      </w:r>
    </w:p>
  </w:endnote>
  <w:endnote w:type="continuationSeparator" w:id="0">
    <w:p w:rsidR="007A534F" w:rsidRDefault="007A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91A" w:rsidRDefault="00B6384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91A" w:rsidRDefault="00B63842">
    <w:pPr>
      <w:spacing w:after="0" w:line="259" w:lineRule="auto"/>
      <w:ind w:left="0" w:firstLine="0"/>
      <w:jc w:val="center"/>
    </w:pPr>
    <w:r>
      <w:fldChar w:fldCharType="begin"/>
    </w:r>
    <w:r>
      <w:instrText xml:space="preserve"> PAGE   \* MERGEFORMAT </w:instrText>
    </w:r>
    <w:r>
      <w:fldChar w:fldCharType="separate"/>
    </w:r>
    <w:r w:rsidR="00247263">
      <w:rPr>
        <w:noProof/>
      </w:rPr>
      <w:t>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91A" w:rsidRDefault="00B6384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34F" w:rsidRDefault="007A534F">
      <w:pPr>
        <w:spacing w:after="0" w:line="240" w:lineRule="auto"/>
      </w:pPr>
      <w:r>
        <w:separator/>
      </w:r>
    </w:p>
  </w:footnote>
  <w:footnote w:type="continuationSeparator" w:id="0">
    <w:p w:rsidR="007A534F" w:rsidRDefault="007A5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1D9"/>
    <w:multiLevelType w:val="hybridMultilevel"/>
    <w:tmpl w:val="AACAAE10"/>
    <w:lvl w:ilvl="0" w:tplc="2E34C5E4">
      <w:start w:val="3"/>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5855CC">
      <w:start w:val="5"/>
      <w:numFmt w:val="decimalZero"/>
      <w:lvlText w:val="%2"/>
      <w:lvlJc w:val="left"/>
      <w:pPr>
        <w:ind w:left="3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F26620C">
      <w:start w:val="1"/>
      <w:numFmt w:val="lowerRoman"/>
      <w:lvlText w:val="%3"/>
      <w:lvlJc w:val="left"/>
      <w:pPr>
        <w:ind w:left="21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425CF2">
      <w:start w:val="1"/>
      <w:numFmt w:val="decimal"/>
      <w:lvlText w:val="%4"/>
      <w:lvlJc w:val="left"/>
      <w:pPr>
        <w:ind w:left="29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3C4C622">
      <w:start w:val="1"/>
      <w:numFmt w:val="lowerLetter"/>
      <w:lvlText w:val="%5"/>
      <w:lvlJc w:val="left"/>
      <w:pPr>
        <w:ind w:left="36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DE926C">
      <w:start w:val="1"/>
      <w:numFmt w:val="lowerRoman"/>
      <w:lvlText w:val="%6"/>
      <w:lvlJc w:val="left"/>
      <w:pPr>
        <w:ind w:left="43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97C7C0E">
      <w:start w:val="1"/>
      <w:numFmt w:val="decimal"/>
      <w:lvlText w:val="%7"/>
      <w:lvlJc w:val="left"/>
      <w:pPr>
        <w:ind w:left="50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F01D0E">
      <w:start w:val="1"/>
      <w:numFmt w:val="lowerLetter"/>
      <w:lvlText w:val="%8"/>
      <w:lvlJc w:val="left"/>
      <w:pPr>
        <w:ind w:left="5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FCB164">
      <w:start w:val="1"/>
      <w:numFmt w:val="lowerRoman"/>
      <w:lvlText w:val="%9"/>
      <w:lvlJc w:val="left"/>
      <w:pPr>
        <w:ind w:left="65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2101E5"/>
    <w:multiLevelType w:val="hybridMultilevel"/>
    <w:tmpl w:val="A92A425C"/>
    <w:lvl w:ilvl="0" w:tplc="181E860C">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243BD6">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C38D546">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25801BC">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5487CB2">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6E2A74">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1C647CE">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34FFBA">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AFE69F2">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062DFD"/>
    <w:multiLevelType w:val="hybridMultilevel"/>
    <w:tmpl w:val="471C5CE4"/>
    <w:lvl w:ilvl="0" w:tplc="1C52D96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9E3DAC"/>
    <w:multiLevelType w:val="hybridMultilevel"/>
    <w:tmpl w:val="70D0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3A2A4B"/>
    <w:multiLevelType w:val="hybridMultilevel"/>
    <w:tmpl w:val="70CA57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82489"/>
    <w:multiLevelType w:val="multilevel"/>
    <w:tmpl w:val="70CA57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860BE4"/>
    <w:multiLevelType w:val="hybridMultilevel"/>
    <w:tmpl w:val="F07C8370"/>
    <w:lvl w:ilvl="0" w:tplc="AA724FBC">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2EBF22">
      <w:start w:val="1"/>
      <w:numFmt w:val="lowerLetter"/>
      <w:lvlText w:val="%2"/>
      <w:lvlJc w:val="left"/>
      <w:pPr>
        <w:ind w:left="13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41EE3A8">
      <w:start w:val="1"/>
      <w:numFmt w:val="lowerRoman"/>
      <w:lvlText w:val="%3"/>
      <w:lvlJc w:val="left"/>
      <w:pPr>
        <w:ind w:left="20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CD8894E">
      <w:start w:val="1"/>
      <w:numFmt w:val="decimal"/>
      <w:lvlText w:val="%4"/>
      <w:lvlJc w:val="left"/>
      <w:pPr>
        <w:ind w:left="2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1686946">
      <w:start w:val="1"/>
      <w:numFmt w:val="lowerLetter"/>
      <w:lvlText w:val="%5"/>
      <w:lvlJc w:val="left"/>
      <w:pPr>
        <w:ind w:left="34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A0AF766">
      <w:start w:val="1"/>
      <w:numFmt w:val="lowerRoman"/>
      <w:lvlText w:val="%6"/>
      <w:lvlJc w:val="left"/>
      <w:pPr>
        <w:ind w:left="4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464454">
      <w:start w:val="1"/>
      <w:numFmt w:val="decimal"/>
      <w:lvlText w:val="%7"/>
      <w:lvlJc w:val="left"/>
      <w:pPr>
        <w:ind w:left="49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ACE4A16">
      <w:start w:val="1"/>
      <w:numFmt w:val="lowerLetter"/>
      <w:lvlText w:val="%8"/>
      <w:lvlJc w:val="left"/>
      <w:pPr>
        <w:ind w:left="56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60AF28">
      <w:start w:val="1"/>
      <w:numFmt w:val="lowerRoman"/>
      <w:lvlText w:val="%9"/>
      <w:lvlJc w:val="left"/>
      <w:pPr>
        <w:ind w:left="6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983670B"/>
    <w:multiLevelType w:val="hybridMultilevel"/>
    <w:tmpl w:val="9F02BD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7013A"/>
    <w:multiLevelType w:val="hybridMultilevel"/>
    <w:tmpl w:val="878C970C"/>
    <w:lvl w:ilvl="0" w:tplc="44DAD4C4">
      <w:numFmt w:val="decimalZero"/>
      <w:lvlText w:val="%1"/>
      <w:lvlJc w:val="left"/>
      <w:pPr>
        <w:ind w:left="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8463DE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444EF1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E4097A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AEE76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5CA29B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2096A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ACA18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3CFD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1"/>
  </w:num>
  <w:num w:numId="3">
    <w:abstractNumId w:val="0"/>
  </w:num>
  <w:num w:numId="4">
    <w:abstractNumId w:val="8"/>
  </w:num>
  <w:num w:numId="5">
    <w:abstractNumId w:val="2"/>
  </w:num>
  <w:num w:numId="6">
    <w:abstractNumId w:val="3"/>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91A"/>
    <w:rsid w:val="00061704"/>
    <w:rsid w:val="000B72A7"/>
    <w:rsid w:val="00162230"/>
    <w:rsid w:val="00165A82"/>
    <w:rsid w:val="001F390D"/>
    <w:rsid w:val="0022509C"/>
    <w:rsid w:val="00247263"/>
    <w:rsid w:val="0029216F"/>
    <w:rsid w:val="00435314"/>
    <w:rsid w:val="00462BB6"/>
    <w:rsid w:val="006240AD"/>
    <w:rsid w:val="00671B4C"/>
    <w:rsid w:val="006A3C92"/>
    <w:rsid w:val="006E6045"/>
    <w:rsid w:val="007A534F"/>
    <w:rsid w:val="008A727E"/>
    <w:rsid w:val="008D62D5"/>
    <w:rsid w:val="008F4F3B"/>
    <w:rsid w:val="00966378"/>
    <w:rsid w:val="00A458C2"/>
    <w:rsid w:val="00A7191A"/>
    <w:rsid w:val="00AE6CC7"/>
    <w:rsid w:val="00B63842"/>
    <w:rsid w:val="00BC6942"/>
    <w:rsid w:val="00C30F29"/>
    <w:rsid w:val="00DF5B8D"/>
    <w:rsid w:val="00EE4CED"/>
    <w:rsid w:val="00F56BC6"/>
    <w:rsid w:val="00FA7FBF"/>
    <w:rsid w:val="00FE6B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E30F"/>
  <w15:docId w15:val="{2B696808-2544-44FF-81F9-17A1A7A9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62" w:lineRule="auto"/>
      <w:ind w:left="10" w:hanging="10"/>
      <w:jc w:val="both"/>
    </w:pPr>
    <w:rPr>
      <w:rFonts w:ascii="Calibri" w:eastAsia="Calibri" w:hAnsi="Calibri" w:cs="Calibri"/>
      <w:color w:val="000000"/>
      <w:sz w:val="20"/>
    </w:rPr>
  </w:style>
  <w:style w:type="paragraph" w:styleId="1">
    <w:name w:val="heading 1"/>
    <w:next w:val="a"/>
    <w:link w:val="10"/>
    <w:uiPriority w:val="9"/>
    <w:unhideWhenUsed/>
    <w:qFormat/>
    <w:pPr>
      <w:keepNext/>
      <w:keepLines/>
      <w:spacing w:after="95"/>
      <w:ind w:left="10" w:hanging="10"/>
      <w:outlineLvl w:val="0"/>
    </w:pPr>
    <w:rPr>
      <w:rFonts w:ascii="Calibri" w:eastAsia="Calibri" w:hAnsi="Calibri" w:cs="Calibri"/>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435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38455">
      <w:bodyDiv w:val="1"/>
      <w:marLeft w:val="0"/>
      <w:marRight w:val="0"/>
      <w:marTop w:val="0"/>
      <w:marBottom w:val="0"/>
      <w:divBdr>
        <w:top w:val="none" w:sz="0" w:space="0" w:color="auto"/>
        <w:left w:val="none" w:sz="0" w:space="0" w:color="auto"/>
        <w:bottom w:val="none" w:sz="0" w:space="0" w:color="auto"/>
        <w:right w:val="none" w:sz="0" w:space="0" w:color="auto"/>
      </w:divBdr>
      <w:divsChild>
        <w:div w:id="1745106184">
          <w:marLeft w:val="0"/>
          <w:marRight w:val="0"/>
          <w:marTop w:val="0"/>
          <w:marBottom w:val="0"/>
          <w:divBdr>
            <w:top w:val="none" w:sz="0" w:space="0" w:color="auto"/>
            <w:left w:val="none" w:sz="0" w:space="0" w:color="auto"/>
            <w:bottom w:val="none" w:sz="0" w:space="0" w:color="auto"/>
            <w:right w:val="none" w:sz="0" w:space="0" w:color="auto"/>
          </w:divBdr>
        </w:div>
        <w:div w:id="29959072">
          <w:marLeft w:val="0"/>
          <w:marRight w:val="0"/>
          <w:marTop w:val="0"/>
          <w:marBottom w:val="0"/>
          <w:divBdr>
            <w:top w:val="none" w:sz="0" w:space="0" w:color="auto"/>
            <w:left w:val="none" w:sz="0" w:space="0" w:color="auto"/>
            <w:bottom w:val="none" w:sz="0" w:space="0" w:color="auto"/>
            <w:right w:val="none" w:sz="0" w:space="0" w:color="auto"/>
          </w:divBdr>
        </w:div>
        <w:div w:id="1103695845">
          <w:marLeft w:val="0"/>
          <w:marRight w:val="0"/>
          <w:marTop w:val="0"/>
          <w:marBottom w:val="0"/>
          <w:divBdr>
            <w:top w:val="none" w:sz="0" w:space="0" w:color="auto"/>
            <w:left w:val="none" w:sz="0" w:space="0" w:color="auto"/>
            <w:bottom w:val="none" w:sz="0" w:space="0" w:color="auto"/>
            <w:right w:val="none" w:sz="0" w:space="0" w:color="auto"/>
          </w:divBdr>
        </w:div>
        <w:div w:id="1384674977">
          <w:marLeft w:val="0"/>
          <w:marRight w:val="0"/>
          <w:marTop w:val="0"/>
          <w:marBottom w:val="0"/>
          <w:divBdr>
            <w:top w:val="none" w:sz="0" w:space="0" w:color="auto"/>
            <w:left w:val="none" w:sz="0" w:space="0" w:color="auto"/>
            <w:bottom w:val="none" w:sz="0" w:space="0" w:color="auto"/>
            <w:right w:val="none" w:sz="0" w:space="0" w:color="auto"/>
          </w:divBdr>
        </w:div>
        <w:div w:id="482738458">
          <w:marLeft w:val="0"/>
          <w:marRight w:val="0"/>
          <w:marTop w:val="0"/>
          <w:marBottom w:val="0"/>
          <w:divBdr>
            <w:top w:val="none" w:sz="0" w:space="0" w:color="auto"/>
            <w:left w:val="none" w:sz="0" w:space="0" w:color="auto"/>
            <w:bottom w:val="none" w:sz="0" w:space="0" w:color="auto"/>
            <w:right w:val="none" w:sz="0" w:space="0" w:color="auto"/>
          </w:divBdr>
        </w:div>
        <w:div w:id="1474442850">
          <w:marLeft w:val="0"/>
          <w:marRight w:val="0"/>
          <w:marTop w:val="0"/>
          <w:marBottom w:val="0"/>
          <w:divBdr>
            <w:top w:val="none" w:sz="0" w:space="0" w:color="auto"/>
            <w:left w:val="none" w:sz="0" w:space="0" w:color="auto"/>
            <w:bottom w:val="none" w:sz="0" w:space="0" w:color="auto"/>
            <w:right w:val="none" w:sz="0" w:space="0" w:color="auto"/>
          </w:divBdr>
        </w:div>
        <w:div w:id="1403792679">
          <w:marLeft w:val="0"/>
          <w:marRight w:val="0"/>
          <w:marTop w:val="0"/>
          <w:marBottom w:val="0"/>
          <w:divBdr>
            <w:top w:val="none" w:sz="0" w:space="0" w:color="auto"/>
            <w:left w:val="none" w:sz="0" w:space="0" w:color="auto"/>
            <w:bottom w:val="none" w:sz="0" w:space="0" w:color="auto"/>
            <w:right w:val="none" w:sz="0" w:space="0" w:color="auto"/>
          </w:divBdr>
        </w:div>
        <w:div w:id="1302005197">
          <w:marLeft w:val="0"/>
          <w:marRight w:val="0"/>
          <w:marTop w:val="0"/>
          <w:marBottom w:val="0"/>
          <w:divBdr>
            <w:top w:val="none" w:sz="0" w:space="0" w:color="auto"/>
            <w:left w:val="none" w:sz="0" w:space="0" w:color="auto"/>
            <w:bottom w:val="none" w:sz="0" w:space="0" w:color="auto"/>
            <w:right w:val="none" w:sz="0" w:space="0" w:color="auto"/>
          </w:divBdr>
        </w:div>
        <w:div w:id="542061402">
          <w:marLeft w:val="0"/>
          <w:marRight w:val="0"/>
          <w:marTop w:val="0"/>
          <w:marBottom w:val="0"/>
          <w:divBdr>
            <w:top w:val="none" w:sz="0" w:space="0" w:color="auto"/>
            <w:left w:val="none" w:sz="0" w:space="0" w:color="auto"/>
            <w:bottom w:val="none" w:sz="0" w:space="0" w:color="auto"/>
            <w:right w:val="none" w:sz="0" w:space="0" w:color="auto"/>
          </w:divBdr>
        </w:div>
        <w:div w:id="322784342">
          <w:marLeft w:val="0"/>
          <w:marRight w:val="0"/>
          <w:marTop w:val="0"/>
          <w:marBottom w:val="0"/>
          <w:divBdr>
            <w:top w:val="none" w:sz="0" w:space="0" w:color="auto"/>
            <w:left w:val="none" w:sz="0" w:space="0" w:color="auto"/>
            <w:bottom w:val="none" w:sz="0" w:space="0" w:color="auto"/>
            <w:right w:val="none" w:sz="0" w:space="0" w:color="auto"/>
          </w:divBdr>
        </w:div>
        <w:div w:id="235022096">
          <w:marLeft w:val="0"/>
          <w:marRight w:val="0"/>
          <w:marTop w:val="0"/>
          <w:marBottom w:val="0"/>
          <w:divBdr>
            <w:top w:val="none" w:sz="0" w:space="0" w:color="auto"/>
            <w:left w:val="none" w:sz="0" w:space="0" w:color="auto"/>
            <w:bottom w:val="none" w:sz="0" w:space="0" w:color="auto"/>
            <w:right w:val="none" w:sz="0" w:space="0" w:color="auto"/>
          </w:divBdr>
        </w:div>
        <w:div w:id="581909580">
          <w:marLeft w:val="0"/>
          <w:marRight w:val="0"/>
          <w:marTop w:val="0"/>
          <w:marBottom w:val="0"/>
          <w:divBdr>
            <w:top w:val="none" w:sz="0" w:space="0" w:color="auto"/>
            <w:left w:val="none" w:sz="0" w:space="0" w:color="auto"/>
            <w:bottom w:val="none" w:sz="0" w:space="0" w:color="auto"/>
            <w:right w:val="none" w:sz="0" w:space="0" w:color="auto"/>
          </w:divBdr>
        </w:div>
        <w:div w:id="986661934">
          <w:marLeft w:val="0"/>
          <w:marRight w:val="0"/>
          <w:marTop w:val="0"/>
          <w:marBottom w:val="0"/>
          <w:divBdr>
            <w:top w:val="none" w:sz="0" w:space="0" w:color="auto"/>
            <w:left w:val="none" w:sz="0" w:space="0" w:color="auto"/>
            <w:bottom w:val="none" w:sz="0" w:space="0" w:color="auto"/>
            <w:right w:val="none" w:sz="0" w:space="0" w:color="auto"/>
          </w:divBdr>
        </w:div>
        <w:div w:id="9618088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1238</Words>
  <Characters>6192</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 Corp.</dc:creator>
  <cp:keywords>Intel FPGA, University Program</cp:keywords>
  <cp:lastModifiedBy>Gabi</cp:lastModifiedBy>
  <cp:revision>15</cp:revision>
  <dcterms:created xsi:type="dcterms:W3CDTF">2018-05-21T11:19:00Z</dcterms:created>
  <dcterms:modified xsi:type="dcterms:W3CDTF">2022-05-09T08:35:00Z</dcterms:modified>
</cp:coreProperties>
</file>