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系统架构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xx-serve 里面是不会含有配置文件的，配置文件统一放入xx-web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/mybatis 放mybatis相关配置如缓存，与spring集成的部分在spring配置中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/resource 放系统需要配置的地址等参数数据，日志文件除外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/spring   放与spring集成需要的配置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color w:val="FF0000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sz w:val="24"/>
          <w:szCs w:val="24"/>
        </w:rPr>
        <w:t>访问后返回的结果都是 json对象</w:t>
      </w:r>
      <w:r>
        <w:rPr>
          <w:rFonts w:hint="eastAsia" w:ascii="宋体" w:hAnsi="宋体" w:eastAsia="宋体" w:cs="宋体"/>
          <w:color w:val="FF0000"/>
          <w:sz w:val="24"/>
          <w:szCs w:val="24"/>
          <w:lang w:eastAsia="zh-CN"/>
        </w:rPr>
        <w:t>，但是前端还是需要以下方法转换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//var result = JSON.parse(result);//Json对象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var result = $.parseJSON(result);//jq对象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sql</w:t>
      </w:r>
      <w:r>
        <w:rPr>
          <w:rFonts w:hint="eastAsia"/>
        </w:rPr>
        <w:t>语句注意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xml中有关"创建时间"的默认值，修改xml和修改数据库(加上默认值)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如果有like语句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修改相应xml的语句。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 name like CONCAT('%',#{name},'%')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如果涉及时间的比较（范围）修改修改相应xml的语句。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sbdate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&lt;![CDATA[ &gt;= ]]&gt; #{starttime} 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或者sbdate &lt;![CDATA[ &lt;= ]]&gt; #{endtime}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有字段需要翻译时，采用left join 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主键生成方式：不是高并发采用int，高并发采用uuid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color w:val="FF0000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sz w:val="24"/>
          <w:szCs w:val="24"/>
        </w:rPr>
        <w:t>对于表中需要转换的字段，使用另一个字段来存，</w:t>
      </w:r>
      <w:r>
        <w:rPr>
          <w:rFonts w:hint="eastAsia" w:ascii="宋体" w:hAnsi="宋体" w:eastAsia="宋体" w:cs="宋体"/>
          <w:color w:val="FF0000"/>
          <w:sz w:val="24"/>
          <w:szCs w:val="24"/>
          <w:lang w:eastAsia="zh-CN"/>
        </w:rPr>
        <w:t>避免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修改带来的麻烦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sz w:val="24"/>
          <w:szCs w:val="24"/>
        </w:rPr>
        <w:tab/>
      </w:r>
      <w:r>
        <w:rPr>
          <w:rFonts w:hint="eastAsia" w:ascii="宋体" w:hAnsi="宋体" w:eastAsia="宋体" w:cs="宋体"/>
          <w:color w:val="FF0000"/>
          <w:sz w:val="24"/>
          <w:szCs w:val="24"/>
        </w:rPr>
        <w:t>如sys_user 表中的deptid 列表显示时 翻译为 deptname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注意mysql数据库的关键字不要出现在表中或者当做表名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如desc, database，order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4"/>
        </w:numPr>
        <w:rPr>
          <w:rFonts w:hint="eastAsia" w:ascii="宋体" w:hAnsi="宋体" w:eastAsia="宋体" w:cs="宋体"/>
          <w:color w:val="FF0000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sz w:val="24"/>
          <w:szCs w:val="24"/>
        </w:rPr>
        <w:t>关于批量操作的性能问题</w:t>
      </w:r>
    </w:p>
    <w:p>
      <w:pPr>
        <w:rPr>
          <w:rFonts w:hint="eastAsia" w:ascii="宋体" w:hAnsi="宋体" w:eastAsia="宋体" w:cs="宋体"/>
          <w:color w:val="FF0000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sz w:val="24"/>
          <w:szCs w:val="24"/>
        </w:rPr>
        <w:tab/>
      </w:r>
      <w:r>
        <w:rPr>
          <w:rFonts w:hint="eastAsia" w:ascii="宋体" w:hAnsi="宋体" w:eastAsia="宋体" w:cs="宋体"/>
          <w:color w:val="FF0000"/>
          <w:sz w:val="24"/>
          <w:szCs w:val="24"/>
        </w:rPr>
        <w:t>insert 最好是每10-15条一组，使用foreach批量操作</w:t>
      </w:r>
    </w:p>
    <w:p>
      <w:pPr>
        <w:rPr>
          <w:rFonts w:hint="eastAsia" w:ascii="宋体" w:hAnsi="宋体" w:eastAsia="宋体" w:cs="宋体"/>
          <w:color w:val="FF0000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sz w:val="24"/>
          <w:szCs w:val="24"/>
        </w:rPr>
        <w:tab/>
      </w:r>
      <w:r>
        <w:rPr>
          <w:rFonts w:hint="eastAsia" w:ascii="宋体" w:hAnsi="宋体" w:eastAsia="宋体" w:cs="宋体"/>
          <w:color w:val="FF0000"/>
          <w:sz w:val="24"/>
          <w:szCs w:val="24"/>
        </w:rPr>
        <w:t>delete 最好采用foreach批量操作，单条循环执行会存在连接性能问题</w:t>
      </w:r>
    </w:p>
    <w:p>
      <w:pPr>
        <w:rPr>
          <w:rFonts w:hint="eastAsia" w:ascii="宋体" w:hAnsi="宋体" w:eastAsia="宋体" w:cs="宋体"/>
          <w:color w:val="FF0000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sz w:val="24"/>
          <w:szCs w:val="24"/>
        </w:rPr>
        <w:tab/>
      </w:r>
      <w:r>
        <w:rPr>
          <w:rFonts w:hint="eastAsia" w:ascii="宋体" w:hAnsi="宋体" w:eastAsia="宋体" w:cs="宋体"/>
          <w:color w:val="FF0000"/>
          <w:sz w:val="24"/>
          <w:szCs w:val="24"/>
        </w:rPr>
        <w:t>update 同delete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。。。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建表事项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树形表结构，如部门表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（1）需要添加2个字段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state(节点状态，'open' 或 'closed')、iconCls(显示的节点图标CSS类ID)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（2）添加、修改和删除时，都会执行触发器，来维持state的值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（3）pid没有的时候默认是0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page"/>
      </w:r>
    </w:p>
    <w:p>
      <w:pPr>
        <w:pStyle w:val="2"/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Java部分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具体内容包含：</w:t>
      </w:r>
      <w:r>
        <w:rPr>
          <w:rFonts w:hint="eastAsia"/>
          <w:lang w:val="en-US" w:eastAsia="zh-CN"/>
        </w:rPr>
        <w:t>javaSE，javaEE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 w:ascii="宋体" w:hAnsi="宋体" w:eastAsia="宋体" w:cs="宋体"/>
          <w:color w:val="FF0000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sz w:val="24"/>
          <w:szCs w:val="24"/>
        </w:rPr>
        <w:t>xxDate.toLocaleString() 这个少用，不兼容系统，建议采用</w:t>
      </w:r>
      <w:r>
        <w:rPr>
          <w:rFonts w:hint="eastAsia" w:ascii="宋体" w:hAnsi="宋体" w:eastAsia="宋体" w:cs="宋体"/>
          <w:color w:val="FF0000"/>
          <w:sz w:val="24"/>
          <w:szCs w:val="24"/>
          <w:lang w:eastAsia="zh-CN"/>
        </w:rPr>
        <w:t>日期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转换器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工具类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DateUtil.</w:t>
      </w:r>
      <w:r>
        <w:rPr>
          <w:rFonts w:hint="eastAsia" w:ascii="Consolas" w:hAnsi="Consolas" w:eastAsia="Consolas"/>
          <w:i/>
          <w:color w:val="000000"/>
          <w:sz w:val="24"/>
          <w:highlight w:val="white"/>
        </w:rPr>
        <w:t>strToDate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((String) 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map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.get(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"createtime"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))</w: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</w:p>
    <w:p>
      <w:pPr>
        <w:numPr>
          <w:ilvl w:val="0"/>
          <w:numId w:val="5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如果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列表</w:t>
      </w:r>
      <w:r>
        <w:rPr>
          <w:rFonts w:hint="eastAsia" w:ascii="宋体" w:hAnsi="宋体" w:eastAsia="宋体" w:cs="宋体"/>
          <w:sz w:val="24"/>
          <w:szCs w:val="24"/>
        </w:rPr>
        <w:t>展示的时间格式有问题，可以考虑在model的相应字段加上注解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@JSONField(format="yyyy-MM-dd HH:mm:ss")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对应的包 import com.alibaba.fastjson.annotation.JSONField;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5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获取Map&lt;String, Object&gt;对象的值直接使用强转</w:t>
      </w:r>
    </w:p>
    <w:p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4262120" cy="388620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212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numPr>
          <w:ilvl w:val="0"/>
          <w:numId w:val="5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model 里面的类 属性不要加默认值，避免查询，新增，修改有默认值影响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numPr>
          <w:ilvl w:val="0"/>
          <w:numId w:val="5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。。。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Java拓展</w:t>
      </w:r>
      <w:r>
        <w:rPr>
          <w:rFonts w:hint="eastAsia"/>
        </w:rPr>
        <w:t>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具体内容包含：</w:t>
      </w:r>
      <w:r>
        <w:rPr>
          <w:rFonts w:hint="eastAsia"/>
          <w:lang w:val="en-US" w:eastAsia="zh-CN"/>
        </w:rPr>
        <w:t>java框架，maven，shiro，redis等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。。。</w:t>
      </w:r>
    </w:p>
    <w:p>
      <w:pPr>
        <w:widowControl w:val="0"/>
        <w:numPr>
          <w:ilvl w:val="0"/>
          <w:numId w:val="6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。。。</w:t>
      </w:r>
    </w:p>
    <w:p>
      <w:pPr>
        <w:widowControl w:val="0"/>
        <w:numPr>
          <w:ilvl w:val="0"/>
          <w:numId w:val="6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。。。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pStyle w:val="3"/>
        <w:numPr>
          <w:ilvl w:val="1"/>
          <w:numId w:val="7"/>
        </w:numPr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Spring注解部分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8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eastAsia="zh-CN"/>
        </w:rPr>
        <w:t>手动回滚事物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sz w:val="24"/>
          <w:highlight w:val="white"/>
        </w:rPr>
        <w:t>@Transactional</w:t>
      </w:r>
      <w:r>
        <w:rPr>
          <w:rFonts w:hint="eastAsia" w:ascii="宋体" w:hAnsi="宋体" w:eastAsia="宋体" w:cs="宋体"/>
          <w:color w:val="FF0000"/>
          <w:sz w:val="24"/>
          <w:highlight w:val="white"/>
          <w:lang w:val="en-US" w:eastAsia="zh-CN"/>
        </w:rPr>
        <w:t xml:space="preserve"> 手动触发回滚需要是</w:t>
      </w:r>
      <w:r>
        <w:rPr>
          <w:rFonts w:hint="eastAsia" w:ascii="宋体" w:hAnsi="宋体" w:eastAsia="宋体" w:cs="宋体"/>
          <w:color w:val="FF0000"/>
          <w:sz w:val="24"/>
          <w:highlight w:val="white"/>
        </w:rPr>
        <w:t>RuntimeException</w:t>
      </w:r>
      <w:r>
        <w:rPr>
          <w:rFonts w:hint="eastAsia" w:ascii="宋体" w:hAnsi="宋体" w:eastAsia="宋体" w:cs="宋体"/>
          <w:color w:val="FF0000"/>
          <w:sz w:val="24"/>
          <w:highlight w:val="white"/>
          <w:lang w:eastAsia="zh-CN"/>
        </w:rPr>
        <w:t>或其子类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方法一：</w:t>
      </w:r>
      <w:r>
        <w:rPr>
          <w:rFonts w:hint="eastAsia" w:ascii="宋体" w:hAnsi="宋体" w:eastAsia="宋体" w:cs="宋体"/>
          <w:sz w:val="24"/>
          <w:szCs w:val="24"/>
        </w:rPr>
        <w:t>Transactional的异常控制，默认是Check Exception 不回滚，unCheck Exception回滚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161790" cy="122872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179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方法二：（推荐）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eastAsia="zh-CN"/>
        </w:rPr>
      </w:pPr>
      <w:r>
        <w:rPr>
          <w:rFonts w:ascii="宋体" w:hAnsi="宋体" w:eastAsia="宋体" w:cs="宋体"/>
          <w:b/>
          <w:bCs/>
          <w:sz w:val="21"/>
          <w:szCs w:val="21"/>
        </w:rPr>
        <w:t>TransactionAspectSupport.currentTransactionStatus().setRollbackOnly()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drawing>
          <wp:inline distT="0" distB="0" distL="114300" distR="114300">
            <wp:extent cx="5273040" cy="1259205"/>
            <wp:effectExtent l="0" t="0" r="3810" b="171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59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方法三：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 xml:space="preserve"> rollbackFor 来指定触发的异常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widowControl w:val="0"/>
        <w:numPr>
          <w:ilvl w:val="0"/>
          <w:numId w:val="8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。。。</w:t>
      </w:r>
    </w:p>
    <w:p>
      <w:pPr>
        <w:widowControl w:val="0"/>
        <w:numPr>
          <w:ilvl w:val="0"/>
          <w:numId w:val="8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。。。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page"/>
      </w:r>
    </w:p>
    <w:p>
      <w:pPr>
        <w:pStyle w:val="2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easyui部分</w:t>
      </w:r>
    </w:p>
    <w:p>
      <w:pPr>
        <w:numPr>
          <w:ilvl w:val="0"/>
          <w:numId w:val="9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使用js方式时,需要渲染的组件放在$(function(){});里面，避免出现渲染有bug</w:t>
      </w:r>
    </w:p>
    <w:p>
      <w:pPr>
        <w:numPr>
          <w:ilvl w:val="0"/>
          <w:numId w:val="9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多表格展示时，最好都初始化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Grid的分页简单原理：</w:t>
      </w:r>
      <w:r>
        <w:rPr>
          <w:rFonts w:hint="eastAsia"/>
          <w:color w:val="0000FF"/>
          <w:lang w:val="en-US" w:eastAsia="zh-CN"/>
        </w:rPr>
        <w:t>Pagination（分页组件</w:t>
      </w:r>
      <w:r>
        <w:rPr>
          <w:rFonts w:hint="eastAsia"/>
          <w:color w:val="0070C0"/>
          <w:lang w:val="en-US" w:eastAsia="zh-CN"/>
        </w:rPr>
        <w:t>）</w:t>
      </w:r>
      <w:r>
        <w:rPr>
          <w:rFonts w:hint="eastAsia"/>
          <w:color w:val="auto"/>
          <w:lang w:val="en-US" w:eastAsia="zh-CN"/>
        </w:rPr>
        <w:t>，</w:t>
      </w:r>
      <w:r>
        <w:rPr>
          <w:rFonts w:hint="eastAsia"/>
          <w:lang w:val="en-US" w:eastAsia="zh-CN"/>
        </w:rPr>
        <w:t>面板上默认显示第一页的内容。当用户导航页面的时候，</w:t>
      </w:r>
      <w:r>
        <w:rPr>
          <w:rFonts w:hint="eastAsia"/>
          <w:color w:val="0000FF"/>
          <w:lang w:val="en-US" w:eastAsia="zh-CN"/>
        </w:rPr>
        <w:t>'onSelectPage'事件</w:t>
      </w:r>
      <w:r>
        <w:rPr>
          <w:rFonts w:hint="eastAsia"/>
          <w:lang w:val="en-US" w:eastAsia="zh-CN"/>
        </w:rPr>
        <w:t>将被触发，将会根据一个新的URL参数获取对应页面的新内容，并通过'refresh'方法将内容刷新到内容面板上。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Dialog的渲染注意事项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i/>
          <w:color w:val="2A00FF"/>
          <w:sz w:val="24"/>
          <w:highlight w:val="white"/>
          <w:lang w:eastAsia="zh-CN"/>
        </w:rPr>
        <w:t>虽然设置了</w:t>
      </w:r>
      <w:r>
        <w:rPr>
          <w:rFonts w:hint="eastAsia" w:ascii="Consolas" w:hAnsi="Consolas" w:eastAsia="Consolas"/>
          <w:i/>
          <w:color w:val="2A00FF"/>
          <w:sz w:val="24"/>
          <w:highlight w:val="white"/>
        </w:rPr>
        <w:t>closed:true</w:t>
      </w:r>
      <w:r>
        <w:rPr>
          <w:rFonts w:hint="eastAsia" w:ascii="Consolas" w:hAnsi="Consolas" w:eastAsia="宋体"/>
          <w:i/>
          <w:color w:val="2A00FF"/>
          <w:sz w:val="24"/>
          <w:highlight w:val="white"/>
          <w:lang w:eastAsia="zh-CN"/>
        </w:rPr>
        <w:t>，但实际上浏览器已经渲染了，由于浏览器的渲染不同，会导致页面会显示出来加载了</w:t>
      </w:r>
      <w:r>
        <w:rPr>
          <w:rFonts w:hint="eastAsia" w:ascii="Consolas" w:hAnsi="Consolas" w:eastAsia="宋体"/>
          <w:i/>
          <w:color w:val="2A00FF"/>
          <w:sz w:val="24"/>
          <w:highlight w:val="white"/>
          <w:lang w:val="en-US" w:eastAsia="zh-CN"/>
        </w:rPr>
        <w:t>dialog。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如果出现了该问题，则将dialog加上隐藏display: none; 然后在$('#dlg').show().dialog(xx)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 submit的原理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实际上是iframe提交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返回的值是string，一般需要在转成json对象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表单验证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Href属性引入的文件只识别&lt;body&gt;&lt;/body&gt;里面的内容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插件拓展部分</w:t>
      </w:r>
    </w:p>
    <w:p>
      <w:pPr>
        <w:widowControl w:val="0"/>
        <w:numPr>
          <w:ilvl w:val="0"/>
          <w:numId w:val="8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。。。</w:t>
      </w:r>
    </w:p>
    <w:p>
      <w:pPr>
        <w:widowControl w:val="0"/>
        <w:numPr>
          <w:ilvl w:val="0"/>
          <w:numId w:val="8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。。。</w:t>
      </w:r>
    </w:p>
    <w:p>
      <w:pPr>
        <w:widowControl w:val="0"/>
        <w:numPr>
          <w:ilvl w:val="0"/>
          <w:numId w:val="8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。。。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今天不小心在java编辑的时候发现eclipse中输入出来的是繁体！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百思不得其解之后发现了问题！是我的输入法和java中的快捷键进行了冲突。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ctrl+shift+F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这个快捷方式和搜狗中的繁体是一样的！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eastAsia="zh-CN"/>
        </w:rPr>
        <w:t>即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 xml:space="preserve"> 这个快捷键最后的效果是将简体切换为繁体了，再按一次切换回来即可。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当然还有其他的类似情况！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个人建议，在开发的时候将类似搜狗中的快捷方式进行去掉！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D1914"/>
    <w:multiLevelType w:val="singleLevel"/>
    <w:tmpl w:val="584D191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84D2855"/>
    <w:multiLevelType w:val="singleLevel"/>
    <w:tmpl w:val="584D2855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84D29B7"/>
    <w:multiLevelType w:val="singleLevel"/>
    <w:tmpl w:val="584D29B7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84D2AD3"/>
    <w:multiLevelType w:val="singleLevel"/>
    <w:tmpl w:val="584D2AD3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84D2B81"/>
    <w:multiLevelType w:val="singleLevel"/>
    <w:tmpl w:val="584D2B81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864CF63"/>
    <w:multiLevelType w:val="multilevel"/>
    <w:tmpl w:val="5864CF63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6">
    <w:nsid w:val="5864CFB1"/>
    <w:multiLevelType w:val="singleLevel"/>
    <w:tmpl w:val="5864CFB1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58DF0C00"/>
    <w:multiLevelType w:val="multilevel"/>
    <w:tmpl w:val="58DF0C00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8">
    <w:nsid w:val="58DF0C6E"/>
    <w:multiLevelType w:val="multilevel"/>
    <w:tmpl w:val="58DF0C6E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8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48185E"/>
    <w:rsid w:val="036C79EF"/>
    <w:rsid w:val="095451F1"/>
    <w:rsid w:val="0B1F54B8"/>
    <w:rsid w:val="0CBF05FB"/>
    <w:rsid w:val="0CFE57B4"/>
    <w:rsid w:val="0E405EAD"/>
    <w:rsid w:val="0FAC7B63"/>
    <w:rsid w:val="135536E6"/>
    <w:rsid w:val="188D4A93"/>
    <w:rsid w:val="1B255253"/>
    <w:rsid w:val="1EF603A2"/>
    <w:rsid w:val="22A8037E"/>
    <w:rsid w:val="23E636B3"/>
    <w:rsid w:val="24224F69"/>
    <w:rsid w:val="24EC1FD9"/>
    <w:rsid w:val="253257F2"/>
    <w:rsid w:val="25B1739C"/>
    <w:rsid w:val="263879EB"/>
    <w:rsid w:val="29F20E92"/>
    <w:rsid w:val="2B543A46"/>
    <w:rsid w:val="2E18621B"/>
    <w:rsid w:val="30907429"/>
    <w:rsid w:val="3332695A"/>
    <w:rsid w:val="376A0D35"/>
    <w:rsid w:val="37842167"/>
    <w:rsid w:val="38B44F41"/>
    <w:rsid w:val="3D565474"/>
    <w:rsid w:val="401B4CF6"/>
    <w:rsid w:val="42A21B13"/>
    <w:rsid w:val="49487971"/>
    <w:rsid w:val="4F6C2E0D"/>
    <w:rsid w:val="4F823A0D"/>
    <w:rsid w:val="51395245"/>
    <w:rsid w:val="53C23398"/>
    <w:rsid w:val="53D57A4C"/>
    <w:rsid w:val="580932DA"/>
    <w:rsid w:val="58443585"/>
    <w:rsid w:val="5C753252"/>
    <w:rsid w:val="60D4425C"/>
    <w:rsid w:val="6279429D"/>
    <w:rsid w:val="63755746"/>
    <w:rsid w:val="643848E4"/>
    <w:rsid w:val="65E66F31"/>
    <w:rsid w:val="680C7B4E"/>
    <w:rsid w:val="68E2368B"/>
    <w:rsid w:val="6E6836E5"/>
    <w:rsid w:val="701411E7"/>
    <w:rsid w:val="71985665"/>
    <w:rsid w:val="72742818"/>
    <w:rsid w:val="75277FDE"/>
    <w:rsid w:val="77E00892"/>
    <w:rsid w:val="7EBE3754"/>
    <w:rsid w:val="7F0E234A"/>
    <w:rsid w:val="7F4B59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00" w:beforeLines="0" w:beforeAutospacing="0" w:after="90" w:afterLines="0" w:afterAutospacing="0" w:line="240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140" w:beforeLines="0" w:beforeAutospacing="0" w:after="140" w:afterLines="0" w:afterAutospacing="0" w:line="240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shu</dc:creator>
  <cp:lastModifiedBy>shu</cp:lastModifiedBy>
  <dcterms:modified xsi:type="dcterms:W3CDTF">2017-11-13T02:03:03Z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