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val="en-US" w:eastAsia="zh-CN"/>
        </w:rPr>
        <w:t>jar 和打开mybatis日志配置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log4j-1.2.17.jar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宋体"/>
                <w:color w:val="auto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Consolas" w:hAnsi="Consolas" w:eastAsia="Consolas"/>
                <w:color w:val="auto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宋体"/>
                <w:color w:val="auto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mybatis-config.xml配置文件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添加配置，打开日志主要是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logImpl</w:t>
      </w:r>
      <w: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  <w:t>这个参数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全局映射器启用缓存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查询时，关闭关联对象即时加载以提高性能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"lazyLoadingEnabled"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设置关联对象加载的形态，此处为按需加载字段(加载字段由SQL指 定)，不会加载关联表的所有字段，以提高性能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"aggressiveLazyLoading"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日志实现方式。SLF4J、LOG4J2、LOG4J、STDOUT_LOGGING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"logImpl"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b/>
                <w:bCs/>
                <w:i/>
                <w:color w:val="2A00FF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bookmarkStart w:id="0" w:name="_GoBack"/>
            <w:bookmarkEnd w:id="0"/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log4j.properties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### set log levels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log4j.rootLogger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DEBUG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log4j.logger.org.springframework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OFF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### console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log4j.appender.C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log4j.appender.C.Target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System.out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log4j.appender.C.layout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#log4j.appender.Console.layout.ConversionPattern=[%c]%m%n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log4j.appender.C.layout.ConversionPattern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[ssm_init][%p]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[%-d{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HH:mm:ss}]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%C.%M(%L)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|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### log file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log4j.appender.D.File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logs/ssm_init.log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log4j.appender.D.Append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log4j.appender.D.Threshold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INFO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#log4j.appender.File.MaxFileSize=10MB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log4j.appender.D.layout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log4j.appender.D.layout.ConversionPattern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[ssm_init][%p]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[%-d{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HH:mm:ss}]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%C.%M(%L)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|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### exception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log4j.appender.E.File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logs/ssm_init_error.log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log4j.appender.E.Append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log4j.appender.E.Threshold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log4j.appender.E.layout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log4j.appender.E.layout.ConversionPattern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[ssm_init][%p]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[%-d{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HH:mm:ss}]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%C.%M(%L)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|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%m%n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web.xml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org.springframework.web.util.Log4jConfigListener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这个监听器需要在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ContextLoaderListener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之前配置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log4j.properties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eastAsia="zh-CN"/>
        </w:rPr>
        <w:t>文件不在根目录下，需要配置以下截图的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highlight w:val="white"/>
        </w:rPr>
        <w:t>log4jConfigLocation</w:t>
      </w: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eastAsia="zh-CN"/>
        </w:rPr>
        <w:t>参数</w:t>
      </w:r>
    </w:p>
    <w:p/>
    <w:p>
      <w:r>
        <w:drawing>
          <wp:inline distT="0" distB="0" distL="114300" distR="114300">
            <wp:extent cx="5271770" cy="1943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附件（资料）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Log4J日志配置详解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http://www.cnblogs.com/ITtangtang/p/3926665.html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E5756C"/>
    <w:multiLevelType w:val="singleLevel"/>
    <w:tmpl w:val="59E57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D70FF"/>
    <w:rsid w:val="14B739D2"/>
    <w:rsid w:val="1773179C"/>
    <w:rsid w:val="2532032C"/>
    <w:rsid w:val="27F04083"/>
    <w:rsid w:val="352E0DF0"/>
    <w:rsid w:val="3721286E"/>
    <w:rsid w:val="39D7109C"/>
    <w:rsid w:val="3C5E7BB0"/>
    <w:rsid w:val="4AB91F33"/>
    <w:rsid w:val="4E8C628E"/>
    <w:rsid w:val="4EC475A1"/>
    <w:rsid w:val="567A74B2"/>
    <w:rsid w:val="574775AB"/>
    <w:rsid w:val="5C7A26EE"/>
    <w:rsid w:val="60B24F19"/>
    <w:rsid w:val="6D6573A9"/>
    <w:rsid w:val="72711D2C"/>
    <w:rsid w:val="7A714BEB"/>
    <w:rsid w:val="7DEB0F94"/>
    <w:rsid w:val="7E9E5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2017-10-18T03:28:22Z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