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http://www.cnblogs.com/woshimrf/p/5863318.html</w:t>
      </w:r>
    </w:p>
    <w:p/>
    <w:p>
      <w:r>
        <w:rPr>
          <w:rFonts w:hint="eastAsia"/>
        </w:rPr>
        <w:t>http://blog.csdn.net/u014231523/article/details/54562695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详细说明</w:t>
      </w:r>
    </w:p>
    <w:p>
      <w:r>
        <w:rPr>
          <w:rFonts w:hint="eastAsia"/>
        </w:rPr>
        <w:t>http://blog.didispace.com/springbootswagger2/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512E1E"/>
    <w:rsid w:val="2EF37D16"/>
    <w:rsid w:val="3721286E"/>
    <w:rsid w:val="3C5E7BB0"/>
    <w:rsid w:val="40015AF5"/>
    <w:rsid w:val="4AB91F33"/>
    <w:rsid w:val="574775AB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2017-11-17T07:54:04Z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