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jar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swagger.version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2.6.1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swagger.version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jackson.version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2.9.2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jackson.version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io.springfox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springfox-swagger2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none"/>
              </w:rPr>
              <w:t>&lt;!-- &lt;version&gt;${swagger.version}&lt;/version&gt;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io.springfox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springfox-swagger-ui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none"/>
              </w:rPr>
              <w:t>&lt;!-- &lt;version&gt;${swagger.version}&lt;/version&gt;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none"/>
              </w:rPr>
              <w:t>&lt;!-- jackson-databind 依赖于jackson-core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none"/>
              </w:rPr>
              <w:t xml:space="preserve">        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none"/>
              </w:rPr>
              <w:t xml:space="preserve">    &lt;groupId&gt;com.fasterxml.jackson.core&lt;/groupId&gt;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none"/>
              </w:rPr>
              <w:t xml:space="preserve">    &lt;artifactId&gt;jackson-core&lt;/artifactId&gt;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none"/>
              </w:rPr>
              <w:t>&lt;/dependency&gt;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com.fasterxml.jackson.core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jackson-databind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none"/>
              </w:rPr>
              <w:t>&lt;!-- &lt;version&gt;2.9.2&lt;/version&gt;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com.fasterxml.jackson.core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jackson-annotations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none"/>
              </w:rPr>
              <w:t>&lt;!-- &lt;version&gt;2.9.2&lt;/version&gt; --&gt;</w:t>
            </w:r>
          </w:p>
          <w:p>
            <w:pPr>
              <w:rPr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none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none"/>
              </w:rPr>
              <w:t>&gt;</w:t>
            </w: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spring-mvc.xml</w:t>
      </w:r>
      <w:r>
        <w:rPr>
          <w:rFonts w:hint="eastAsia"/>
          <w:lang w:eastAsia="zh-CN"/>
        </w:rPr>
        <w:t>支持</w:t>
      </w:r>
      <w:r>
        <w:rPr>
          <w:rFonts w:hint="eastAsia"/>
          <w:lang w:val="en-US" w:eastAsia="zh-CN"/>
        </w:rPr>
        <w:t>swagger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添加的效果：value没起作用，反而是description 起作用 --&gt;</w:t>
            </w:r>
          </w:p>
          <w:p>
            <w:pPr>
              <w:spacing w:beforeLines="0" w:afterLines="0"/>
              <w:ind w:firstLine="300" w:firstLineChars="20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"springfox.documentation.swagger2.configuration.Swagger2DocumentationConfiguration"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"swagger2Config"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配置哪些是静态资源，缺省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直接返回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mvc:resources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"swagger-ui.html"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"classpath:/META-INF/resources/"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ind w:firstLine="300" w:firstLineChars="200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mvc:resources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"/webjars/**"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"classpath:/META-INF/resources/webjars/"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还是建议屏蔽这个</w:t>
      </w:r>
      <w:r>
        <w:rPr>
          <w:rFonts w:hint="eastAsia"/>
          <w:lang w:val="en-US" w:eastAsia="zh-CN"/>
        </w:rPr>
        <w:t>bean，新建自定义的bean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com.shuframework.config;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org.springframework.context.annotation.Bean;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org.springframework.context.annotation.ComponentScan;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org.springframework.context.annotation.Configuration;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org.springframework.web.servlet.config.annotation.EnableWebMvc;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org.springframework.web.servlet.config.annotation.WebMvcConfigurationSupport;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springfox.documentation.builders.ApiInfoBuilder;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springfox.documentation.builders.PathSelectors;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springfox.documentation.builders.RequestHandlerSelectors;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springfox.documentation.service.ApiInfo;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springfox.documentation.service.Contact;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springfox.documentation.spi.DocumentationType;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springfox.documentation.spring.web.plugins.Docket;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springfox.documentation.swagger2.annotations.EnableSwagger2;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none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none"/>
              </w:rPr>
              <w:t xml:space="preserve">* 描述：swagger2配置类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none"/>
              </w:rPr>
              <w:t>*/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none"/>
              </w:rPr>
              <w:t>//@EnableWebMvc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none"/>
              </w:rPr>
              <w:t xml:space="preserve">//@ComponentScan(basePackages={"com.shuframework"}) //需要扫描的包路径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  <w:u w:val="none"/>
              </w:rPr>
              <w:t>@EnableSwagger2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  <w:u w:val="none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SwaggerApiConfig{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none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none"/>
              </w:rPr>
              <w:t xml:space="preserve">public class SwaggerApiConfig extends WebMvcConfigurationSupport{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  <w:u w:val="none"/>
              </w:rPr>
              <w:t>@Bean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Docket createRestApi() {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Docket(DocumentationType.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  <w:u w:val="none"/>
              </w:rPr>
              <w:t>SWAGGER_2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)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            .apiInfo(apiInfo())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            .select()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            .apis(RequestHandlerSelectors.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  <w:u w:val="none"/>
              </w:rPr>
              <w:t>basePackage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none"/>
              </w:rPr>
              <w:t>"com.shuframework"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))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            .paths(PathSelectors.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  <w:u w:val="none"/>
              </w:rPr>
              <w:t>any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())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            .build();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}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ApiInfo apiInfo() {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ApiInfoBuilder()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            .title(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none"/>
              </w:rPr>
              <w:t>"ssm-api接口"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)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            .termsOfServiceUrl(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non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)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none"/>
              </w:rPr>
              <w:t xml:space="preserve">//                .contact(new Contact("我本码农", "", "15851503917@163.com"))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            .version(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none"/>
              </w:rPr>
              <w:t>"v1.0"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)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            .build();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    }    </w:t>
            </w:r>
          </w:p>
          <w:p>
            <w:pPr>
              <w:spacing w:beforeLines="0" w:afterLines="0"/>
              <w:jc w:val="left"/>
              <w:rPr>
                <w:rFonts w:hint="eastAsia"/>
                <w:sz w:val="13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none"/>
              </w:rPr>
              <w:t xml:space="preserve">} 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这个bean如果是扫描的，需要注意@Configuration 是基于@Component的，则在扫描时需要将包根路径引入。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008080"/>
          <w:sz w:val="18"/>
          <w:szCs w:val="18"/>
          <w:highlight w:val="white"/>
          <w:lang w:eastAsia="zh-CN"/>
        </w:rPr>
        <w:t>如：</w:t>
      </w:r>
      <w:r>
        <w:rPr>
          <w:rFonts w:hint="eastAsia" w:ascii="Consolas" w:hAnsi="Consolas" w:eastAsia="Consolas"/>
          <w:color w:val="008080"/>
          <w:sz w:val="18"/>
          <w:szCs w:val="18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  <w:highlight w:val="white"/>
        </w:rPr>
        <w:t>context:component-scan</w:t>
      </w:r>
      <w:r>
        <w:rPr>
          <w:rFonts w:hint="eastAsia" w:ascii="Consolas" w:hAnsi="Consolas" w:eastAsia="Consolas"/>
          <w:sz w:val="18"/>
          <w:szCs w:val="1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highlight w:val="white"/>
        </w:rPr>
        <w:t>base-package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white"/>
        </w:rPr>
        <w:t>"com.shuframework.config"</w:t>
      </w:r>
      <w:r>
        <w:rPr>
          <w:rFonts w:hint="eastAsia" w:ascii="Consolas" w:hAnsi="Consolas" w:eastAsia="Consolas"/>
          <w:sz w:val="18"/>
          <w:szCs w:val="18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  <w:highlight w:val="white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controller说明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常用注解使用说明介绍，请结合springfox使用查看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@ApiIgnore 忽略注解标注的类或者方法，不添加到API文档中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@ApiOperation 展示每个API基本信息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value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api名称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notes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备注说明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@ApiImplicitParam 用于规定接收参数类型、名称、是否必须等信息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name 对应方法中接收参数名称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value 备注说明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required 是否必须 boolean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paramType 参数类型 body、path、query、header、form中的一种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body 使用@RequestBody接收数据 POST有效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path 在url中配置{}的参数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query 普通查询参数 例如 ?query=q ,jquery ajax中data设置的值也可以，例如 {query:”q”},springMVC中不需要添加注解接收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header 使用@RequestHeader接收数据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form 笔者未使用，请查看官方API文档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dataType 数据类型，如果类型名称相同，请指定全路径，例如 dataType = “java.util.Date”，springfox会自动根据类型生成模型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@ApiImplicitParams 包含多个@ApiImplicitParam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@ApiModelProperty 对模型中属性添加说明，例如 上面的PageInfoBeen、BlogArticleBeen这两个类中使用，只能使用在类中。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value 参数名称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required 是否必须 boolean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hidden 是否隐藏 boolean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其他信息和上面同名属性作用相同，hidden属性对于集合不能隐藏，目前不知道原因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@ApiParam 对单独某个参数进行说明，使用在类中或者controller方法中都可以。注解中的属性和上面列出的同名属性作用相同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例子：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@ApiOperation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"分页查询"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notes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httpMethod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produces = MediaType.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APPLICATION_JSON_VALUE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//该种方式默认是paramType = "body"，application/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，一般不存在多个，不同paramType可以存在一个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@ApiImplicitParams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@ApiImplicitParam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(name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"pageIndex"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value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"当前页数"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required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paramType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"query"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dataType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"integer"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@ApiImplicitParam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(name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"pageSize"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value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"条数"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required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paramType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"query"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dataType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"integer"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pageIndex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Result();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//第一页默认为 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Page&lt;SysUser&gt;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Page&lt;&gt;(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pageIndex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.selectPage(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.setSuccess(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.setCode(20000);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.setData(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spacing w:beforeLines="0" w:afterLine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如果配置了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46464"/>
          <w:sz w:val="18"/>
          <w:szCs w:val="18"/>
        </w:rPr>
        <w:t>@ApiImplicitParam</w:t>
      </w:r>
      <w:r>
        <w:rPr>
          <w:rFonts w:hint="eastAsia" w:ascii="Consolas" w:hAnsi="Consolas" w:eastAsia="宋体"/>
          <w:color w:val="646464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请求参数说明，paramType = "query", 配置为body不一定拿得到。</w:t>
      </w:r>
    </w:p>
    <w:p>
      <w:pPr>
        <w:rPr>
          <w:rFonts w:hint="eastAsia" w:eastAsiaTheme="minor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最后启动项目，</w:t>
      </w:r>
      <w:r>
        <w:rPr>
          <w:rFonts w:hint="eastAsia"/>
          <w:b/>
          <w:bCs/>
          <w:sz w:val="24"/>
          <w:szCs w:val="24"/>
          <w:lang w:eastAsia="zh-CN"/>
        </w:rPr>
        <w:t>如：http://localhost:8080/ssm-init/swagger-ui.html#</w:t>
      </w:r>
    </w:p>
    <w:p>
      <w:pPr>
        <w:rPr>
          <w:rFonts w:hint="eastAsia"/>
          <w:sz w:val="18"/>
          <w:szCs w:val="18"/>
          <w:lang w:eastAsia="zh-CN"/>
        </w:rPr>
      </w:pPr>
      <w:r>
        <w:drawing>
          <wp:inline distT="0" distB="0" distL="114300" distR="114300">
            <wp:extent cx="5271135" cy="21240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18"/>
          <w:szCs w:val="18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56A"/>
    <w:multiLevelType w:val="multilevel"/>
    <w:tmpl w:val="59CF656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4A2157"/>
    <w:rsid w:val="15C73AA4"/>
    <w:rsid w:val="211E1172"/>
    <w:rsid w:val="253900F9"/>
    <w:rsid w:val="286905C8"/>
    <w:rsid w:val="2DCC3C3A"/>
    <w:rsid w:val="2E701151"/>
    <w:rsid w:val="302931C4"/>
    <w:rsid w:val="30934B48"/>
    <w:rsid w:val="3721286E"/>
    <w:rsid w:val="3C5E7BB0"/>
    <w:rsid w:val="4AB91F33"/>
    <w:rsid w:val="4D415104"/>
    <w:rsid w:val="56DA686D"/>
    <w:rsid w:val="574775AB"/>
    <w:rsid w:val="5EFA34FC"/>
    <w:rsid w:val="602F23AC"/>
    <w:rsid w:val="64314F1C"/>
    <w:rsid w:val="7A714BEB"/>
    <w:rsid w:val="7DEB0F94"/>
    <w:rsid w:val="7E5A1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2017-10-25T08:06:48Z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