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自定义权限模型的权限控制原理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权限控制原理分析： 基于 自定义注解+ 代理+ 反射 实现方法级别权限控制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新增、修改共用一个页面，通过</w:t>
      </w:r>
      <w:r>
        <w:rPr>
          <w:rFonts w:hint="eastAsia"/>
          <w:color w:val="FF0000"/>
          <w:lang w:val="en-US" w:eastAsia="zh-CN"/>
        </w:rPr>
        <w:t>href 引入到dialog</w:t>
      </w:r>
    </w:p>
    <w:p>
      <w:pPr>
        <w:numPr>
          <w:ilvl w:val="0"/>
          <w:numId w:val="3"/>
        </w:num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删除支持多条</w:t>
      </w:r>
    </w:p>
    <w:p>
      <w:pPr>
        <w:numPr>
          <w:ilvl w:val="0"/>
          <w:numId w:val="3"/>
        </w:num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具体开发时要查看</w:t>
      </w:r>
      <w:r>
        <w:rPr>
          <w:rFonts w:hint="eastAsia"/>
          <w:color w:val="0000FF"/>
          <w:lang w:val="en-US" w:eastAsia="zh-CN"/>
        </w:rPr>
        <w:t>《</w:t>
      </w:r>
      <w:r>
        <w:rPr>
          <w:rFonts w:hint="eastAsia"/>
          <w:color w:val="0000FF"/>
          <w:lang w:eastAsia="zh-CN"/>
        </w:rPr>
        <w:t>开发规范</w:t>
      </w:r>
      <w:r>
        <w:rPr>
          <w:rFonts w:hint="eastAsia"/>
          <w:color w:val="0000FF"/>
          <w:lang w:val="en-US" w:eastAsia="zh-CN"/>
        </w:rPr>
        <w:t>》中0、开发约定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所有的删除都是逻辑删除</w:t>
      </w:r>
      <w:r>
        <w:rPr>
          <w:rFonts w:hint="eastAsia"/>
          <w:lang w:val="en-US" w:eastAsia="zh-CN"/>
        </w:rPr>
        <w:t xml:space="preserve"> 0表示不可用 1表示可用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状态、性别都写入字典项（优化方法暂时没想出）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中间表的处理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新增时就新增，删除时就删除，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</w:t>
      </w:r>
      <w:r>
        <w:rPr>
          <w:rFonts w:hint="eastAsia"/>
          <w:color w:val="0000FF"/>
          <w:lang w:val="en-US" w:eastAsia="zh-CN"/>
        </w:rPr>
        <w:t>先判断哪些是需要新增，修改，删除</w:t>
      </w:r>
      <w:r>
        <w:rPr>
          <w:rFonts w:hint="eastAsia"/>
          <w:lang w:val="en-US" w:eastAsia="zh-CN"/>
        </w:rPr>
        <w:t>的，然后再进行处理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如角色修改菜单的具体处理逻辑如下：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根据角色id查询到所有菜单，拿出菜单List&lt;id_old&gt;（或直接查出菜单id）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根据参数拿到菜单id 转成List&lt;id_new&gt;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循环List&lt;id_new&gt; ,List&lt;id_old&gt;使用contains方法，如果包含有就更新，然后List&lt;id_old&gt; remove改项，没有就insert，如果List&lt;id_old&gt;里面还有多余的值就删除。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如List&lt;id_old&gt; 为1,2,3，List&lt;id_new&gt; 为1,2,4,则1,2更新，4增加，3移除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但是由于菜单表比较特殊（值基本固定），所以有种新的处理方式：</w:t>
      </w:r>
      <w:r>
        <w:rPr>
          <w:rFonts w:hint="eastAsia"/>
          <w:lang w:val="en-US" w:eastAsia="zh-CN"/>
        </w:rPr>
        <w:t>加上状态，不移除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如List&lt;id_old&gt; 为1,2,3，List&lt;id_new&gt; 为1,2,4,则1,2更新，4增加，</w:t>
      </w:r>
      <w:r>
        <w:rPr>
          <w:rFonts w:hint="eastAsia"/>
          <w:color w:val="000099"/>
          <w:lang w:val="en-US" w:eastAsia="zh-CN"/>
        </w:rPr>
        <w:t>3更新状态为0不可用，</w:t>
      </w:r>
      <w:bookmarkStart w:id="0" w:name="_GoBack"/>
      <w:bookmarkEnd w:id="0"/>
      <w:r>
        <w:rPr>
          <w:rFonts w:hint="eastAsia"/>
          <w:lang w:val="en-US" w:eastAsia="zh-CN"/>
        </w:rPr>
        <w:t>1、2、4状态为1 可用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组织机构</w:t>
      </w:r>
    </w:p>
    <w:p>
      <w:r>
        <w:rPr>
          <w:rFonts w:hint="eastAsia"/>
        </w:rPr>
        <w:t>无限级别，公司or部门管理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新增、修改、删除、查询（带条件分页查询）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上级部门不添加时默认是顶级部门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新增、修改、删除、查询（带条件分页查询）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导入、导出（未实现）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新增、修改、删除、查询（带条件分页查询）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角色关联菜单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用户关联角色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显示用户的时候根据部门来分类，只能选择用户（只能选择子节点）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菜单管理</w:t>
      </w:r>
    </w:p>
    <w:p>
      <w:pPr>
        <w:rPr>
          <w:rFonts w:hint="eastAsia"/>
        </w:rPr>
      </w:pPr>
      <w:r>
        <w:rPr>
          <w:rFonts w:hint="eastAsia"/>
        </w:rPr>
        <w:t>无限级别自定义菜单，自定义菜单图标，业务菜单和系统菜单分离，菜单状态显示隐藏（递归处理）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新增、修改、删除、查询（带条件分页查询）</w:t>
      </w:r>
    </w:p>
    <w:p/>
    <w:p/>
    <w:p/>
    <w:p/>
    <w:p/>
    <w:p/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数据字典</w:t>
      </w:r>
    </w:p>
    <w:p>
      <w:pPr>
        <w:rPr>
          <w:rFonts w:hint="eastAsia"/>
        </w:rPr>
      </w:pPr>
      <w:r>
        <w:rPr>
          <w:rFonts w:hint="eastAsia"/>
        </w:rPr>
        <w:t>无限级别，支持多级别无限分类。内设编号，排序等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新增、修改、删除、查询（带条件分页查询）</w:t>
      </w:r>
    </w:p>
    <w:p/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登录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lang w:eastAsia="zh-CN"/>
        </w:rPr>
        <w:t>“记住我”</w:t>
      </w:r>
      <w:r>
        <w:rPr>
          <w:rFonts w:hint="eastAsia"/>
          <w:lang w:val="en-US" w:eastAsia="zh-CN"/>
        </w:rPr>
        <w:t xml:space="preserve"> 功能，原理采用cookie，注意处理中文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登录不成功时，重定向登录页面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读取菜单权限</w:t>
      </w:r>
    </w:p>
    <w:p/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导出设置</w:t>
      </w:r>
    </w:p>
    <w:p>
      <w:r>
        <w:rPr>
          <w:rFonts w:hint="eastAsia"/>
          <w:lang w:eastAsia="zh-CN"/>
        </w:rPr>
        <w:t>表设计</w:t>
      </w:r>
    </w:p>
    <w:p>
      <w:r>
        <w:rPr>
          <w:rFonts w:hint="eastAsia"/>
        </w:rPr>
        <w:drawing>
          <wp:inline distT="0" distB="0" distL="114300" distR="114300">
            <wp:extent cx="5274310" cy="26733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82803E3"/>
    <w:multiLevelType w:val="singleLevel"/>
    <w:tmpl w:val="582803E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3CFB8B"/>
    <w:multiLevelType w:val="singleLevel"/>
    <w:tmpl w:val="583CFB8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58F1ED"/>
    <w:multiLevelType w:val="singleLevel"/>
    <w:tmpl w:val="5858F1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0B6C"/>
    <w:rsid w:val="02FA644B"/>
    <w:rsid w:val="042337A6"/>
    <w:rsid w:val="06853AAA"/>
    <w:rsid w:val="0B3E7329"/>
    <w:rsid w:val="0C48019D"/>
    <w:rsid w:val="0E2A5DB6"/>
    <w:rsid w:val="1317556E"/>
    <w:rsid w:val="1AC87180"/>
    <w:rsid w:val="1F29510F"/>
    <w:rsid w:val="1F8E31A1"/>
    <w:rsid w:val="25FF3D86"/>
    <w:rsid w:val="28D01CDF"/>
    <w:rsid w:val="2ED614D3"/>
    <w:rsid w:val="2FBC34FD"/>
    <w:rsid w:val="351939CB"/>
    <w:rsid w:val="35242A9A"/>
    <w:rsid w:val="3D0111BD"/>
    <w:rsid w:val="3F031E81"/>
    <w:rsid w:val="42877802"/>
    <w:rsid w:val="44817890"/>
    <w:rsid w:val="458D6C23"/>
    <w:rsid w:val="47831405"/>
    <w:rsid w:val="47B77505"/>
    <w:rsid w:val="48524932"/>
    <w:rsid w:val="48577344"/>
    <w:rsid w:val="48BB2E52"/>
    <w:rsid w:val="4AC952A3"/>
    <w:rsid w:val="4DB76E47"/>
    <w:rsid w:val="51A06B38"/>
    <w:rsid w:val="55722F62"/>
    <w:rsid w:val="567506CD"/>
    <w:rsid w:val="57100BB7"/>
    <w:rsid w:val="58310BDC"/>
    <w:rsid w:val="58632DCD"/>
    <w:rsid w:val="597F547B"/>
    <w:rsid w:val="5B6073E0"/>
    <w:rsid w:val="5D72440A"/>
    <w:rsid w:val="62245533"/>
    <w:rsid w:val="62980267"/>
    <w:rsid w:val="665A1F6F"/>
    <w:rsid w:val="6E4167B2"/>
    <w:rsid w:val="705778EA"/>
    <w:rsid w:val="71204D3B"/>
    <w:rsid w:val="733E5626"/>
    <w:rsid w:val="7F4222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2016-12-20T08:56:06Z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