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业务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方案一</w:t>
      </w:r>
    </w:p>
    <w:p>
      <w:pPr>
        <w:rPr>
          <w:rFonts w:hint="eastAsia"/>
        </w:rPr>
      </w:pPr>
      <w:r>
        <w:rPr>
          <w:rFonts w:hint="eastAsia"/>
        </w:rPr>
        <w:t>杰信和生产厂家签订的合同叫做购销</w:t>
      </w:r>
      <w:r>
        <w:rPr>
          <w:rFonts w:hint="eastAsia"/>
          <w:highlight w:val="yellow"/>
        </w:rPr>
        <w:t>合同</w:t>
      </w:r>
      <w:r>
        <w:rPr>
          <w:rFonts w:hint="eastAsia"/>
        </w:rPr>
        <w:t>。购销合同包括合同主信息，多个</w:t>
      </w:r>
      <w:r>
        <w:rPr>
          <w:rFonts w:hint="eastAsia"/>
          <w:highlight w:val="yellow"/>
        </w:rPr>
        <w:t>货物</w:t>
      </w:r>
      <w:r>
        <w:rPr>
          <w:rFonts w:hint="eastAsia"/>
        </w:rPr>
        <w:t>信息，多个</w:t>
      </w:r>
      <w:r>
        <w:rPr>
          <w:rFonts w:hint="eastAsia"/>
          <w:highlight w:val="yellow"/>
        </w:rPr>
        <w:t>附件</w:t>
      </w:r>
      <w:r>
        <w:rPr>
          <w:rFonts w:hint="eastAsia"/>
        </w:rPr>
        <w:t>信息。</w:t>
      </w:r>
    </w:p>
    <w:p>
      <w:r>
        <w:rPr>
          <w:rFonts w:hint="eastAsia"/>
        </w:rPr>
        <w:t>（整个购销合同是体现客户的订单，具体货物由哪个生产厂家制作，把整个购销合同分拆，分成每一个厂家一份）。一个购销合同包括多个货物信息，一个货物信息包括多个附件信息。两层一对多。</w:t>
      </w:r>
    </w:p>
    <w:p/>
    <w:p>
      <w:r>
        <w:rPr>
          <w:rFonts w:hint="eastAsia"/>
        </w:rPr>
        <w:t>在购销合同打印时，默认一个页面只能放两款货物，货物必须是同一个生产厂家的货物，如果不是一个厂家的，另起一页。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分析设计</w:t>
      </w:r>
    </w:p>
    <w:p>
      <w:pPr>
        <w:pStyle w:val="6"/>
        <w:numPr>
          <w:ilvl w:val="2"/>
          <w:numId w:val="2"/>
        </w:numPr>
        <w:ind w:left="0" w:leftChars="200" w:firstLineChars="0"/>
      </w:pPr>
      <w:r>
        <w:rPr>
          <w:rFonts w:hint="eastAsia"/>
        </w:rPr>
        <w:t>表</w:t>
      </w:r>
    </w:p>
    <w:p>
      <w:pPr>
        <w:pStyle w:val="6"/>
        <w:ind w:left="0" w:leftChars="200" w:firstLine="0" w:firstLineChars="0"/>
      </w:pPr>
      <w:r>
        <w:rPr>
          <w:rFonts w:hint="eastAsia"/>
        </w:rPr>
        <w:t>名词：合同表、货物表、附件表</w:t>
      </w:r>
    </w:p>
    <w:p>
      <w:pPr>
        <w:pStyle w:val="6"/>
        <w:numPr>
          <w:ilvl w:val="2"/>
          <w:numId w:val="2"/>
        </w:numPr>
        <w:ind w:left="0" w:leftChars="200" w:firstLineChars="0"/>
      </w:pPr>
      <w:r>
        <w:rPr>
          <w:rFonts w:hint="eastAsia"/>
        </w:rPr>
        <w:t>每个表的每个字段</w:t>
      </w:r>
    </w:p>
    <w:p>
      <w:pPr>
        <w:pStyle w:val="6"/>
        <w:ind w:left="0" w:leftChars="200" w:firstLine="0" w:firstLineChars="0"/>
      </w:pPr>
      <w:r>
        <w:rPr>
          <w:rFonts w:hint="eastAsia"/>
        </w:rPr>
        <w:t>客户会给我们提供原始的表格，有的还有数据</w:t>
      </w:r>
    </w:p>
    <w:p>
      <w:pPr>
        <w:pStyle w:val="6"/>
        <w:ind w:left="0" w:leftChars="200" w:firstLine="0" w:firstLineChars="0"/>
      </w:pPr>
      <w:r>
        <w:rPr>
          <w:rFonts w:hint="eastAsia"/>
        </w:rPr>
        <w:t>静态资源内容不在数据中出现。</w:t>
      </w:r>
    </w:p>
    <w:p>
      <w:pPr>
        <w:pStyle w:val="6"/>
        <w:ind w:left="0" w:leftChars="200" w:firstLine="0" w:firstLineChars="0"/>
      </w:pPr>
      <w:r>
        <w:rPr>
          <w:rFonts w:hint="eastAsia"/>
        </w:rPr>
        <w:t>一定不能拿客户所说的唯一性的内容作为关键字，以UUID或者自增作为主键</w:t>
      </w:r>
    </w:p>
    <w:p>
      <w:pPr>
        <w:pStyle w:val="6"/>
        <w:numPr>
          <w:ilvl w:val="2"/>
          <w:numId w:val="2"/>
        </w:numPr>
        <w:ind w:left="0" w:leftChars="200" w:firstLineChars="0"/>
      </w:pPr>
      <w:r>
        <w:rPr>
          <w:rFonts w:hint="eastAsia"/>
        </w:rPr>
        <w:t>表之间的关系</w:t>
      </w:r>
    </w:p>
    <w:p>
      <w:pPr>
        <w:pStyle w:val="6"/>
        <w:ind w:left="0" w:leftChars="200" w:firstLine="0" w:firstLineChars="0"/>
      </w:pPr>
      <w:r>
        <w:rPr>
          <w:rFonts w:hint="eastAsia"/>
        </w:rPr>
        <w:t>合同和货物一对多，货物和附件一对多</w:t>
      </w:r>
    </w:p>
    <w:p>
      <w:pPr>
        <w:pStyle w:val="6"/>
        <w:numPr>
          <w:ilvl w:val="2"/>
          <w:numId w:val="2"/>
        </w:numPr>
        <w:ind w:left="0" w:leftChars="200" w:firstLineChars="0"/>
      </w:pPr>
      <w:r>
        <w:rPr>
          <w:rFonts w:hint="eastAsia"/>
        </w:rPr>
        <w:t>业务逻辑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购销合同总金额=所有货物的数量*货物的单价的总和 + 所有附件的数量*附件的单价的总和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0546"/>
    <w:multiLevelType w:val="multilevel"/>
    <w:tmpl w:val="1428054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7F320"/>
    <w:multiLevelType w:val="multilevel"/>
    <w:tmpl w:val="5837F32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60A2D"/>
    <w:rsid w:val="3E5856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2016-12-16T15:10:33Z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